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Губернатора Костромской области от 22.10.2008 N 367</w:t>
              <w:br/>
              <w:t xml:space="preserve">(ред. от 27.06.2025)</w:t>
              <w:br/>
              <w:t xml:space="preserve">"О Совете по промышленной политике при губернаторе Костромской области"</w:t>
              <w:br/>
              <w:t xml:space="preserve">(вместе с "Положением о Совете по промышленной политике при губернаторе Костромской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КОСТРОМСКОЙ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22 октября 2008 г. N 367</w:t>
      </w:r>
    </w:p>
    <w:p>
      <w:pPr>
        <w:pStyle w:val="2"/>
        <w:jc w:val="center"/>
      </w:pPr>
      <w:r>
        <w:rPr>
          <w:sz w:val="20"/>
        </w:rPr>
      </w:r>
    </w:p>
    <w:p>
      <w:pPr>
        <w:pStyle w:val="2"/>
        <w:jc w:val="center"/>
      </w:pPr>
      <w:r>
        <w:rPr>
          <w:sz w:val="20"/>
        </w:rPr>
        <w:t xml:space="preserve">О СОВЕТЕ ПО ПРОМЫШЛЕННОЙ ПОЛИТИКЕ</w:t>
      </w:r>
    </w:p>
    <w:p>
      <w:pPr>
        <w:pStyle w:val="2"/>
        <w:jc w:val="center"/>
      </w:pPr>
      <w:r>
        <w:rPr>
          <w:sz w:val="20"/>
        </w:rPr>
        <w:t xml:space="preserve">ПРИ ГУБЕРНАТОРЕ КОСТРОМСКОЙ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губернатора Костромской области</w:t>
            </w:r>
          </w:p>
          <w:p>
            <w:pPr>
              <w:pStyle w:val="0"/>
              <w:jc w:val="center"/>
            </w:pPr>
            <w:r>
              <w:rPr>
                <w:sz w:val="20"/>
                <w:color w:val="392c69"/>
              </w:rPr>
              <w:t xml:space="preserve">от 10.10.2011 </w:t>
            </w:r>
            <w:hyperlink w:history="0" r:id="rId8" w:tooltip="Постановление Губернатора Костромской области от 10.10.2011 N 140 &quot;О внесении изменений в постановление губернатора Костромской области от 22.10.2008 N 367&quot; {КонсультантПлюс}">
              <w:r>
                <w:rPr>
                  <w:sz w:val="20"/>
                  <w:color w:val="0000ff"/>
                </w:rPr>
                <w:t xml:space="preserve">N 140</w:t>
              </w:r>
            </w:hyperlink>
            <w:r>
              <w:rPr>
                <w:sz w:val="20"/>
                <w:color w:val="392c69"/>
              </w:rPr>
              <w:t xml:space="preserve">, от 17.09.2012 </w:t>
            </w:r>
            <w:hyperlink w:history="0" r:id="rId9" w:tooltip="Постановление Губернатора Костромской области от 17.09.2012 N 200 &quot;О внесении изменений в постановление губернатора Костромской области от 22.10.2008 N 367&quot; {КонсультантПлюс}">
              <w:r>
                <w:rPr>
                  <w:sz w:val="20"/>
                  <w:color w:val="0000ff"/>
                </w:rPr>
                <w:t xml:space="preserve">N 200</w:t>
              </w:r>
            </w:hyperlink>
            <w:r>
              <w:rPr>
                <w:sz w:val="20"/>
                <w:color w:val="392c69"/>
              </w:rPr>
              <w:t xml:space="preserve">, от 20.12.2013 </w:t>
            </w:r>
            <w:hyperlink w:history="0" r:id="rId10" w:tooltip="Постановление Губернатора Костромской области от 20.12.2013 N 251 &quot;О внесении изменений в постановление губернатора Костромской области от 22.10.2008 N 367&quot; {КонсультантПлюс}">
              <w:r>
                <w:rPr>
                  <w:sz w:val="20"/>
                  <w:color w:val="0000ff"/>
                </w:rPr>
                <w:t xml:space="preserve">N 251</w:t>
              </w:r>
            </w:hyperlink>
            <w:r>
              <w:rPr>
                <w:sz w:val="20"/>
                <w:color w:val="392c69"/>
              </w:rPr>
              <w:t xml:space="preserve">,</w:t>
            </w:r>
          </w:p>
          <w:p>
            <w:pPr>
              <w:pStyle w:val="0"/>
              <w:jc w:val="center"/>
            </w:pPr>
            <w:r>
              <w:rPr>
                <w:sz w:val="20"/>
                <w:color w:val="392c69"/>
              </w:rPr>
              <w:t xml:space="preserve">от 08.12.2015 </w:t>
            </w:r>
            <w:hyperlink w:history="0" r:id="rId11"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N 227</w:t>
              </w:r>
            </w:hyperlink>
            <w:r>
              <w:rPr>
                <w:sz w:val="20"/>
                <w:color w:val="392c69"/>
              </w:rPr>
              <w:t xml:space="preserve">, от 03.10.2017 </w:t>
            </w:r>
            <w:hyperlink w:history="0" r:id="rId12" w:tooltip="Постановление Губернатора Костромской области от 03.10.2017 N 204 &quot;О внесении изменений в постановление губернатора Костромской области от 22.10.2008 N 367&quot; {КонсультантПлюс}">
              <w:r>
                <w:rPr>
                  <w:sz w:val="20"/>
                  <w:color w:val="0000ff"/>
                </w:rPr>
                <w:t xml:space="preserve">N 204</w:t>
              </w:r>
            </w:hyperlink>
            <w:r>
              <w:rPr>
                <w:sz w:val="20"/>
                <w:color w:val="392c69"/>
              </w:rPr>
              <w:t xml:space="preserve">, от 20.06.2018 </w:t>
            </w:r>
            <w:hyperlink w:history="0" r:id="rId13" w:tooltip="Постановление Губернатора Костромской области от 20.06.2018 N 132 &quot;О внесении изменений в состав Совета по промышленной политике при губернаторе Костромской области&quot; {КонсультантПлюс}">
              <w:r>
                <w:rPr>
                  <w:sz w:val="20"/>
                  <w:color w:val="0000ff"/>
                </w:rPr>
                <w:t xml:space="preserve">N 132</w:t>
              </w:r>
            </w:hyperlink>
            <w:r>
              <w:rPr>
                <w:sz w:val="20"/>
                <w:color w:val="392c69"/>
              </w:rPr>
              <w:t xml:space="preserve">,</w:t>
            </w:r>
          </w:p>
          <w:p>
            <w:pPr>
              <w:pStyle w:val="0"/>
              <w:jc w:val="center"/>
            </w:pPr>
            <w:r>
              <w:rPr>
                <w:sz w:val="20"/>
                <w:color w:val="392c69"/>
              </w:rPr>
              <w:t xml:space="preserve">от 01.04.2019 </w:t>
            </w:r>
            <w:hyperlink w:history="0" r:id="rId14" w:tooltip="Постановление Губернатора Костромской области от 01.04.2019 N 69 &quot;О внесении изменений в состав Совета по промышленной политике при губернаторе Костромской области&quot; {КонсультантПлюс}">
              <w:r>
                <w:rPr>
                  <w:sz w:val="20"/>
                  <w:color w:val="0000ff"/>
                </w:rPr>
                <w:t xml:space="preserve">N 69</w:t>
              </w:r>
            </w:hyperlink>
            <w:r>
              <w:rPr>
                <w:sz w:val="20"/>
                <w:color w:val="392c69"/>
              </w:rPr>
              <w:t xml:space="preserve">, от 28.12.2020 </w:t>
            </w:r>
            <w:hyperlink w:history="0" r:id="rId15" w:tooltip="Постановление Губернатора Костромской области от 28.12.2020 N 306 &quot;О внесении изменений в состав Совета по промышленной политике при губернаторе Костромской области&quot; {КонсультантПлюс}">
              <w:r>
                <w:rPr>
                  <w:sz w:val="20"/>
                  <w:color w:val="0000ff"/>
                </w:rPr>
                <w:t xml:space="preserve">N 306</w:t>
              </w:r>
            </w:hyperlink>
            <w:r>
              <w:rPr>
                <w:sz w:val="20"/>
                <w:color w:val="392c69"/>
              </w:rPr>
              <w:t xml:space="preserve">, от 09.03.2022 </w:t>
            </w:r>
            <w:hyperlink w:history="0" r:id="rId16" w:tooltip="Постановление Губернатора Костромской области от 09.03.2022 N 43 &quot;О внесении изменения в постановление губернатора Костромской области от 22.10.2008 N 367&quot; {КонсультантПлюс}">
              <w:r>
                <w:rPr>
                  <w:sz w:val="20"/>
                  <w:color w:val="0000ff"/>
                </w:rPr>
                <w:t xml:space="preserve">N 43</w:t>
              </w:r>
            </w:hyperlink>
            <w:r>
              <w:rPr>
                <w:sz w:val="20"/>
                <w:color w:val="392c69"/>
              </w:rPr>
              <w:t xml:space="preserve">,</w:t>
            </w:r>
          </w:p>
          <w:p>
            <w:pPr>
              <w:pStyle w:val="0"/>
              <w:jc w:val="center"/>
            </w:pPr>
            <w:r>
              <w:rPr>
                <w:sz w:val="20"/>
                <w:color w:val="392c69"/>
              </w:rPr>
              <w:t xml:space="preserve">от 27.06.2025 </w:t>
            </w:r>
            <w:hyperlink w:history="0" r:id="rId17" w:tooltip="Постановление Губернатора Костромской области от 27.06.2025 N 96 (ред. от 02.12.2025) &quot;О внесении изменений в составы отдельных координационных и совещательных органов Костромской области&quot; {КонсультантПлюс}">
              <w:r>
                <w:rPr>
                  <w:sz w:val="20"/>
                  <w:color w:val="0000ff"/>
                </w:rPr>
                <w:t xml:space="preserve">N 96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8" w:tooltip="Закон Костромской области от 04.12.2015 N 30-6-ЗКО &quot;О регулировании отдельных вопросов в сфере промышленной политики в Костромской области&quot; (принят Костромской областной Думой 26.11.2015) ------------ Недействующая редакция {КонсультантПлюс}">
        <w:r>
          <w:rPr>
            <w:sz w:val="20"/>
            <w:color w:val="0000ff"/>
          </w:rPr>
          <w:t xml:space="preserve">Законом</w:t>
        </w:r>
      </w:hyperlink>
      <w:r>
        <w:rPr>
          <w:sz w:val="20"/>
        </w:rPr>
        <w:t xml:space="preserve"> Костромской области от 4 декабря 2015 года N 30-6-ЗКО "О регулировании отдельных вопросов в сфере промышленной политики в Костромской области", в целях обеспечения взаимодействия органов государственной власти Костромской области с субъектами деятельности в сфере промышленности и организациями, входящими в инфраструктуру поддержки указанной деятельности, а также в целях содействия в формировании и реализации промышленной политики на территории Костромской области постановляю:</w:t>
      </w:r>
    </w:p>
    <w:p>
      <w:pPr>
        <w:pStyle w:val="0"/>
        <w:jc w:val="both"/>
      </w:pPr>
      <w:r>
        <w:rPr>
          <w:sz w:val="20"/>
        </w:rPr>
        <w:t xml:space="preserve">(преамбула в ред. </w:t>
      </w:r>
      <w:hyperlink w:history="0" r:id="rId19"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08.12.2015 N 227)</w:t>
      </w:r>
    </w:p>
    <w:p>
      <w:pPr>
        <w:pStyle w:val="0"/>
        <w:spacing w:before="200" w:lineRule="auto"/>
        <w:ind w:firstLine="540"/>
        <w:jc w:val="both"/>
      </w:pPr>
      <w:r>
        <w:rPr>
          <w:sz w:val="20"/>
        </w:rPr>
        <w:t xml:space="preserve">1. Создать Совет по промышленной политике при губернаторе Костромской области.</w:t>
      </w:r>
    </w:p>
    <w:p>
      <w:pPr>
        <w:pStyle w:val="0"/>
        <w:spacing w:before="200" w:lineRule="auto"/>
        <w:ind w:firstLine="540"/>
        <w:jc w:val="both"/>
      </w:pPr>
      <w:r>
        <w:rPr>
          <w:sz w:val="20"/>
        </w:rPr>
        <w:t xml:space="preserve">2. Утвердить:</w:t>
      </w:r>
    </w:p>
    <w:p>
      <w:pPr>
        <w:pStyle w:val="0"/>
        <w:spacing w:before="200" w:lineRule="auto"/>
        <w:ind w:firstLine="540"/>
        <w:jc w:val="both"/>
      </w:pPr>
      <w:r>
        <w:rPr>
          <w:sz w:val="20"/>
        </w:rPr>
        <w:t xml:space="preserve">1) </w:t>
      </w:r>
      <w:hyperlink w:history="0" w:anchor="P40" w:tooltip="ПОЛОЖЕНИЕ">
        <w:r>
          <w:rPr>
            <w:sz w:val="20"/>
            <w:color w:val="0000ff"/>
          </w:rPr>
          <w:t xml:space="preserve">положение</w:t>
        </w:r>
      </w:hyperlink>
      <w:r>
        <w:rPr>
          <w:sz w:val="20"/>
        </w:rPr>
        <w:t xml:space="preserve"> о Совете по промышленной политике при губернаторе Костромской области (приложение N 1);</w:t>
      </w:r>
    </w:p>
    <w:p>
      <w:pPr>
        <w:pStyle w:val="0"/>
        <w:spacing w:before="200" w:lineRule="auto"/>
        <w:ind w:firstLine="540"/>
        <w:jc w:val="both"/>
      </w:pPr>
      <w:r>
        <w:rPr>
          <w:sz w:val="20"/>
        </w:rPr>
        <w:t xml:space="preserve">2) </w:t>
      </w:r>
      <w:hyperlink w:history="0" w:anchor="P107" w:tooltip="СОСТАВ">
        <w:r>
          <w:rPr>
            <w:sz w:val="20"/>
            <w:color w:val="0000ff"/>
          </w:rPr>
          <w:t xml:space="preserve">состав</w:t>
        </w:r>
      </w:hyperlink>
      <w:r>
        <w:rPr>
          <w:sz w:val="20"/>
        </w:rPr>
        <w:t xml:space="preserve"> Совета по промышленной политике при губернаторе Костромской области (приложение N 2).</w:t>
      </w:r>
    </w:p>
    <w:p>
      <w:pPr>
        <w:pStyle w:val="0"/>
        <w:spacing w:before="200" w:lineRule="auto"/>
        <w:ind w:firstLine="540"/>
        <w:jc w:val="both"/>
      </w:pPr>
      <w:r>
        <w:rPr>
          <w:sz w:val="20"/>
        </w:rPr>
        <w:t xml:space="preserve">3. Контроль за исполнением настоящего постановления оставляю за собой.</w:t>
      </w:r>
    </w:p>
    <w:p>
      <w:pPr>
        <w:pStyle w:val="0"/>
        <w:spacing w:before="200" w:lineRule="auto"/>
        <w:ind w:firstLine="540"/>
        <w:jc w:val="both"/>
      </w:pPr>
      <w:r>
        <w:rPr>
          <w:sz w:val="20"/>
        </w:rPr>
        <w:t xml:space="preserve">4.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Костромской области</w:t>
      </w:r>
    </w:p>
    <w:p>
      <w:pPr>
        <w:pStyle w:val="0"/>
        <w:jc w:val="right"/>
      </w:pPr>
      <w:r>
        <w:rPr>
          <w:sz w:val="20"/>
        </w:rPr>
        <w:t xml:space="preserve">И.СЛЮНЯЕВ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губернатора</w:t>
      </w:r>
    </w:p>
    <w:p>
      <w:pPr>
        <w:pStyle w:val="0"/>
        <w:jc w:val="right"/>
      </w:pPr>
      <w:r>
        <w:rPr>
          <w:sz w:val="20"/>
        </w:rPr>
        <w:t xml:space="preserve">Костромской области</w:t>
      </w:r>
    </w:p>
    <w:p>
      <w:pPr>
        <w:pStyle w:val="0"/>
        <w:jc w:val="right"/>
      </w:pPr>
      <w:r>
        <w:rPr>
          <w:sz w:val="20"/>
        </w:rPr>
        <w:t xml:space="preserve">от 22 октября 2008 г. N 367</w:t>
      </w:r>
    </w:p>
    <w:p>
      <w:pPr>
        <w:pStyle w:val="0"/>
        <w:jc w:val="both"/>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 СОВЕТЕ ПО ПРОМЫШЛЕННОЙ ПОЛИТИКЕ</w:t>
      </w:r>
    </w:p>
    <w:p>
      <w:pPr>
        <w:pStyle w:val="2"/>
        <w:jc w:val="center"/>
      </w:pPr>
      <w:r>
        <w:rPr>
          <w:sz w:val="20"/>
        </w:rPr>
        <w:t xml:space="preserve">ПРИ ГУБЕРНАТОРЕ КОСТРОМСКОЙ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губернатора Костромской области</w:t>
            </w:r>
          </w:p>
          <w:p>
            <w:pPr>
              <w:pStyle w:val="0"/>
              <w:jc w:val="center"/>
            </w:pPr>
            <w:r>
              <w:rPr>
                <w:sz w:val="20"/>
                <w:color w:val="392c69"/>
              </w:rPr>
              <w:t xml:space="preserve">от 17.09.2012 </w:t>
            </w:r>
            <w:hyperlink w:history="0" r:id="rId20" w:tooltip="Постановление Губернатора Костромской области от 17.09.2012 N 200 &quot;О внесении изменений в постановление губернатора Костромской области от 22.10.2008 N 367&quot; {КонсультантПлюс}">
              <w:r>
                <w:rPr>
                  <w:sz w:val="20"/>
                  <w:color w:val="0000ff"/>
                </w:rPr>
                <w:t xml:space="preserve">N 200</w:t>
              </w:r>
            </w:hyperlink>
            <w:r>
              <w:rPr>
                <w:sz w:val="20"/>
                <w:color w:val="392c69"/>
              </w:rPr>
              <w:t xml:space="preserve">, от 08.12.2015 </w:t>
            </w:r>
            <w:hyperlink w:history="0" r:id="rId21"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N 227</w:t>
              </w:r>
            </w:hyperlink>
            <w:r>
              <w:rPr>
                <w:sz w:val="20"/>
                <w:color w:val="392c69"/>
              </w:rPr>
              <w:t xml:space="preserve">, от 03.10.2017 </w:t>
            </w:r>
            <w:hyperlink w:history="0" r:id="rId22" w:tooltip="Постановление Губернатора Костромской области от 03.10.2017 N 204 &quot;О внесении изменений в постановление губернатора Костромской области от 22.10.2008 N 367&quot; {КонсультантПлюс}">
              <w:r>
                <w:rPr>
                  <w:sz w:val="20"/>
                  <w:color w:val="0000ff"/>
                </w:rPr>
                <w:t xml:space="preserve">N 204</w:t>
              </w:r>
            </w:hyperlink>
            <w:r>
              <w:rPr>
                <w:sz w:val="20"/>
                <w:color w:val="392c69"/>
              </w:rPr>
              <w:t xml:space="preserve">,</w:t>
            </w:r>
          </w:p>
          <w:p>
            <w:pPr>
              <w:pStyle w:val="0"/>
              <w:jc w:val="center"/>
            </w:pPr>
            <w:r>
              <w:rPr>
                <w:sz w:val="20"/>
                <w:color w:val="392c69"/>
              </w:rPr>
              <w:t xml:space="preserve">от 09.03.2022 </w:t>
            </w:r>
            <w:hyperlink w:history="0" r:id="rId23" w:tooltip="Постановление Губернатора Костромской области от 09.03.2022 N 43 &quot;О внесении изменения в постановление губернатора Костромской области от 22.10.2008 N 367&quot; {КонсультантПлюс}">
              <w:r>
                <w:rPr>
                  <w:sz w:val="20"/>
                  <w:color w:val="0000ff"/>
                </w:rPr>
                <w:t xml:space="preserve">N 43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Глава 1. ОБЩИЕ ПОЛОЖЕНИЯ</w:t>
      </w:r>
    </w:p>
    <w:p>
      <w:pPr>
        <w:pStyle w:val="0"/>
        <w:jc w:val="both"/>
      </w:pPr>
      <w:r>
        <w:rPr>
          <w:sz w:val="20"/>
        </w:rPr>
      </w:r>
    </w:p>
    <w:p>
      <w:pPr>
        <w:pStyle w:val="0"/>
        <w:ind w:firstLine="540"/>
        <w:jc w:val="both"/>
      </w:pPr>
      <w:r>
        <w:rPr>
          <w:sz w:val="20"/>
        </w:rPr>
        <w:t xml:space="preserve">1. Совет по промышленной политике при губернаторе Костромской области (далее - Совет) является постоянно действующим совещательным органом и образуется в целях обеспечения взаимодействия органов государственной власти Костромской области с субъектами деятельности в сфере промышленности и организациями, входящими в инфраструктуру поддержки указанной деятельности, а также в целях содействия в формировании и реализации промышленной политики на территории Костромской области.</w:t>
      </w:r>
    </w:p>
    <w:p>
      <w:pPr>
        <w:pStyle w:val="0"/>
        <w:jc w:val="both"/>
      </w:pPr>
      <w:r>
        <w:rPr>
          <w:sz w:val="20"/>
        </w:rPr>
        <w:t xml:space="preserve">(п. 1 в ред. </w:t>
      </w:r>
      <w:hyperlink w:history="0" r:id="rId24"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08.12.2015 N 227)</w:t>
      </w:r>
    </w:p>
    <w:p>
      <w:pPr>
        <w:pStyle w:val="0"/>
        <w:spacing w:before="200" w:lineRule="auto"/>
        <w:ind w:firstLine="540"/>
        <w:jc w:val="both"/>
      </w:pPr>
      <w:r>
        <w:rPr>
          <w:sz w:val="20"/>
        </w:rPr>
        <w:t xml:space="preserve">2. Совет в своей деятельности руководствуется </w:t>
      </w:r>
      <w:hyperlink w:history="0" r:id="rId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Правительства Российской Федерации, законами Костромской области, иными нормативными правовыми актами Российской Федерации и Костромской области, а также настоящим положением.</w:t>
      </w:r>
    </w:p>
    <w:p>
      <w:pPr>
        <w:pStyle w:val="0"/>
        <w:jc w:val="both"/>
      </w:pPr>
      <w:r>
        <w:rPr>
          <w:sz w:val="20"/>
        </w:rPr>
      </w:r>
    </w:p>
    <w:p>
      <w:pPr>
        <w:pStyle w:val="2"/>
        <w:outlineLvl w:val="1"/>
        <w:jc w:val="center"/>
      </w:pPr>
      <w:r>
        <w:rPr>
          <w:sz w:val="20"/>
        </w:rPr>
        <w:t xml:space="preserve">Глава 2. ЗАДАЧИ И ФУНКЦИИ СОВЕТА</w:t>
      </w:r>
    </w:p>
    <w:p>
      <w:pPr>
        <w:pStyle w:val="0"/>
        <w:jc w:val="both"/>
      </w:pPr>
      <w:r>
        <w:rPr>
          <w:sz w:val="20"/>
        </w:rPr>
      </w:r>
    </w:p>
    <w:p>
      <w:pPr>
        <w:pStyle w:val="0"/>
        <w:ind w:firstLine="540"/>
        <w:jc w:val="both"/>
      </w:pPr>
      <w:r>
        <w:rPr>
          <w:sz w:val="20"/>
        </w:rPr>
        <w:t xml:space="preserve">3. Основные задачи Совета:</w:t>
      </w:r>
    </w:p>
    <w:p>
      <w:pPr>
        <w:pStyle w:val="0"/>
        <w:spacing w:before="200" w:lineRule="auto"/>
        <w:ind w:firstLine="540"/>
        <w:jc w:val="both"/>
      </w:pPr>
      <w:r>
        <w:rPr>
          <w:sz w:val="20"/>
        </w:rPr>
        <w:t xml:space="preserve">1) обеспечение согласованных действий исполнительных органов государственной власти Костромской области, территориальных органов федеральных органов исполнительной власти, органов местного самоуправления муниципальных образований Костромской области и предприятий Костромской области, осуществляющих деятельность в отраслях промышленности Костромской области;</w:t>
      </w:r>
    </w:p>
    <w:p>
      <w:pPr>
        <w:pStyle w:val="0"/>
        <w:jc w:val="both"/>
      </w:pPr>
      <w:r>
        <w:rPr>
          <w:sz w:val="20"/>
        </w:rPr>
        <w:t xml:space="preserve">(в ред. </w:t>
      </w:r>
      <w:hyperlink w:history="0" r:id="rId26"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08.12.2015 N 227)</w:t>
      </w:r>
    </w:p>
    <w:p>
      <w:pPr>
        <w:pStyle w:val="0"/>
        <w:spacing w:before="200" w:lineRule="auto"/>
        <w:ind w:firstLine="540"/>
        <w:jc w:val="both"/>
      </w:pPr>
      <w:r>
        <w:rPr>
          <w:sz w:val="20"/>
        </w:rPr>
        <w:t xml:space="preserve">2) разработка рекомендаций по осуществлению мер стимулирования деятельности в сфере промышленности, внедрению новейших технологий и современного оборудования на предприятиях Костромской области;</w:t>
      </w:r>
    </w:p>
    <w:p>
      <w:pPr>
        <w:pStyle w:val="0"/>
        <w:jc w:val="both"/>
      </w:pPr>
      <w:r>
        <w:rPr>
          <w:sz w:val="20"/>
        </w:rPr>
        <w:t xml:space="preserve">(пп. 2 в ред. </w:t>
      </w:r>
      <w:hyperlink w:history="0" r:id="rId27"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08.12.2015 N 227)</w:t>
      </w:r>
    </w:p>
    <w:p>
      <w:pPr>
        <w:pStyle w:val="0"/>
        <w:spacing w:before="200" w:lineRule="auto"/>
        <w:ind w:firstLine="540"/>
        <w:jc w:val="both"/>
      </w:pPr>
      <w:r>
        <w:rPr>
          <w:sz w:val="20"/>
        </w:rPr>
        <w:t xml:space="preserve">3) содействие в подготовке высококвалифицированных кадров и решении социальных вопросов.</w:t>
      </w:r>
    </w:p>
    <w:p>
      <w:pPr>
        <w:pStyle w:val="0"/>
        <w:spacing w:before="200" w:lineRule="auto"/>
        <w:ind w:firstLine="540"/>
        <w:jc w:val="both"/>
      </w:pPr>
      <w:r>
        <w:rPr>
          <w:sz w:val="20"/>
        </w:rPr>
        <w:t xml:space="preserve">4. Для решения возложенных задач Совет осуществляет следующие функции:</w:t>
      </w:r>
    </w:p>
    <w:p>
      <w:pPr>
        <w:pStyle w:val="0"/>
        <w:spacing w:before="200" w:lineRule="auto"/>
        <w:ind w:firstLine="540"/>
        <w:jc w:val="both"/>
      </w:pPr>
      <w:r>
        <w:rPr>
          <w:sz w:val="20"/>
        </w:rPr>
        <w:t xml:space="preserve">1) анализирует состояние дел в отраслях промышленности Костромской области;</w:t>
      </w:r>
    </w:p>
    <w:p>
      <w:pPr>
        <w:pStyle w:val="0"/>
        <w:jc w:val="both"/>
      </w:pPr>
      <w:r>
        <w:rPr>
          <w:sz w:val="20"/>
        </w:rPr>
        <w:t xml:space="preserve">(в ред. </w:t>
      </w:r>
      <w:hyperlink w:history="0" r:id="rId28"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08.12.2015 N 227)</w:t>
      </w:r>
    </w:p>
    <w:p>
      <w:pPr>
        <w:pStyle w:val="0"/>
        <w:spacing w:before="200" w:lineRule="auto"/>
        <w:ind w:firstLine="540"/>
        <w:jc w:val="both"/>
      </w:pPr>
      <w:r>
        <w:rPr>
          <w:sz w:val="20"/>
        </w:rPr>
        <w:t xml:space="preserve">2) вырабатывает рекомендации и предложения по координации деятельности территориальных органов федеральных органов исполнительной власти, исполнительных органов государственной власти Костромской области, органов местного самоуправления муниципальных образований Костромской области, предприятий Костромской области по вопросам развития промышленности Костромской области;</w:t>
      </w:r>
    </w:p>
    <w:p>
      <w:pPr>
        <w:pStyle w:val="0"/>
        <w:jc w:val="both"/>
      </w:pPr>
      <w:r>
        <w:rPr>
          <w:sz w:val="20"/>
        </w:rPr>
        <w:t xml:space="preserve">(в ред. </w:t>
      </w:r>
      <w:hyperlink w:history="0" r:id="rId29"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08.12.2015 N 227)</w:t>
      </w:r>
    </w:p>
    <w:p>
      <w:pPr>
        <w:pStyle w:val="0"/>
        <w:spacing w:before="200" w:lineRule="auto"/>
        <w:ind w:firstLine="540"/>
        <w:jc w:val="both"/>
      </w:pPr>
      <w:r>
        <w:rPr>
          <w:sz w:val="20"/>
        </w:rPr>
        <w:t xml:space="preserve">3) запрашивает в установленном порядке необходимые материалы от территориальных органов федеральных органов исполнительной власти, исполнительных органов государственной власти Костромской области, органов местного самоуправления муниципальных образований Костромской области, научных и иных организаций;</w:t>
      </w:r>
    </w:p>
    <w:p>
      <w:pPr>
        <w:pStyle w:val="0"/>
        <w:spacing w:before="200" w:lineRule="auto"/>
        <w:ind w:firstLine="540"/>
        <w:jc w:val="both"/>
      </w:pPr>
      <w:r>
        <w:rPr>
          <w:sz w:val="20"/>
        </w:rPr>
        <w:t xml:space="preserve">4) формирует на основании прогноза потребности промышленных предприятий Костромской области в специалистах начального профессионального, среднего и высшего звена, заказ на подготовку и переподготовку кадров в образовательных организациях;</w:t>
      </w:r>
    </w:p>
    <w:p>
      <w:pPr>
        <w:pStyle w:val="0"/>
        <w:jc w:val="both"/>
      </w:pPr>
      <w:r>
        <w:rPr>
          <w:sz w:val="20"/>
        </w:rPr>
        <w:t xml:space="preserve">(в ред. </w:t>
      </w:r>
      <w:hyperlink w:history="0" r:id="rId30"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08.12.2015 N 227)</w:t>
      </w:r>
    </w:p>
    <w:p>
      <w:pPr>
        <w:pStyle w:val="0"/>
        <w:spacing w:before="200" w:lineRule="auto"/>
        <w:ind w:firstLine="540"/>
        <w:jc w:val="both"/>
      </w:pPr>
      <w:r>
        <w:rPr>
          <w:sz w:val="20"/>
        </w:rPr>
        <w:t xml:space="preserve">5) организует мероприятия, направленные на повышение престижности рабочих профессий;</w:t>
      </w:r>
    </w:p>
    <w:p>
      <w:pPr>
        <w:pStyle w:val="0"/>
        <w:spacing w:before="200" w:lineRule="auto"/>
        <w:ind w:firstLine="540"/>
        <w:jc w:val="both"/>
      </w:pPr>
      <w:r>
        <w:rPr>
          <w:sz w:val="20"/>
        </w:rPr>
        <w:t xml:space="preserve">6) приглашает на свои заседания должностных лиц аппарата администрации Костромской области, исполнительных органов государственной власти Костромской области и органов местного самоуправления муниципальных образований Костромской области;</w:t>
      </w:r>
    </w:p>
    <w:p>
      <w:pPr>
        <w:pStyle w:val="0"/>
        <w:spacing w:before="200" w:lineRule="auto"/>
        <w:ind w:firstLine="540"/>
        <w:jc w:val="both"/>
      </w:pPr>
      <w:r>
        <w:rPr>
          <w:sz w:val="20"/>
        </w:rPr>
        <w:t xml:space="preserve">7) вырабатывает рекомендации и предложения по формированию требований к товарам, работам и услугам, являющимся предметом закупки промышленной продукции.</w:t>
      </w:r>
    </w:p>
    <w:p>
      <w:pPr>
        <w:pStyle w:val="0"/>
        <w:jc w:val="both"/>
      </w:pPr>
      <w:r>
        <w:rPr>
          <w:sz w:val="20"/>
        </w:rPr>
        <w:t xml:space="preserve">(п. 7 введен </w:t>
      </w:r>
      <w:hyperlink w:history="0" r:id="rId31" w:tooltip="Постановление Губернатора Костромской области от 09.03.2022 N 43 &quot;О внесении изменения в постановление губернатора Костромской области от 22.10.2008 N 367&quot; {КонсультантПлюс}">
        <w:r>
          <w:rPr>
            <w:sz w:val="20"/>
            <w:color w:val="0000ff"/>
          </w:rPr>
          <w:t xml:space="preserve">постановлением</w:t>
        </w:r>
      </w:hyperlink>
      <w:r>
        <w:rPr>
          <w:sz w:val="20"/>
        </w:rPr>
        <w:t xml:space="preserve"> губернатора Костромской области от 09.03.2022 N 43)</w:t>
      </w:r>
    </w:p>
    <w:p>
      <w:pPr>
        <w:pStyle w:val="0"/>
        <w:jc w:val="both"/>
      </w:pPr>
      <w:r>
        <w:rPr>
          <w:sz w:val="20"/>
        </w:rPr>
      </w:r>
    </w:p>
    <w:p>
      <w:pPr>
        <w:pStyle w:val="2"/>
        <w:outlineLvl w:val="1"/>
        <w:jc w:val="center"/>
      </w:pPr>
      <w:r>
        <w:rPr>
          <w:sz w:val="20"/>
        </w:rPr>
        <w:t xml:space="preserve">Глава 3. ОРГАНИЗАЦИЯ ДЕЯТЕЛЬНОСТИ СОВЕТА</w:t>
      </w:r>
    </w:p>
    <w:p>
      <w:pPr>
        <w:pStyle w:val="0"/>
        <w:jc w:val="both"/>
      </w:pPr>
      <w:r>
        <w:rPr>
          <w:sz w:val="20"/>
        </w:rPr>
      </w:r>
    </w:p>
    <w:p>
      <w:pPr>
        <w:pStyle w:val="0"/>
        <w:ind w:firstLine="540"/>
        <w:jc w:val="both"/>
      </w:pPr>
      <w:r>
        <w:rPr>
          <w:sz w:val="20"/>
        </w:rPr>
        <w:t xml:space="preserve">5. В состав Совета входят председатель Совета, заместитель председателя Совета, члены Совета и секретарь Совета.</w:t>
      </w:r>
    </w:p>
    <w:p>
      <w:pPr>
        <w:pStyle w:val="0"/>
        <w:spacing w:before="200" w:lineRule="auto"/>
        <w:ind w:firstLine="540"/>
        <w:jc w:val="both"/>
      </w:pPr>
      <w:r>
        <w:rPr>
          <w:sz w:val="20"/>
        </w:rPr>
        <w:t xml:space="preserve">6. Совет действует на общественных началах.</w:t>
      </w:r>
    </w:p>
    <w:p>
      <w:pPr>
        <w:pStyle w:val="0"/>
        <w:spacing w:before="200" w:lineRule="auto"/>
        <w:ind w:firstLine="540"/>
        <w:jc w:val="both"/>
      </w:pPr>
      <w:r>
        <w:rPr>
          <w:sz w:val="20"/>
        </w:rPr>
        <w:t xml:space="preserve">7. Председателем Совета является губернатор Костромской области. В отсутствие председателя Совета его обязанности выполняет заместитель председателя Совета.</w:t>
      </w:r>
    </w:p>
    <w:p>
      <w:pPr>
        <w:pStyle w:val="0"/>
        <w:spacing w:before="200" w:lineRule="auto"/>
        <w:ind w:firstLine="540"/>
        <w:jc w:val="both"/>
      </w:pPr>
      <w:r>
        <w:rPr>
          <w:sz w:val="20"/>
        </w:rPr>
        <w:t xml:space="preserve">8. Заседание Совета проводится 1 раз в квартал и считается правомочным, если на нем присутствует более половины членов Совета.</w:t>
      </w:r>
    </w:p>
    <w:p>
      <w:pPr>
        <w:pStyle w:val="0"/>
        <w:spacing w:before="200" w:lineRule="auto"/>
        <w:ind w:firstLine="540"/>
        <w:jc w:val="both"/>
      </w:pPr>
      <w:r>
        <w:rPr>
          <w:sz w:val="20"/>
        </w:rPr>
        <w:t xml:space="preserve">9. Повестку дня заседаний Совета и порядок их проведения утверждает председатель Совета.</w:t>
      </w:r>
    </w:p>
    <w:p>
      <w:pPr>
        <w:pStyle w:val="0"/>
        <w:spacing w:before="200" w:lineRule="auto"/>
        <w:ind w:firstLine="540"/>
        <w:jc w:val="both"/>
      </w:pPr>
      <w:r>
        <w:rPr>
          <w:sz w:val="20"/>
        </w:rPr>
        <w:t xml:space="preserve">10. Решение Совета принимается большинством голосов присутствующих на заседании членов Совета путем открытого голосования. Решение Совета носят рекомендательный характер.</w:t>
      </w:r>
    </w:p>
    <w:p>
      <w:pPr>
        <w:pStyle w:val="0"/>
        <w:spacing w:before="200" w:lineRule="auto"/>
        <w:ind w:firstLine="540"/>
        <w:jc w:val="both"/>
      </w:pPr>
      <w:r>
        <w:rPr>
          <w:sz w:val="20"/>
        </w:rPr>
        <w:t xml:space="preserve">11. Заседания Совета оформляются протоколом, который подписывается председательствующим на заседании Совета и секретарем Совета.</w:t>
      </w:r>
    </w:p>
    <w:p>
      <w:pPr>
        <w:pStyle w:val="0"/>
        <w:spacing w:before="200" w:lineRule="auto"/>
        <w:ind w:firstLine="540"/>
        <w:jc w:val="both"/>
      </w:pPr>
      <w:r>
        <w:rPr>
          <w:sz w:val="20"/>
        </w:rPr>
        <w:t xml:space="preserve">12. Члены Совета обязаны:</w:t>
      </w:r>
    </w:p>
    <w:p>
      <w:pPr>
        <w:pStyle w:val="0"/>
        <w:spacing w:before="200" w:lineRule="auto"/>
        <w:ind w:firstLine="540"/>
        <w:jc w:val="both"/>
      </w:pPr>
      <w:r>
        <w:rPr>
          <w:sz w:val="20"/>
        </w:rPr>
        <w:t xml:space="preserve">1) принимать участие в заседаниях Совета, активно участвовать в обсуждении рассматриваемых вопросов и выработке решений по ним;</w:t>
      </w:r>
    </w:p>
    <w:p>
      <w:pPr>
        <w:pStyle w:val="0"/>
        <w:spacing w:before="200" w:lineRule="auto"/>
        <w:ind w:firstLine="540"/>
        <w:jc w:val="both"/>
      </w:pPr>
      <w:r>
        <w:rPr>
          <w:sz w:val="20"/>
        </w:rPr>
        <w:t xml:space="preserve">2) содействовать выполнению решений Совета.</w:t>
      </w:r>
    </w:p>
    <w:p>
      <w:pPr>
        <w:pStyle w:val="0"/>
        <w:spacing w:before="200" w:lineRule="auto"/>
        <w:ind w:firstLine="540"/>
        <w:jc w:val="both"/>
      </w:pPr>
      <w:r>
        <w:rPr>
          <w:sz w:val="20"/>
        </w:rPr>
        <w:t xml:space="preserve">13. Члены Совета имеют право:</w:t>
      </w:r>
    </w:p>
    <w:p>
      <w:pPr>
        <w:pStyle w:val="0"/>
        <w:spacing w:before="200" w:lineRule="auto"/>
        <w:ind w:firstLine="540"/>
        <w:jc w:val="both"/>
      </w:pPr>
      <w:r>
        <w:rPr>
          <w:sz w:val="20"/>
        </w:rPr>
        <w:t xml:space="preserve">1) вносить предложения в повестку дня заседания Совета;</w:t>
      </w:r>
    </w:p>
    <w:p>
      <w:pPr>
        <w:pStyle w:val="0"/>
        <w:spacing w:before="200" w:lineRule="auto"/>
        <w:ind w:firstLine="540"/>
        <w:jc w:val="both"/>
      </w:pPr>
      <w:r>
        <w:rPr>
          <w:sz w:val="20"/>
        </w:rPr>
        <w:t xml:space="preserve">2) выступать на заседаниях Совета;</w:t>
      </w:r>
    </w:p>
    <w:p>
      <w:pPr>
        <w:pStyle w:val="0"/>
        <w:spacing w:before="200" w:lineRule="auto"/>
        <w:ind w:firstLine="540"/>
        <w:jc w:val="both"/>
      </w:pPr>
      <w:r>
        <w:rPr>
          <w:sz w:val="20"/>
        </w:rPr>
        <w:t xml:space="preserve">3) вносить на обсуждение вопросы, требующие безотлагательного решения;</w:t>
      </w:r>
    </w:p>
    <w:p>
      <w:pPr>
        <w:pStyle w:val="0"/>
        <w:spacing w:before="200" w:lineRule="auto"/>
        <w:ind w:firstLine="540"/>
        <w:jc w:val="both"/>
      </w:pPr>
      <w:r>
        <w:rPr>
          <w:sz w:val="20"/>
        </w:rPr>
        <w:t xml:space="preserve">4) получать информацию о ходе выполнения решений Совета.</w:t>
      </w:r>
    </w:p>
    <w:p>
      <w:pPr>
        <w:pStyle w:val="0"/>
        <w:spacing w:before="200" w:lineRule="auto"/>
        <w:ind w:firstLine="540"/>
        <w:jc w:val="both"/>
      </w:pPr>
      <w:r>
        <w:rPr>
          <w:sz w:val="20"/>
        </w:rPr>
        <w:t xml:space="preserve">14. Организационно-техническое обеспечение деятельности Совета осуществляет департамент экономического развития Костромской области.</w:t>
      </w:r>
    </w:p>
    <w:p>
      <w:pPr>
        <w:pStyle w:val="0"/>
        <w:jc w:val="both"/>
      </w:pPr>
      <w:r>
        <w:rPr>
          <w:sz w:val="20"/>
        </w:rPr>
        <w:t xml:space="preserve">(п. 14 в ред. </w:t>
      </w:r>
      <w:hyperlink w:history="0" r:id="rId32" w:tooltip="Постановление Губернатора Костромской области от 03.10.2017 N 204 &quot;О внесении изменений в постановление губернатора Костромской области от 22.10.2008 N 367&quot; {КонсультантПлюс}">
        <w:r>
          <w:rPr>
            <w:sz w:val="20"/>
            <w:color w:val="0000ff"/>
          </w:rPr>
          <w:t xml:space="preserve">постановления</w:t>
        </w:r>
      </w:hyperlink>
      <w:r>
        <w:rPr>
          <w:sz w:val="20"/>
        </w:rPr>
        <w:t xml:space="preserve"> губернатора Костромской области от 03.10.2017 N 204)</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губернатора</w:t>
      </w:r>
    </w:p>
    <w:p>
      <w:pPr>
        <w:pStyle w:val="0"/>
        <w:jc w:val="right"/>
      </w:pPr>
      <w:r>
        <w:rPr>
          <w:sz w:val="20"/>
        </w:rPr>
        <w:t xml:space="preserve">Костромской области</w:t>
      </w:r>
    </w:p>
    <w:p>
      <w:pPr>
        <w:pStyle w:val="0"/>
        <w:jc w:val="right"/>
      </w:pPr>
      <w:r>
        <w:rPr>
          <w:sz w:val="20"/>
        </w:rPr>
        <w:t xml:space="preserve">от 22 октября 2008 г. N 367</w:t>
      </w:r>
    </w:p>
    <w:p>
      <w:pPr>
        <w:pStyle w:val="0"/>
        <w:jc w:val="both"/>
      </w:pPr>
      <w:r>
        <w:rPr>
          <w:sz w:val="20"/>
        </w:rPr>
      </w:r>
    </w:p>
    <w:bookmarkStart w:id="107" w:name="P107"/>
    <w:bookmarkEnd w:id="107"/>
    <w:p>
      <w:pPr>
        <w:pStyle w:val="2"/>
        <w:jc w:val="center"/>
      </w:pPr>
      <w:r>
        <w:rPr>
          <w:sz w:val="20"/>
        </w:rPr>
        <w:t xml:space="preserve">СОСТАВ</w:t>
      </w:r>
    </w:p>
    <w:p>
      <w:pPr>
        <w:pStyle w:val="2"/>
        <w:jc w:val="center"/>
      </w:pPr>
      <w:r>
        <w:rPr>
          <w:sz w:val="20"/>
        </w:rPr>
        <w:t xml:space="preserve">СОВЕТА ПО ПРОМЫШЛЕННОЙ ПОЛИТИКЕ</w:t>
      </w:r>
    </w:p>
    <w:p>
      <w:pPr>
        <w:pStyle w:val="2"/>
        <w:jc w:val="center"/>
      </w:pPr>
      <w:r>
        <w:rPr>
          <w:sz w:val="20"/>
        </w:rPr>
        <w:t xml:space="preserve">ПРИ ГУБЕРНАТОРЕ КОСТРОМСКОЙ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губернатора Костромской области</w:t>
            </w:r>
          </w:p>
          <w:p>
            <w:pPr>
              <w:pStyle w:val="0"/>
              <w:jc w:val="center"/>
            </w:pPr>
            <w:r>
              <w:rPr>
                <w:sz w:val="20"/>
                <w:color w:val="392c69"/>
              </w:rPr>
              <w:t xml:space="preserve">от 10.10.2011 </w:t>
            </w:r>
            <w:hyperlink w:history="0" r:id="rId33" w:tooltip="Постановление Губернатора Костромской области от 10.10.2011 N 140 &quot;О внесении изменений в постановление губернатора Костромской области от 22.10.2008 N 367&quot; {КонсультантПлюс}">
              <w:r>
                <w:rPr>
                  <w:sz w:val="20"/>
                  <w:color w:val="0000ff"/>
                </w:rPr>
                <w:t xml:space="preserve">N 14</w:t>
              </w:r>
            </w:hyperlink>
            <w:r>
              <w:rPr>
                <w:sz w:val="20"/>
                <w:color w:val="392c69"/>
              </w:rPr>
              <w:t xml:space="preserve">0, от 17.09.2012 </w:t>
            </w:r>
            <w:hyperlink w:history="0" r:id="rId34" w:tooltip="Постановление Губернатора Костромской области от 17.09.2012 N 200 &quot;О внесении изменений в постановление губернатора Костромской области от 22.10.2008 N 367&quot; {КонсультантПлюс}">
              <w:r>
                <w:rPr>
                  <w:sz w:val="20"/>
                  <w:color w:val="0000ff"/>
                </w:rPr>
                <w:t xml:space="preserve">N 200</w:t>
              </w:r>
            </w:hyperlink>
            <w:r>
              <w:rPr>
                <w:sz w:val="20"/>
                <w:color w:val="392c69"/>
              </w:rPr>
              <w:t xml:space="preserve">, от 20.12.2013 </w:t>
            </w:r>
            <w:hyperlink w:history="0" r:id="rId35" w:tooltip="Постановление Губернатора Костромской области от 20.12.2013 N 251 &quot;О внесении изменений в постановление губернатора Костромской области от 22.10.2008 N 367&quot; {КонсультантПлюс}">
              <w:r>
                <w:rPr>
                  <w:sz w:val="20"/>
                  <w:color w:val="0000ff"/>
                </w:rPr>
                <w:t xml:space="preserve">N 251</w:t>
              </w:r>
            </w:hyperlink>
            <w:r>
              <w:rPr>
                <w:sz w:val="20"/>
                <w:color w:val="392c69"/>
              </w:rPr>
              <w:t xml:space="preserve">,</w:t>
            </w:r>
          </w:p>
          <w:p>
            <w:pPr>
              <w:pStyle w:val="0"/>
              <w:jc w:val="center"/>
            </w:pPr>
            <w:r>
              <w:rPr>
                <w:sz w:val="20"/>
                <w:color w:val="392c69"/>
              </w:rPr>
              <w:t xml:space="preserve">от 08.12.2015 </w:t>
            </w:r>
            <w:hyperlink w:history="0" r:id="rId36" w:tooltip="Постановление Губернатора Костромской области от 08.12.2015 N 227 &quot;О внесении изменений в постановление губернатора Костромской области от 22.10.2008 N 367&quot; {КонсультантПлюс}">
              <w:r>
                <w:rPr>
                  <w:sz w:val="20"/>
                  <w:color w:val="0000ff"/>
                </w:rPr>
                <w:t xml:space="preserve">N 227</w:t>
              </w:r>
            </w:hyperlink>
            <w:r>
              <w:rPr>
                <w:sz w:val="20"/>
                <w:color w:val="392c69"/>
              </w:rPr>
              <w:t xml:space="preserve">, от 03.10.2017 </w:t>
            </w:r>
            <w:hyperlink w:history="0" r:id="rId37" w:tooltip="Постановление Губернатора Костромской области от 03.10.2017 N 204 &quot;О внесении изменений в постановление губернатора Костромской области от 22.10.2008 N 367&quot; {КонсультантПлюс}">
              <w:r>
                <w:rPr>
                  <w:sz w:val="20"/>
                  <w:color w:val="0000ff"/>
                </w:rPr>
                <w:t xml:space="preserve">N 204</w:t>
              </w:r>
            </w:hyperlink>
            <w:r>
              <w:rPr>
                <w:sz w:val="20"/>
                <w:color w:val="392c69"/>
              </w:rPr>
              <w:t xml:space="preserve">, от 20.06.2018 </w:t>
            </w:r>
            <w:hyperlink w:history="0" r:id="rId38" w:tooltip="Постановление Губернатора Костромской области от 20.06.2018 N 132 &quot;О внесении изменений в состав Совета по промышленной политике при губернаторе Костромской области&quot; {КонсультантПлюс}">
              <w:r>
                <w:rPr>
                  <w:sz w:val="20"/>
                  <w:color w:val="0000ff"/>
                </w:rPr>
                <w:t xml:space="preserve">N 132</w:t>
              </w:r>
            </w:hyperlink>
            <w:r>
              <w:rPr>
                <w:sz w:val="20"/>
                <w:color w:val="392c69"/>
              </w:rPr>
              <w:t xml:space="preserve">,</w:t>
            </w:r>
          </w:p>
          <w:p>
            <w:pPr>
              <w:pStyle w:val="0"/>
              <w:jc w:val="center"/>
            </w:pPr>
            <w:r>
              <w:rPr>
                <w:sz w:val="20"/>
                <w:color w:val="392c69"/>
              </w:rPr>
              <w:t xml:space="preserve">от 01.04.2019 </w:t>
            </w:r>
            <w:hyperlink w:history="0" r:id="rId39" w:tooltip="Постановление Губернатора Костромской области от 01.04.2019 N 69 &quot;О внесении изменений в состав Совета по промышленной политике при губернаторе Костромской области&quot; {КонсультантПлюс}">
              <w:r>
                <w:rPr>
                  <w:sz w:val="20"/>
                  <w:color w:val="0000ff"/>
                </w:rPr>
                <w:t xml:space="preserve">N 69</w:t>
              </w:r>
            </w:hyperlink>
            <w:r>
              <w:rPr>
                <w:sz w:val="20"/>
                <w:color w:val="392c69"/>
              </w:rPr>
              <w:t xml:space="preserve">, от 28.12.2020 </w:t>
            </w:r>
            <w:hyperlink w:history="0" r:id="rId40" w:tooltip="Постановление Губернатора Костромской области от 28.12.2020 N 306 &quot;О внесении изменений в состав Совета по промышленной политике при губернаторе Костромской области&quot; {КонсультантПлюс}">
              <w:r>
                <w:rPr>
                  <w:sz w:val="20"/>
                  <w:color w:val="0000ff"/>
                </w:rPr>
                <w:t xml:space="preserve">N 306</w:t>
              </w:r>
            </w:hyperlink>
            <w:r>
              <w:rPr>
                <w:sz w:val="20"/>
                <w:color w:val="392c69"/>
              </w:rPr>
              <w:t xml:space="preserve">, от 27.06.2025 </w:t>
            </w:r>
            <w:hyperlink w:history="0" r:id="rId41" w:tooltip="Постановление Губернатора Костромской области от 27.06.2025 N 96 (ред. от 02.12.2025) &quot;О внесении изменений в составы отдельных координационных и совещательных органов Костромской области&quot; {КонсультантПлюс}">
              <w:r>
                <w:rPr>
                  <w:sz w:val="20"/>
                  <w:color w:val="0000ff"/>
                </w:rPr>
                <w:t xml:space="preserve">N 96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3061"/>
        <w:gridCol w:w="340"/>
        <w:gridCol w:w="5669"/>
      </w:tblGrid>
      <w:tr>
        <w:tc>
          <w:tcPr>
            <w:tcW w:w="3061" w:type="dxa"/>
            <w:tcBorders>
              <w:top w:val="nil"/>
              <w:left w:val="nil"/>
              <w:bottom w:val="nil"/>
              <w:right w:val="nil"/>
            </w:tcBorders>
          </w:tcPr>
          <w:p>
            <w:pPr>
              <w:pStyle w:val="0"/>
            </w:pPr>
            <w:r>
              <w:rPr>
                <w:sz w:val="20"/>
              </w:rPr>
              <w:t xml:space="preserve">Ситников</w:t>
            </w:r>
          </w:p>
          <w:p>
            <w:pPr>
              <w:pStyle w:val="0"/>
            </w:pPr>
            <w:r>
              <w:rPr>
                <w:sz w:val="20"/>
              </w:rPr>
              <w:t xml:space="preserve">Сергей Константинович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губернатор Костромской области, председатель Совета</w:t>
            </w:r>
          </w:p>
        </w:tc>
      </w:tr>
      <w:tr>
        <w:tc>
          <w:tcPr>
            <w:tcW w:w="3061" w:type="dxa"/>
            <w:tcBorders>
              <w:top w:val="nil"/>
              <w:left w:val="nil"/>
              <w:bottom w:val="nil"/>
              <w:right w:val="nil"/>
            </w:tcBorders>
          </w:tcPr>
          <w:p>
            <w:pPr>
              <w:pStyle w:val="0"/>
            </w:pPr>
            <w:r>
              <w:rPr>
                <w:sz w:val="20"/>
              </w:rPr>
              <w:t xml:space="preserve">Свистунов</w:t>
            </w:r>
          </w:p>
          <w:p>
            <w:pPr>
              <w:pStyle w:val="0"/>
            </w:pPr>
            <w:r>
              <w:rPr>
                <w:sz w:val="20"/>
              </w:rPr>
              <w:t xml:space="preserve">Александр Александрович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губернатора Костромской области, заместитель председателя Совета</w:t>
            </w:r>
          </w:p>
        </w:tc>
      </w:tr>
      <w:tr>
        <w:tc>
          <w:tcPr>
            <w:tcW w:w="3061" w:type="dxa"/>
            <w:tcBorders>
              <w:top w:val="nil"/>
              <w:left w:val="nil"/>
              <w:bottom w:val="nil"/>
              <w:right w:val="nil"/>
            </w:tcBorders>
          </w:tcPr>
          <w:p>
            <w:pPr>
              <w:pStyle w:val="0"/>
            </w:pPr>
            <w:r>
              <w:rPr>
                <w:sz w:val="20"/>
              </w:rPr>
              <w:t xml:space="preserve">Пахтушкина</w:t>
            </w:r>
          </w:p>
          <w:p>
            <w:pPr>
              <w:pStyle w:val="0"/>
            </w:pPr>
            <w:r>
              <w:rPr>
                <w:sz w:val="20"/>
              </w:rPr>
              <w:t xml:space="preserve">Ирина Вадимовна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исполняющий обязанности директора департамента экономического развития Костромской области, секретарь Совета</w:t>
            </w:r>
          </w:p>
        </w:tc>
      </w:tr>
      <w:tr>
        <w:tc>
          <w:tcPr>
            <w:tcW w:w="3061" w:type="dxa"/>
            <w:tcBorders>
              <w:top w:val="nil"/>
              <w:left w:val="nil"/>
              <w:bottom w:val="nil"/>
              <w:right w:val="nil"/>
            </w:tcBorders>
          </w:tcPr>
          <w:p>
            <w:pPr>
              <w:pStyle w:val="0"/>
            </w:pPr>
            <w:r>
              <w:rPr>
                <w:sz w:val="20"/>
              </w:rPr>
              <w:t xml:space="preserve">Афанасьев</w:t>
            </w:r>
          </w:p>
          <w:p>
            <w:pPr>
              <w:pStyle w:val="0"/>
            </w:pPr>
            <w:r>
              <w:rPr>
                <w:sz w:val="20"/>
              </w:rPr>
              <w:t xml:space="preserve">Алексей Евгеньевич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первый заместитель губернатора Костромской области</w:t>
            </w:r>
          </w:p>
        </w:tc>
      </w:tr>
      <w:tr>
        <w:tc>
          <w:tcPr>
            <w:tcW w:w="3061" w:type="dxa"/>
            <w:tcBorders>
              <w:top w:val="nil"/>
              <w:left w:val="nil"/>
              <w:bottom w:val="nil"/>
              <w:right w:val="nil"/>
            </w:tcBorders>
          </w:tcPr>
          <w:p>
            <w:pPr>
              <w:pStyle w:val="0"/>
            </w:pPr>
            <w:r>
              <w:rPr>
                <w:sz w:val="20"/>
              </w:rPr>
              <w:t xml:space="preserve">Брюханов</w:t>
            </w:r>
          </w:p>
          <w:p>
            <w:pPr>
              <w:pStyle w:val="0"/>
            </w:pPr>
            <w:r>
              <w:rPr>
                <w:sz w:val="20"/>
              </w:rPr>
              <w:t xml:space="preserve">Вадим Константинович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генеральный директор ООО "Концерн Медведь Производственный участок N 7" (по согласованию)</w:t>
            </w:r>
          </w:p>
        </w:tc>
      </w:tr>
      <w:tr>
        <w:tc>
          <w:tcPr>
            <w:tcW w:w="3061" w:type="dxa"/>
            <w:tcBorders>
              <w:top w:val="nil"/>
              <w:left w:val="nil"/>
              <w:bottom w:val="nil"/>
              <w:right w:val="nil"/>
            </w:tcBorders>
          </w:tcPr>
          <w:p>
            <w:pPr>
              <w:pStyle w:val="0"/>
            </w:pPr>
            <w:r>
              <w:rPr>
                <w:sz w:val="20"/>
              </w:rPr>
              <w:t xml:space="preserve">Замураев</w:t>
            </w:r>
          </w:p>
          <w:p>
            <w:pPr>
              <w:pStyle w:val="0"/>
            </w:pPr>
            <w:r>
              <w:rPr>
                <w:sz w:val="20"/>
              </w:rPr>
              <w:t xml:space="preserve">Игорь Николаевич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директор департамента финансов Костромской области</w:t>
            </w:r>
          </w:p>
        </w:tc>
      </w:tr>
      <w:tr>
        <w:tc>
          <w:tcPr>
            <w:tcW w:w="3061" w:type="dxa"/>
            <w:tcBorders>
              <w:top w:val="nil"/>
              <w:left w:val="nil"/>
              <w:bottom w:val="nil"/>
              <w:right w:val="nil"/>
            </w:tcBorders>
          </w:tcPr>
          <w:p>
            <w:pPr>
              <w:pStyle w:val="0"/>
            </w:pPr>
            <w:r>
              <w:rPr>
                <w:sz w:val="20"/>
              </w:rPr>
              <w:t xml:space="preserve">Карамышев</w:t>
            </w:r>
          </w:p>
          <w:p>
            <w:pPr>
              <w:pStyle w:val="0"/>
            </w:pPr>
            <w:r>
              <w:rPr>
                <w:sz w:val="20"/>
              </w:rPr>
              <w:t xml:space="preserve">Алексей Вячеславович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глава городского округа город Галич Костромской области, глава администрации городского округа город Галич Костромской области (по согласованию)</w:t>
            </w:r>
          </w:p>
        </w:tc>
      </w:tr>
      <w:tr>
        <w:tc>
          <w:tcPr>
            <w:tcW w:w="3061" w:type="dxa"/>
            <w:tcBorders>
              <w:top w:val="nil"/>
              <w:left w:val="nil"/>
              <w:bottom w:val="nil"/>
              <w:right w:val="nil"/>
            </w:tcBorders>
          </w:tcPr>
          <w:p>
            <w:pPr>
              <w:pStyle w:val="0"/>
            </w:pPr>
            <w:r>
              <w:rPr>
                <w:sz w:val="20"/>
              </w:rPr>
              <w:t xml:space="preserve">Лешукова</w:t>
            </w:r>
          </w:p>
          <w:p>
            <w:pPr>
              <w:pStyle w:val="0"/>
            </w:pPr>
            <w:r>
              <w:rPr>
                <w:sz w:val="20"/>
              </w:rPr>
              <w:t xml:space="preserve">Елена Анатольевна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руководителя Управления Федеральной налоговой службы по Костромской области (по согласованию)</w:t>
            </w:r>
          </w:p>
        </w:tc>
      </w:tr>
      <w:tr>
        <w:tc>
          <w:tcPr>
            <w:tcW w:w="3061" w:type="dxa"/>
            <w:tcBorders>
              <w:top w:val="nil"/>
              <w:left w:val="nil"/>
              <w:bottom w:val="nil"/>
              <w:right w:val="nil"/>
            </w:tcBorders>
          </w:tcPr>
          <w:p>
            <w:pPr>
              <w:pStyle w:val="0"/>
            </w:pPr>
            <w:r>
              <w:rPr>
                <w:sz w:val="20"/>
              </w:rPr>
              <w:t xml:space="preserve">Орлов</w:t>
            </w:r>
          </w:p>
          <w:p>
            <w:pPr>
              <w:pStyle w:val="0"/>
            </w:pPr>
            <w:r>
              <w:rPr>
                <w:sz w:val="20"/>
              </w:rPr>
              <w:t xml:space="preserve">Валентин Владимирович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президент Союза "Торгово-промышленная палата Костромской области", президент областного объединения работодателей "Костромской союз промышленников" (по согласованию)</w:t>
            </w:r>
          </w:p>
        </w:tc>
      </w:tr>
      <w:tr>
        <w:tc>
          <w:tcPr>
            <w:tcW w:w="3061" w:type="dxa"/>
            <w:tcBorders>
              <w:top w:val="nil"/>
              <w:left w:val="nil"/>
              <w:bottom w:val="nil"/>
              <w:right w:val="nil"/>
            </w:tcBorders>
          </w:tcPr>
          <w:p>
            <w:pPr>
              <w:pStyle w:val="0"/>
            </w:pPr>
            <w:r>
              <w:rPr>
                <w:sz w:val="20"/>
              </w:rPr>
              <w:t xml:space="preserve">Павлов</w:t>
            </w:r>
          </w:p>
          <w:p>
            <w:pPr>
              <w:pStyle w:val="0"/>
            </w:pPr>
            <w:r>
              <w:rPr>
                <w:sz w:val="20"/>
              </w:rPr>
              <w:t xml:space="preserve">Павел Михайлович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начальник Владимирской таможни (по согласованию)</w:t>
            </w:r>
          </w:p>
        </w:tc>
      </w:tr>
      <w:tr>
        <w:tc>
          <w:tcPr>
            <w:tcW w:w="3061" w:type="dxa"/>
            <w:tcBorders>
              <w:top w:val="nil"/>
              <w:left w:val="nil"/>
              <w:bottom w:val="nil"/>
              <w:right w:val="nil"/>
            </w:tcBorders>
          </w:tcPr>
          <w:p>
            <w:pPr>
              <w:pStyle w:val="0"/>
            </w:pPr>
            <w:r>
              <w:rPr>
                <w:sz w:val="20"/>
              </w:rPr>
              <w:t xml:space="preserve">Поляков</w:t>
            </w:r>
          </w:p>
          <w:p>
            <w:pPr>
              <w:pStyle w:val="0"/>
            </w:pPr>
            <w:r>
              <w:rPr>
                <w:sz w:val="20"/>
              </w:rPr>
              <w:t xml:space="preserve">Сергей Станиславович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генеральный директор ООО "Костромское предприятие "Автофильтр" (по согласованию)</w:t>
            </w:r>
          </w:p>
        </w:tc>
      </w:tr>
      <w:tr>
        <w:tc>
          <w:tcPr>
            <w:tcW w:w="3061" w:type="dxa"/>
            <w:tcBorders>
              <w:top w:val="nil"/>
              <w:left w:val="nil"/>
              <w:bottom w:val="nil"/>
              <w:right w:val="nil"/>
            </w:tcBorders>
          </w:tcPr>
          <w:p>
            <w:pPr>
              <w:pStyle w:val="0"/>
            </w:pPr>
            <w:r>
              <w:rPr>
                <w:sz w:val="20"/>
              </w:rPr>
              <w:t xml:space="preserve">Ральников</w:t>
            </w:r>
          </w:p>
          <w:p>
            <w:pPr>
              <w:pStyle w:val="0"/>
            </w:pPr>
            <w:r>
              <w:rPr>
                <w:sz w:val="20"/>
              </w:rPr>
              <w:t xml:space="preserve">Игорь Александрович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глава администрации городского округа город Буй Костромской области (по согласованию)</w:t>
            </w:r>
          </w:p>
        </w:tc>
      </w:tr>
      <w:tr>
        <w:tc>
          <w:tcPr>
            <w:tcW w:w="3061" w:type="dxa"/>
            <w:tcBorders>
              <w:top w:val="nil"/>
              <w:left w:val="nil"/>
              <w:bottom w:val="nil"/>
              <w:right w:val="nil"/>
            </w:tcBorders>
          </w:tcPr>
          <w:p>
            <w:pPr>
              <w:pStyle w:val="0"/>
            </w:pPr>
            <w:r>
              <w:rPr>
                <w:sz w:val="20"/>
              </w:rPr>
              <w:t xml:space="preserve">Солдатова</w:t>
            </w:r>
          </w:p>
          <w:p>
            <w:pPr>
              <w:pStyle w:val="0"/>
            </w:pPr>
            <w:r>
              <w:rPr>
                <w:sz w:val="20"/>
              </w:rPr>
              <w:t xml:space="preserve">Ирина Юрьевна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директор департамента государственного регулирования цен и тарифов Костромской области</w:t>
            </w:r>
          </w:p>
        </w:tc>
      </w:tr>
      <w:tr>
        <w:tc>
          <w:tcPr>
            <w:tcW w:w="3061" w:type="dxa"/>
            <w:tcBorders>
              <w:top w:val="nil"/>
              <w:left w:val="nil"/>
              <w:bottom w:val="nil"/>
              <w:right w:val="nil"/>
            </w:tcBorders>
          </w:tcPr>
          <w:p>
            <w:pPr>
              <w:pStyle w:val="0"/>
            </w:pPr>
            <w:r>
              <w:rPr>
                <w:sz w:val="20"/>
              </w:rPr>
              <w:t xml:space="preserve">Ступин</w:t>
            </w:r>
          </w:p>
          <w:p>
            <w:pPr>
              <w:pStyle w:val="0"/>
            </w:pPr>
            <w:r>
              <w:rPr>
                <w:sz w:val="20"/>
              </w:rPr>
              <w:t xml:space="preserve">Олег Андреевич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директор Департамента региональной промышленной политики Министерства промышленности и торговли Российской Федерации (по согласованию)</w:t>
            </w:r>
          </w:p>
        </w:tc>
      </w:tr>
      <w:tr>
        <w:tc>
          <w:tcPr>
            <w:tcW w:w="3061" w:type="dxa"/>
            <w:tcBorders>
              <w:top w:val="nil"/>
              <w:left w:val="nil"/>
              <w:bottom w:val="nil"/>
              <w:right w:val="nil"/>
            </w:tcBorders>
          </w:tcPr>
          <w:p>
            <w:pPr>
              <w:pStyle w:val="0"/>
            </w:pPr>
            <w:r>
              <w:rPr>
                <w:sz w:val="20"/>
              </w:rPr>
              <w:t xml:space="preserve">Сытьков</w:t>
            </w:r>
          </w:p>
          <w:p>
            <w:pPr>
              <w:pStyle w:val="0"/>
            </w:pPr>
            <w:r>
              <w:rPr>
                <w:sz w:val="20"/>
              </w:rPr>
              <w:t xml:space="preserve">Андрей Александрович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генеральный директор АО "Галичский автокрановый завод" (по согласованию)</w:t>
            </w:r>
          </w:p>
        </w:tc>
      </w:tr>
      <w:tr>
        <w:tc>
          <w:tcPr>
            <w:tcW w:w="3061" w:type="dxa"/>
            <w:tcBorders>
              <w:top w:val="nil"/>
              <w:left w:val="nil"/>
              <w:bottom w:val="nil"/>
              <w:right w:val="nil"/>
            </w:tcBorders>
          </w:tcPr>
          <w:p>
            <w:pPr>
              <w:pStyle w:val="0"/>
            </w:pPr>
            <w:r>
              <w:rPr>
                <w:sz w:val="20"/>
              </w:rPr>
              <w:t xml:space="preserve">Тритузов</w:t>
            </w:r>
          </w:p>
          <w:p>
            <w:pPr>
              <w:pStyle w:val="0"/>
            </w:pPr>
            <w:r>
              <w:rPr>
                <w:sz w:val="20"/>
              </w:rPr>
              <w:t xml:space="preserve">Алексей Витальевич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генеральный директор ЗАО "Электромеханический завод "Пегас" (по согласованию)</w:t>
            </w:r>
          </w:p>
        </w:tc>
      </w:tr>
      <w:tr>
        <w:tc>
          <w:tcPr>
            <w:tcW w:w="3061" w:type="dxa"/>
            <w:tcBorders>
              <w:top w:val="nil"/>
              <w:left w:val="nil"/>
              <w:bottom w:val="nil"/>
              <w:right w:val="nil"/>
            </w:tcBorders>
          </w:tcPr>
          <w:p>
            <w:pPr>
              <w:pStyle w:val="0"/>
            </w:pPr>
            <w:r>
              <w:rPr>
                <w:sz w:val="20"/>
              </w:rPr>
              <w:t xml:space="preserve">Чернышева</w:t>
            </w:r>
          </w:p>
          <w:p>
            <w:pPr>
              <w:pStyle w:val="0"/>
            </w:pPr>
            <w:r>
              <w:rPr>
                <w:sz w:val="20"/>
              </w:rPr>
              <w:t xml:space="preserve">Любовь Игоревна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председателя Костромской областной организации Российского профсоюза работников промышленности (по согласованию)</w:t>
            </w:r>
          </w:p>
        </w:tc>
      </w:tr>
      <w:tr>
        <w:tc>
          <w:tcPr>
            <w:tcW w:w="3061" w:type="dxa"/>
            <w:tcBorders>
              <w:top w:val="nil"/>
              <w:left w:val="nil"/>
              <w:bottom w:val="nil"/>
              <w:right w:val="nil"/>
            </w:tcBorders>
          </w:tcPr>
          <w:p>
            <w:pPr>
              <w:pStyle w:val="0"/>
            </w:pPr>
            <w:r>
              <w:rPr>
                <w:sz w:val="20"/>
              </w:rPr>
              <w:t xml:space="preserve">Шмигель</w:t>
            </w:r>
          </w:p>
          <w:p>
            <w:pPr>
              <w:pStyle w:val="0"/>
            </w:pPr>
            <w:r>
              <w:rPr>
                <w:sz w:val="20"/>
              </w:rPr>
              <w:t xml:space="preserve">Денис Владимирович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генеральный директор АО "Костромской завод автокомпонентов"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Губернатора Костромской области от 22.10.2008 N 367</w:t>
            <w:br/>
            <w:t>(ред. от 27.06.2025)</w:t>
            <w:br/>
            <w:t>"О Совете по промышленной политик...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65&amp;n=37430&amp;dst=100005" TargetMode = "External"/><Relationship Id="rId9" Type="http://schemas.openxmlformats.org/officeDocument/2006/relationships/hyperlink" Target="https://login.consultant.ru/link/?req=doc&amp;base=RLAW265&amp;n=52432&amp;dst=100005" TargetMode = "External"/><Relationship Id="rId10" Type="http://schemas.openxmlformats.org/officeDocument/2006/relationships/hyperlink" Target="https://login.consultant.ru/link/?req=doc&amp;base=RLAW265&amp;n=59786&amp;dst=100005" TargetMode = "External"/><Relationship Id="rId11" Type="http://schemas.openxmlformats.org/officeDocument/2006/relationships/hyperlink" Target="https://login.consultant.ru/link/?req=doc&amp;base=RLAW265&amp;n=71063&amp;dst=100005" TargetMode = "External"/><Relationship Id="rId12" Type="http://schemas.openxmlformats.org/officeDocument/2006/relationships/hyperlink" Target="https://login.consultant.ru/link/?req=doc&amp;base=RLAW265&amp;n=82185&amp;dst=100005" TargetMode = "External"/><Relationship Id="rId13" Type="http://schemas.openxmlformats.org/officeDocument/2006/relationships/hyperlink" Target="https://login.consultant.ru/link/?req=doc&amp;base=RLAW265&amp;n=86897&amp;dst=100005" TargetMode = "External"/><Relationship Id="rId14" Type="http://schemas.openxmlformats.org/officeDocument/2006/relationships/hyperlink" Target="https://login.consultant.ru/link/?req=doc&amp;base=RLAW265&amp;n=91579&amp;dst=100005" TargetMode = "External"/><Relationship Id="rId15" Type="http://schemas.openxmlformats.org/officeDocument/2006/relationships/hyperlink" Target="https://login.consultant.ru/link/?req=doc&amp;base=RLAW265&amp;n=102641&amp;dst=100005" TargetMode = "External"/><Relationship Id="rId16" Type="http://schemas.openxmlformats.org/officeDocument/2006/relationships/hyperlink" Target="https://login.consultant.ru/link/?req=doc&amp;base=RLAW265&amp;n=110225&amp;dst=100005" TargetMode = "External"/><Relationship Id="rId17" Type="http://schemas.openxmlformats.org/officeDocument/2006/relationships/hyperlink" Target="https://login.consultant.ru/link/?req=doc&amp;base=RLAW265&amp;n=137135&amp;dst=100025" TargetMode = "External"/><Relationship Id="rId18" Type="http://schemas.openxmlformats.org/officeDocument/2006/relationships/hyperlink" Target="https://login.consultant.ru/link/?req=doc&amp;base=RLAW265&amp;n=71043" TargetMode = "External"/><Relationship Id="rId19" Type="http://schemas.openxmlformats.org/officeDocument/2006/relationships/hyperlink" Target="https://login.consultant.ru/link/?req=doc&amp;base=RLAW265&amp;n=71063&amp;dst=100006" TargetMode = "External"/><Relationship Id="rId20" Type="http://schemas.openxmlformats.org/officeDocument/2006/relationships/hyperlink" Target="https://login.consultant.ru/link/?req=doc&amp;base=RLAW265&amp;n=52432&amp;dst=100006" TargetMode = "External"/><Relationship Id="rId21" Type="http://schemas.openxmlformats.org/officeDocument/2006/relationships/hyperlink" Target="https://login.consultant.ru/link/?req=doc&amp;base=RLAW265&amp;n=71063&amp;dst=100008" TargetMode = "External"/><Relationship Id="rId22" Type="http://schemas.openxmlformats.org/officeDocument/2006/relationships/hyperlink" Target="https://login.consultant.ru/link/?req=doc&amp;base=RLAW265&amp;n=82185&amp;dst=100006" TargetMode = "External"/><Relationship Id="rId23" Type="http://schemas.openxmlformats.org/officeDocument/2006/relationships/hyperlink" Target="https://login.consultant.ru/link/?req=doc&amp;base=RLAW265&amp;n=110225&amp;dst=100005" TargetMode = "External"/><Relationship Id="rId24" Type="http://schemas.openxmlformats.org/officeDocument/2006/relationships/hyperlink" Target="https://login.consultant.ru/link/?req=doc&amp;base=RLAW265&amp;n=71063&amp;dst=100009" TargetMode = "External"/><Relationship Id="rId25" Type="http://schemas.openxmlformats.org/officeDocument/2006/relationships/hyperlink" Target="https://login.consultant.ru/link/?req=doc&amp;base=LAW&amp;n=2875" TargetMode = "External"/><Relationship Id="rId26" Type="http://schemas.openxmlformats.org/officeDocument/2006/relationships/hyperlink" Target="https://login.consultant.ru/link/?req=doc&amp;base=RLAW265&amp;n=71063&amp;dst=100012" TargetMode = "External"/><Relationship Id="rId27" Type="http://schemas.openxmlformats.org/officeDocument/2006/relationships/hyperlink" Target="https://login.consultant.ru/link/?req=doc&amp;base=RLAW265&amp;n=71063&amp;dst=100013" TargetMode = "External"/><Relationship Id="rId28" Type="http://schemas.openxmlformats.org/officeDocument/2006/relationships/hyperlink" Target="https://login.consultant.ru/link/?req=doc&amp;base=RLAW265&amp;n=71063&amp;dst=100016" TargetMode = "External"/><Relationship Id="rId29" Type="http://schemas.openxmlformats.org/officeDocument/2006/relationships/hyperlink" Target="https://login.consultant.ru/link/?req=doc&amp;base=RLAW265&amp;n=71063&amp;dst=100017" TargetMode = "External"/><Relationship Id="rId30" Type="http://schemas.openxmlformats.org/officeDocument/2006/relationships/hyperlink" Target="https://login.consultant.ru/link/?req=doc&amp;base=RLAW265&amp;n=71063&amp;dst=100018" TargetMode = "External"/><Relationship Id="rId31" Type="http://schemas.openxmlformats.org/officeDocument/2006/relationships/hyperlink" Target="https://login.consultant.ru/link/?req=doc&amp;base=RLAW265&amp;n=110225&amp;dst=100006" TargetMode = "External"/><Relationship Id="rId32" Type="http://schemas.openxmlformats.org/officeDocument/2006/relationships/hyperlink" Target="https://login.consultant.ru/link/?req=doc&amp;base=RLAW265&amp;n=82185&amp;dst=100007" TargetMode = "External"/><Relationship Id="rId33" Type="http://schemas.openxmlformats.org/officeDocument/2006/relationships/hyperlink" Target="https://login.consultant.ru/link/?req=doc&amp;base=RLAW265&amp;n=37430&amp;dst=100006" TargetMode = "External"/><Relationship Id="rId34" Type="http://schemas.openxmlformats.org/officeDocument/2006/relationships/hyperlink" Target="https://login.consultant.ru/link/?req=doc&amp;base=RLAW265&amp;n=52432&amp;dst=100008" TargetMode = "External"/><Relationship Id="rId35" Type="http://schemas.openxmlformats.org/officeDocument/2006/relationships/hyperlink" Target="https://login.consultant.ru/link/?req=doc&amp;base=RLAW265&amp;n=59786&amp;dst=100005" TargetMode = "External"/><Relationship Id="rId36" Type="http://schemas.openxmlformats.org/officeDocument/2006/relationships/hyperlink" Target="https://login.consultant.ru/link/?req=doc&amp;base=RLAW265&amp;n=71063&amp;dst=100019" TargetMode = "External"/><Relationship Id="rId37" Type="http://schemas.openxmlformats.org/officeDocument/2006/relationships/hyperlink" Target="https://login.consultant.ru/link/?req=doc&amp;base=RLAW265&amp;n=82185&amp;dst=100009" TargetMode = "External"/><Relationship Id="rId38" Type="http://schemas.openxmlformats.org/officeDocument/2006/relationships/hyperlink" Target="https://login.consultant.ru/link/?req=doc&amp;base=RLAW265&amp;n=86897&amp;dst=100005" TargetMode = "External"/><Relationship Id="rId39" Type="http://schemas.openxmlformats.org/officeDocument/2006/relationships/hyperlink" Target="https://login.consultant.ru/link/?req=doc&amp;base=RLAW265&amp;n=91579&amp;dst=100005" TargetMode = "External"/><Relationship Id="rId40" Type="http://schemas.openxmlformats.org/officeDocument/2006/relationships/hyperlink" Target="https://login.consultant.ru/link/?req=doc&amp;base=RLAW265&amp;n=102641&amp;dst=100005" TargetMode = "External"/><Relationship Id="rId41" Type="http://schemas.openxmlformats.org/officeDocument/2006/relationships/hyperlink" Target="https://login.consultant.ru/link/?req=doc&amp;base=RLAW265&amp;n=137135&amp;dst=10002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Костромской области от 22.10.2008 N 367
(ред. от 27.06.2025)
"О Совете по промышленной политике при губернаторе Костромской области"
(вместе с "Положением о Совете по промышленной политике при губернаторе Костромской области")</dc:title>
  <dcterms:created xsi:type="dcterms:W3CDTF">2026-01-07T10:19:28Z</dcterms:created>
</cp:coreProperties>
</file>