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Костромской области от 09.12.2011 N 479-а</w:t>
              <w:br/>
              <w:t xml:space="preserve">(ред. от 25.09.2023)</w:t>
              <w:br/>
              <w:t xml:space="preserve">"Об утверждении Порядка формирования, ведения, обязательного опубликования перечня государственного имущества Костромской области, свободного от прав третьих лиц, предназначенного для предоставления во владение и (или) в пользование социально ориентированным некоммерческим организациям, и Порядка и условий его предоставления"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КОСТРОМСКОЙ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декабря 2011 г. N 479-а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ФОРМИРОВАНИЯ, ВЕДЕНИЯ, ОБЯЗАТЕЛЬНОГО</w:t>
      </w:r>
    </w:p>
    <w:p>
      <w:pPr>
        <w:pStyle w:val="2"/>
        <w:jc w:val="center"/>
      </w:pPr>
      <w:r>
        <w:rPr>
          <w:sz w:val="20"/>
        </w:rPr>
        <w:t xml:space="preserve">ОПУБЛИКОВАНИЯ ПЕРЕЧНЯ ГОСУДАРСТВЕННОГО ИМУЩЕСТВА КОСТРОМСКОЙ</w:t>
      </w:r>
    </w:p>
    <w:p>
      <w:pPr>
        <w:pStyle w:val="2"/>
        <w:jc w:val="center"/>
      </w:pPr>
      <w:r>
        <w:rPr>
          <w:sz w:val="20"/>
        </w:rPr>
        <w:t xml:space="preserve">ОБЛАСТИ, СВОБОДНОГО ОТ ПРАВ ТРЕТЬИХ ЛИЦ, ПРЕДНАЗНАЧЕННОГО</w:t>
      </w:r>
    </w:p>
    <w:p>
      <w:pPr>
        <w:pStyle w:val="2"/>
        <w:jc w:val="center"/>
      </w:pPr>
      <w:r>
        <w:rPr>
          <w:sz w:val="20"/>
        </w:rPr>
        <w:t xml:space="preserve">ДЛЯ ПРЕДОСТАВЛЕНИЯ ВО ВЛАДЕНИЕ И (ИЛИ) В ПОЛЬЗОВАНИЕ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И ПОРЯДКА И УСЛОВИЙ ЕГО ПРЕДОСТАВЛЕНИЯ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15.04.2015 </w:t>
            </w:r>
            <w:hyperlink w:history="0" r:id="rId7" w:tooltip="Постановление Администрации Костромской области от 15.04.2015 N 151-а (ред. от 26.12.2016) &quot;О внесении изменений в отдельные постановления администрации Костромской области и признании утратившими силу отдельных постановлений администрации Костромской области&quot; (вместе с &quot;Перечнем утративших силу постановлений администрации Костромской области&quot;) {КонсультантПлюс}">
              <w:r>
                <w:rPr>
                  <w:sz w:val="20"/>
                  <w:color w:val="0000ff"/>
                </w:rPr>
                <w:t xml:space="preserve">N 151-а</w:t>
              </w:r>
            </w:hyperlink>
            <w:r>
              <w:rPr>
                <w:sz w:val="20"/>
                <w:color w:val="392c69"/>
              </w:rPr>
              <w:t xml:space="preserve">, от 25.09.2023 </w:t>
            </w:r>
            <w:hyperlink w:history="0" r:id="rId8" w:tooltip="Постановление Администрации Костромской области от 25.09.2023 N 429-а &quot;О внесении изменений в постановления администрации Костромской области от 16.03.2009 N 118-а, от 09.12.2011 N 479-а&quot; {КонсультантПлюс}">
              <w:r>
                <w:rPr>
                  <w:sz w:val="20"/>
                  <w:color w:val="0000ff"/>
                </w:rPr>
                <w:t xml:space="preserve">N 429-а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частью 8 статьи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организациях", </w:t>
      </w:r>
      <w:hyperlink w:history="0" r:id="rId10" w:tooltip="Закон Костромской области от 20.10.2011 N 131-5-ЗКО (ред. от 26.04.2022) &quot;О поддержке социально ориентированных некоммерческих организаций в Костромской области&quot; (принят Костромской областной Думой 13.10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20 октября 2011 года N 131-5-ЗКО "О поддержке социально ориентированных некоммерческих организаций в Костромской области" администрация Костромской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формирования, ведения, обязательного опубликования перечня государственного имущества Костромской области, свободного от прав третьих лиц, предназначенного для предоставления во владение и (или) в пользование социально ориентированным некоммерческим организациям (приложение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31" w:tooltip="ПОРЯДОК И УСЛОВИЯ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 условия предоставления во владение и (или) в пользование социально ориентированным некоммерческим организациям государственного имущества, включенного в перечень государственного имущества Костромской области, свободного от прав третьих лиц, предназначенного для предоставления во владение и (или) в пользование социально ориентированным некоммерческим организациям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И.СЛЮНЯЕВ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9 декабря 2011 г. N 479-а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ФОРМИРОВАНИЯ, ВЕДЕНИЯ, ОБЯЗАТЕЛЬНОГО ОПУБЛИКОВАНИЯ</w:t>
      </w:r>
    </w:p>
    <w:p>
      <w:pPr>
        <w:pStyle w:val="2"/>
        <w:jc w:val="center"/>
      </w:pPr>
      <w:r>
        <w:rPr>
          <w:sz w:val="20"/>
        </w:rPr>
        <w:t xml:space="preserve">ПЕРЕЧНЯ ГОСУДАРСТВЕННОГО ИМУЩЕСТВА КОСТРОМСКОЙ ОБЛАСТИ,</w:t>
      </w:r>
    </w:p>
    <w:p>
      <w:pPr>
        <w:pStyle w:val="2"/>
        <w:jc w:val="center"/>
      </w:pPr>
      <w:r>
        <w:rPr>
          <w:sz w:val="20"/>
        </w:rPr>
        <w:t xml:space="preserve">СВОБОДНОГО ОТ ПРАВ ТРЕТЬИХ ЛИЦ, ПРЕДНАЗНАЧЕННОГО</w:t>
      </w:r>
    </w:p>
    <w:p>
      <w:pPr>
        <w:pStyle w:val="2"/>
        <w:jc w:val="center"/>
      </w:pPr>
      <w:r>
        <w:rPr>
          <w:sz w:val="20"/>
        </w:rPr>
        <w:t xml:space="preserve">ДЛЯ ПРЕДОСТАВЛЕНИЯ ВО ВЛАДЕНИЕ И (ИЛИ) В ПОЛЬЗОВАНИЕ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15.04.2015 </w:t>
            </w:r>
            <w:hyperlink w:history="0" r:id="rId11" w:tooltip="Постановление Администрации Костромской области от 15.04.2015 N 151-а (ред. от 26.12.2016) &quot;О внесении изменений в отдельные постановления администрации Костромской области и признании утратившими силу отдельных постановлений администрации Костромской области&quot; (вместе с &quot;Перечнем утративших силу постановлений администрации Костромской области&quot;) {КонсультантПлюс}">
              <w:r>
                <w:rPr>
                  <w:sz w:val="20"/>
                  <w:color w:val="0000ff"/>
                </w:rPr>
                <w:t xml:space="preserve">N 151-а</w:t>
              </w:r>
            </w:hyperlink>
            <w:r>
              <w:rPr>
                <w:sz w:val="20"/>
                <w:color w:val="392c69"/>
              </w:rPr>
              <w:t xml:space="preserve">, от 25.09.2023 </w:t>
            </w:r>
            <w:hyperlink w:history="0" r:id="rId12" w:tooltip="Постановление Администрации Костромской области от 25.09.2023 N 429-а &quot;О внесении изменений в постановления администрации Костромской области от 16.03.2009 N 118-а, от 09.12.2011 N 479-а&quot; {КонсультантПлюс}">
              <w:r>
                <w:rPr>
                  <w:sz w:val="20"/>
                  <w:color w:val="0000ff"/>
                </w:rPr>
                <w:t xml:space="preserve">N 429-а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процедуру формирования, ведения, обязательного опубликования перечня государственного имущества Костромской области, предназначенного для предоставления во владение и (или) в пользование социально ориентированным некоммерческим организациям.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перечень государственного имущества Костромской области, предназначенного для предоставления во владение и (или) в пользование социально ориентированным некоммерческим организациям (далее - Перечень), может быть включено движимое и недвижимое (нежилые здания, строения, сооружения, нежилые помещения) имущество, находящееся в собственности Костромской области, свободное от прав третьих лиц (за исключением имущественных прав некоммерческих организаций).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Перечень формируется в целях оказания имущественной поддержки социально ориентированным некоммерческим организациям путем передачи во владение и (или) в пользование таким некоммерческим организациям государственного имущества Костромской области в порядке, установленном действующим законодательством, при условии осуществления социально ориентированными некоммерческими организациями видов деятельности, предусмотренных </w:t>
      </w:r>
      <w:hyperlink w:history="0" r:id="rId13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Формирование Перечня осуществляет департамент имущественных и земельных отношений Костромской области (далее - Департамент).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Администрации Костромской области от 15.04.2015 N 151-а (ред. от 26.12.2016) &quot;О внесении изменений в отдельные постановления администрации Костромской области и признании утратившими силу отдельных постановлений администрации Костромской области&quot; (вместе с &quot;Перечнем утративших силу постановлений администрации Костромской област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15.04.2015 N 151-а)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Перечень утверждается администрацией Костромской области по представлению Департамента. Решение об утверждении Перечня оформляется распоряжением администрации Костромской области.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Перечень подлежит обязательному опубликованию в газете "Северная правда" и размещается на официальном сайте Департамента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15" w:tooltip="Постановление Администрации Костромской области от 15.04.2015 N 151-а (ред. от 26.12.2016) &quot;О внесении изменений в отдельные постановления администрации Костромской области и признании утратившими силу отдельных постановлений администрации Костромской области&quot; (вместе с &quot;Перечнем утративших силу постановлений администрации Костромской област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15.04.2015 N 151-а)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Государственное имущество Костромской области, включенное в Перечень, может быть использовано только в целях предоставления его во владение и (или) пользование социально ориентированным некоммерческим организациям.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Государственное имущество Костромской области, включенное в Перечень, должно использоваться только по целевому назначению.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 внесении объектов в Перечень должны указываться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объекта;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идентификационные характеристики объекта (площадь, протяженность, марка);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адрес объекта недвижимости;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16" w:tooltip="Постановление Администрации Костромской области от 25.09.2023 N 429-а &quot;О внесении изменений в постановления администрации Костромской области от 16.03.2009 N 118-а, от 09.12.2011 N 479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25.09.2023 N 429-а)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фактическое и/или предполагаемое целевое использование объекта.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вправе включить в Перечень иные сведения, необходимые для индивидуализации 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Ведение Перечня возлагается на Департамент. </w:t>
      </w:r>
      <w:hyperlink w:history="0" w:anchor="P91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ведется по форме согласно приложению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Внесение в Перечень изменений, связанных с включением имущества в Перечень или исключением его из Перечня, а также изменений в сведениях о государственном имуществе Костромской области производится путем издания соответствующего распоряжения администрации Костромской области, которое подлежит опубликованию (размещению) в порядке, предусмотренном </w:t>
      </w:r>
      <w:hyperlink w:history="0" w:anchor="P54" w:tooltip="6. Перечень подлежит обязательному опубликованию в газете &quot;Северная правда&quot; и размещается на официальном сайте Департамента в информационно-телекоммуникационной сети &quot;Интернет&quot;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Администрации Костромской области от 15.04.2015 N 151-а (ред. от 26.12.2016) &quot;О внесении изменений в отдельные постановления администрации Костромской области и признании утратившими силу отдельных постановлений администрации Костромской области&quot; (вместе с &quot;Перечнем утративших силу постановлений администрации Костромской област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15.04.2015 N 151-а)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Имущество исключается из Перечня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принятия решения о передаче имущества в федеральную или муниципальную собственность;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возникновения у исполнительных органов Костромской области потребности в имуществе для осуществления своих полномочий;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Администрации Костромской области от 25.09.2023 N 429-а &quot;О внесении изменений в постановления администрации Костромской области от 16.03.2009 N 118-а, от 09.12.2011 N 479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25.09.2023 N 429-а)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гибели или уничтожения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утраты права собственности Костромской области на имущество в случаях, предусмотренных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формирования, ведения,</w:t>
      </w:r>
    </w:p>
    <w:p>
      <w:pPr>
        <w:pStyle w:val="0"/>
        <w:jc w:val="right"/>
      </w:pPr>
      <w:r>
        <w:rPr>
          <w:sz w:val="20"/>
        </w:rPr>
        <w:t xml:space="preserve">обязательного опубликования</w:t>
      </w:r>
    </w:p>
    <w:p>
      <w:pPr>
        <w:pStyle w:val="0"/>
        <w:jc w:val="right"/>
      </w:pPr>
      <w:r>
        <w:rPr>
          <w:sz w:val="20"/>
        </w:rPr>
        <w:t xml:space="preserve">перечня государственного</w:t>
      </w:r>
    </w:p>
    <w:p>
      <w:pPr>
        <w:pStyle w:val="0"/>
        <w:jc w:val="right"/>
      </w:pPr>
      <w:r>
        <w:rPr>
          <w:sz w:val="20"/>
        </w:rPr>
        <w:t xml:space="preserve">имущества Костромской области,</w:t>
      </w:r>
    </w:p>
    <w:p>
      <w:pPr>
        <w:pStyle w:val="0"/>
        <w:jc w:val="right"/>
      </w:pPr>
      <w:r>
        <w:rPr>
          <w:sz w:val="20"/>
        </w:rPr>
        <w:t xml:space="preserve">свободного от прав третьих лиц,</w:t>
      </w:r>
    </w:p>
    <w:p>
      <w:pPr>
        <w:pStyle w:val="0"/>
        <w:jc w:val="right"/>
      </w:pPr>
      <w:r>
        <w:rPr>
          <w:sz w:val="20"/>
        </w:rPr>
        <w:t xml:space="preserve">предназначенного для</w:t>
      </w:r>
    </w:p>
    <w:p>
      <w:pPr>
        <w:pStyle w:val="0"/>
        <w:jc w:val="right"/>
      </w:pPr>
      <w:r>
        <w:rPr>
          <w:sz w:val="20"/>
        </w:rPr>
        <w:t xml:space="preserve">предоставления во владение</w:t>
      </w:r>
    </w:p>
    <w:p>
      <w:pPr>
        <w:pStyle w:val="0"/>
        <w:jc w:val="right"/>
      </w:pPr>
      <w:r>
        <w:rPr>
          <w:sz w:val="20"/>
        </w:rPr>
        <w:t xml:space="preserve">и (или) в пользование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both"/>
      </w:pPr>
      <w:r>
        <w:rPr>
          <w:sz w:val="20"/>
        </w:rPr>
      </w:r>
    </w:p>
    <w:bookmarkStart w:id="91" w:name="P91"/>
    <w:bookmarkEnd w:id="91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государственного имущества Костромской области,</w:t>
      </w:r>
    </w:p>
    <w:p>
      <w:pPr>
        <w:pStyle w:val="0"/>
        <w:jc w:val="center"/>
      </w:pPr>
      <w:r>
        <w:rPr>
          <w:sz w:val="20"/>
        </w:rPr>
        <w:t xml:space="preserve">свободного от прав третьих лиц, предназначенного</w:t>
      </w:r>
    </w:p>
    <w:p>
      <w:pPr>
        <w:pStyle w:val="0"/>
        <w:jc w:val="center"/>
      </w:pPr>
      <w:r>
        <w:rPr>
          <w:sz w:val="20"/>
        </w:rPr>
        <w:t xml:space="preserve">для предоставления во владение и (или) в пользование</w:t>
      </w:r>
    </w:p>
    <w:p>
      <w:pPr>
        <w:pStyle w:val="0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587"/>
        <w:gridCol w:w="1815"/>
        <w:gridCol w:w="1650"/>
        <w:gridCol w:w="964"/>
        <w:gridCol w:w="1701"/>
        <w:gridCol w:w="850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Идентификационные характеристики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объекта недвижимости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(кв. м)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и/или предполагаемое использование объекта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9 декабря 2011 г. N 479-а</w:t>
      </w:r>
    </w:p>
    <w:p>
      <w:pPr>
        <w:pStyle w:val="0"/>
        <w:jc w:val="both"/>
      </w:pPr>
      <w:r>
        <w:rPr>
          <w:sz w:val="20"/>
        </w:rPr>
      </w:r>
    </w:p>
    <w:bookmarkStart w:id="131" w:name="P131"/>
    <w:bookmarkEnd w:id="131"/>
    <w:p>
      <w:pPr>
        <w:pStyle w:val="2"/>
        <w:jc w:val="center"/>
      </w:pPr>
      <w:r>
        <w:rPr>
          <w:sz w:val="20"/>
        </w:rPr>
        <w:t xml:space="preserve">ПОРЯДОК И УСЛОВИЯ</w:t>
      </w:r>
    </w:p>
    <w:p>
      <w:pPr>
        <w:pStyle w:val="2"/>
        <w:jc w:val="center"/>
      </w:pPr>
      <w:r>
        <w:rPr>
          <w:sz w:val="20"/>
        </w:rPr>
        <w:t xml:space="preserve">ПРЕДОСТАВЛЕНИЯ ВО ВЛАДЕНИЕ И (ИЛИ) В ПОЛЬЗОВАНИЕ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ГОСУДАРСТВЕННОГО</w:t>
      </w:r>
    </w:p>
    <w:p>
      <w:pPr>
        <w:pStyle w:val="2"/>
        <w:jc w:val="center"/>
      </w:pPr>
      <w:r>
        <w:rPr>
          <w:sz w:val="20"/>
        </w:rPr>
        <w:t xml:space="preserve">ИМУЩЕСТВА, ВКЛЮЧЕННОГО В ПЕРЕЧЕНЬ ГОСУДАРСТВЕННОГО ИМУЩЕСТВА</w:t>
      </w:r>
    </w:p>
    <w:p>
      <w:pPr>
        <w:pStyle w:val="2"/>
        <w:jc w:val="center"/>
      </w:pPr>
      <w:r>
        <w:rPr>
          <w:sz w:val="20"/>
        </w:rPr>
        <w:t xml:space="preserve">КОСТРОМСКОЙ ОБЛАСТИ, СВОБОДНОГО ОТ ПРАВ ТРЕТЬИХ ЛИЦ,</w:t>
      </w:r>
    </w:p>
    <w:p>
      <w:pPr>
        <w:pStyle w:val="2"/>
        <w:jc w:val="center"/>
      </w:pPr>
      <w:r>
        <w:rPr>
          <w:sz w:val="20"/>
        </w:rPr>
        <w:t xml:space="preserve">ПРЕДНАЗНАЧЕННОГО ДЛЯ ПРЕДОСТАВЛЕНИЯ ВО ВЛАДЕНИЕ И (ИЛИ)</w:t>
      </w:r>
    </w:p>
    <w:p>
      <w:pPr>
        <w:pStyle w:val="2"/>
        <w:jc w:val="center"/>
      </w:pPr>
      <w:r>
        <w:rPr>
          <w:sz w:val="20"/>
        </w:rPr>
        <w:t xml:space="preserve">В ПОЛЬЗОВАНИЕ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15.04.2015 </w:t>
            </w:r>
            <w:hyperlink w:history="0" r:id="rId19" w:tooltip="Постановление Администрации Костромской области от 15.04.2015 N 151-а (ред. от 26.12.2016) &quot;О внесении изменений в отдельные постановления администрации Костромской области и признании утратившими силу отдельных постановлений администрации Костромской области&quot; (вместе с &quot;Перечнем утративших силу постановлений администрации Костромской области&quot;) {КонсультантПлюс}">
              <w:r>
                <w:rPr>
                  <w:sz w:val="20"/>
                  <w:color w:val="0000ff"/>
                </w:rPr>
                <w:t xml:space="preserve">N 151-а</w:t>
              </w:r>
            </w:hyperlink>
            <w:r>
              <w:rPr>
                <w:sz w:val="20"/>
                <w:color w:val="392c69"/>
              </w:rPr>
              <w:t xml:space="preserve">, от 25.09.2023 </w:t>
            </w:r>
            <w:hyperlink w:history="0" r:id="rId20" w:tooltip="Постановление Администрации Костромской области от 25.09.2023 N 429-а &quot;О внесении изменений в постановления администрации Костромской области от 16.03.2009 N 118-а, от 09.12.2011 N 479-а&quot; {КонсультантПлюс}">
              <w:r>
                <w:rPr>
                  <w:sz w:val="20"/>
                  <w:color w:val="0000ff"/>
                </w:rPr>
                <w:t xml:space="preserve">N 429-а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порядок и условия предоставления во владение и (или) в пользование социально ориентированным некоммерческим организациям государственного имущества, включенного в перечень государственного имущества Костромской области,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в пользование социально ориентированным некоммерческим организациям (далее - Перечень).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Государственное имущество Костромской области, включенное в Перечень, предоставляется социально ориентированным некоммерческим организациям в безвозмездное пользование по результатам проведения торгов в форме конкурса на право заключения договоров безвозмездного 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Торги проводятся в порядке, установленном Федеральным </w:t>
      </w:r>
      <w:hyperlink w:history="0" r:id="rId21" w:tooltip="Федеральный закон от 26.07.2006 N 135-ФЗ (ред. от 10.07.2023) &quot;О защите конкурен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 июля 2006 года N 135-ФЗ "О защите конкуренции", </w:t>
      </w:r>
      <w:hyperlink w:history="0" r:id="rId22" w:tooltip="Приказ ФАС России от 21.03.2023 N 147/23 &quot;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&quot; (Зарегистрировано в Минюсте России 19.05.2023 N 73371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Федеральной антимонопольной службы от 21 марта 2023 года N 147/23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Постановление Администрации Костромской области от 25.09.2023 N 429-а &quot;О внесении изменений в постановления администрации Костромской области от 16.03.2009 N 118-а, от 09.12.2011 N 47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25.09.2023 N 429-а)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Договор о предоставлении в безвозмездное пользование социально ориентированной некоммерческой организации государственного имущества Костромской области, включенного в Перечень, заключается сроком на пять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Конкурс на право заключения договора безвозмездного пользования на имущество, включенное в Перечень, проводится департаментом имущественных и земельных отношений Костромской области (далее - Департамент).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Администрации Костромской области от 15.04.2015 N 151-а (ред. от 26.12.2016) &quot;О внесении изменений в отдельные постановления администрации Костромской области и признании утратившими силу отдельных постановлений администрации Костромской области&quot; (вместе с &quot;Перечнем утративших силу постановлений администрации Костромской област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15.04.2015 N 151-а)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 участию в конкурсе на право заключения договора безвозмездного пользования на имущество, включенное в Перечень, допускаются только некоммерческие организации, признанные социально ориентированными в соответствии со </w:t>
      </w:r>
      <w:hyperlink w:history="0" r:id="rId25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Утратил силу с 01.10.2023. - </w:t>
      </w:r>
      <w:hyperlink w:history="0" r:id="rId26" w:tooltip="Постановление Администрации Костромской области от 25.09.2023 N 429-а &quot;О внесении изменений в постановления администрации Костромской области от 16.03.2009 N 118-а, от 09.12.2011 N 479-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Костромской области от 25.09.2023 N 429-а.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Государственное имущество Костромской области, включенное в Перечень, предоставленное по результатам проведения конкурса в безвозмездное пользование социально ориентированным некоммерческим организациям, не подлежит отчуждению в частную собственность, в том числе в собственность некоммерческих организаций, использующих это имущество.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Костромской области от 09.12.2011 N 479-а</w:t>
            <w:br/>
            <w:t>(ред. от 25.09.2023)</w:t>
            <w:br/>
            <w:t>"Об утверждении Порядка форми...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225BEC01889C4D80C3B95A682D97A9954F1E1D35A17BDD2B483789E944A5A29917DCAE73AEB6A892D8EB0195193D81F1B74C88147063D78CE8CA2xCm3O" TargetMode = "External"/>
	<Relationship Id="rId8" Type="http://schemas.openxmlformats.org/officeDocument/2006/relationships/hyperlink" Target="consultantplus://offline/ref=9225BEC01889C4D80C3B95A682D97A9954F1E1D35C1DBCD3BE8F25949C13562B967295F03DA266882D8EB5195DCCDD0A0A2CC48950193D67D28EA0C2xBmFO" TargetMode = "External"/>
	<Relationship Id="rId9" Type="http://schemas.openxmlformats.org/officeDocument/2006/relationships/hyperlink" Target="consultantplus://offline/ref=9225BEC01889C4D80C3B8BAB94B5269255FFBCDD5C19B684E1DC23C3C343507ED63293A57BE360DD7CCAE0145BCE975A4F67CB885Bx0m4O" TargetMode = "External"/>
	<Relationship Id="rId10" Type="http://schemas.openxmlformats.org/officeDocument/2006/relationships/hyperlink" Target="consultantplus://offline/ref=9225BEC01889C4D80C3B95A682D97A9954F1E1D35C1EBFD4BD8F25949C13562B967295F03DA266882D8EB51A52CCDD0A0A2CC48950193D67D28EA0C2xBmFO" TargetMode = "External"/>
	<Relationship Id="rId11" Type="http://schemas.openxmlformats.org/officeDocument/2006/relationships/hyperlink" Target="consultantplus://offline/ref=9225BEC01889C4D80C3B95A682D97A9954F1E1D35A17BDD2B483789E944A5A29917DCAE73AEB6A892D8EB0185193D81F1B74C88147063D78CE8CA2xCm3O" TargetMode = "External"/>
	<Relationship Id="rId12" Type="http://schemas.openxmlformats.org/officeDocument/2006/relationships/hyperlink" Target="consultantplus://offline/ref=9225BEC01889C4D80C3B95A682D97A9954F1E1D35C1DBCD3BE8F25949C13562B967295F03DA266882D8EB51952CCDD0A0A2CC48950193D67D28EA0C2xBmFO" TargetMode = "External"/>
	<Relationship Id="rId13" Type="http://schemas.openxmlformats.org/officeDocument/2006/relationships/hyperlink" Target="consultantplus://offline/ref=9225BEC01889C4D80C3B8BAB94B5269255FFBCDD5C19B684E1DC23C3C343507ED63293A57DE360DD7CCAE0145BCE975A4F67CB885Bx0m4O" TargetMode = "External"/>
	<Relationship Id="rId14" Type="http://schemas.openxmlformats.org/officeDocument/2006/relationships/hyperlink" Target="consultantplus://offline/ref=9225BEC01889C4D80C3B95A682D97A9954F1E1D35A17BDD2B483789E944A5A29917DCAE73AEB6A892D8EB01B5193D81F1B74C88147063D78CE8CA2xCm3O" TargetMode = "External"/>
	<Relationship Id="rId15" Type="http://schemas.openxmlformats.org/officeDocument/2006/relationships/hyperlink" Target="consultantplus://offline/ref=9225BEC01889C4D80C3B95A682D97A9954F1E1D35A17BDD2B483789E944A5A29917DCAE73AEB6A892D8EB01A5193D81F1B74C88147063D78CE8CA2xCm3O" TargetMode = "External"/>
	<Relationship Id="rId16" Type="http://schemas.openxmlformats.org/officeDocument/2006/relationships/hyperlink" Target="consultantplus://offline/ref=9225BEC01889C4D80C3B95A682D97A9954F1E1D35C1DBCD3BE8F25949C13562B967295F03DA266882D8EB51953CCDD0A0A2CC48950193D67D28EA0C2xBmFO" TargetMode = "External"/>
	<Relationship Id="rId17" Type="http://schemas.openxmlformats.org/officeDocument/2006/relationships/hyperlink" Target="consultantplus://offline/ref=9225BEC01889C4D80C3B95A682D97A9954F1E1D35A17BDD2B483789E944A5A29917DCAE73AEB6A892D8EB01C5193D81F1B74C88147063D78CE8CA2xCm3O" TargetMode = "External"/>
	<Relationship Id="rId18" Type="http://schemas.openxmlformats.org/officeDocument/2006/relationships/hyperlink" Target="consultantplus://offline/ref=9225BEC01889C4D80C3B95A682D97A9954F1E1D35C1DBCD3BE8F25949C13562B967295F03DA266882D8EB5185BCCDD0A0A2CC48950193D67D28EA0C2xBmFO" TargetMode = "External"/>
	<Relationship Id="rId19" Type="http://schemas.openxmlformats.org/officeDocument/2006/relationships/hyperlink" Target="consultantplus://offline/ref=9225BEC01889C4D80C3B95A682D97A9954F1E1D35A17BDD2B483789E944A5A29917DCAE73AEB6A892D8EB01F5193D81F1B74C88147063D78CE8CA2xCm3O" TargetMode = "External"/>
	<Relationship Id="rId20" Type="http://schemas.openxmlformats.org/officeDocument/2006/relationships/hyperlink" Target="consultantplus://offline/ref=9225BEC01889C4D80C3B95A682D97A9954F1E1D35C1DBCD3BE8F25949C13562B967295F03DA266882D8EB51858CCDD0A0A2CC48950193D67D28EA0C2xBmFO" TargetMode = "External"/>
	<Relationship Id="rId21" Type="http://schemas.openxmlformats.org/officeDocument/2006/relationships/hyperlink" Target="consultantplus://offline/ref=9225BEC01889C4D80C3B8BAB94B5269255FEBFDA5416B684E1DC23C3C343507EC432CBA97FEF75882C90B71958xCm4O" TargetMode = "External"/>
	<Relationship Id="rId22" Type="http://schemas.openxmlformats.org/officeDocument/2006/relationships/hyperlink" Target="consultantplus://offline/ref=9225BEC01889C4D80C3B8BAB94B5269255FEB8D85918B684E1DC23C3C343507ED63293A57EE66B8B2D85E1481E92845A4767C88947053C64xCmFO" TargetMode = "External"/>
	<Relationship Id="rId23" Type="http://schemas.openxmlformats.org/officeDocument/2006/relationships/hyperlink" Target="consultantplus://offline/ref=9225BEC01889C4D80C3B95A682D97A9954F1E1D35C1DBCD3BE8F25949C13562B967295F03DA266882D8EB51859CCDD0A0A2CC48950193D67D28EA0C2xBmFO" TargetMode = "External"/>
	<Relationship Id="rId24" Type="http://schemas.openxmlformats.org/officeDocument/2006/relationships/hyperlink" Target="consultantplus://offline/ref=9225BEC01889C4D80C3B95A682D97A9954F1E1D35A17BDD2B483789E944A5A29917DCAE73AEB6A892D8EB01E5193D81F1B74C88147063D78CE8CA2xCm3O" TargetMode = "External"/>
	<Relationship Id="rId25" Type="http://schemas.openxmlformats.org/officeDocument/2006/relationships/hyperlink" Target="consultantplus://offline/ref=9225BEC01889C4D80C3B8BAB94B5269255FFBCDD5C19B684E1DC23C3C343507ED63293A57AE360DD7CCAE0145BCE975A4F67CB885Bx0m4O" TargetMode = "External"/>
	<Relationship Id="rId26" Type="http://schemas.openxmlformats.org/officeDocument/2006/relationships/hyperlink" Target="consultantplus://offline/ref=9225BEC01889C4D80C3B95A682D97A9954F1E1D35C1DBCD3BE8F25949C13562B967295F03DA266882D8EB5185FCCDD0A0A2CC48950193D67D28EA0C2xBmF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Костромской области от 09.12.2011 N 479-а
(ред. от 25.09.2023)
"Об утверждении Порядка формирования, ведения, обязательного опубликования перечня государственного имущества Костромской области, свободного от прав третьих лиц, предназначенного для предоставления во владение и (или) в пользование социально ориентированным некоммерческим организациям, и Порядка и условий его предоставления"</dc:title>
  <dcterms:created xsi:type="dcterms:W3CDTF">2023-11-19T14:38:49Z</dcterms:created>
</cp:coreProperties>
</file>