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образования и науки Костромской области от 23.03.2020 N 567</w:t>
              <w:br/>
              <w:t xml:space="preserve">(ред. от 08.06.2022)</w:t>
              <w:br/>
              <w:t xml:space="preserve">"Об утверждении административного регламента предоставления департаментом образования и науки Костромской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ОБРАЗОВАНИЯ И НАУКИ КОСТРОМСКОЙ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марта 2020 г. N 567</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ДЕПАРТАМЕНТОМ ОБРАЗОВАНИЯ И НАУКИ КОСТРОМСКОЙ ОБЛАСТИ</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color w:val="392c69"/>
              </w:rPr>
              <w:t xml:space="preserve"> департамента образования и науки Костромской области</w:t>
            </w:r>
          </w:p>
          <w:p>
            <w:pPr>
              <w:pStyle w:val="0"/>
              <w:jc w:val="center"/>
            </w:pPr>
            <w:r>
              <w:rPr>
                <w:sz w:val="20"/>
                <w:color w:val="392c69"/>
              </w:rPr>
              <w:t xml:space="preserve">от 08.06.2022 N 987)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Федеральными законами от 29 декабря 2012 года </w:t>
      </w:r>
      <w:hyperlink w:history="0" r:id="rId8" w:tooltip="Федеральный закон от 29.12.2012 N 273-ФЗ (ред. от 05.12.2022) &quot;Об образовании в Российской Федерации&quot; {КонсультантПлюс}">
        <w:r>
          <w:rPr>
            <w:sz w:val="20"/>
            <w:color w:val="0000ff"/>
          </w:rPr>
          <w:t xml:space="preserve">N 273-ФЗ</w:t>
        </w:r>
      </w:hyperlink>
      <w:r>
        <w:rPr>
          <w:sz w:val="20"/>
        </w:rPr>
        <w:t xml:space="preserve"> "Об образовании в Российской Федерации", от 27 июля 2010 года </w:t>
      </w:r>
      <w:hyperlink w:history="0"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от 12 января 1996 года </w:t>
      </w:r>
      <w:hyperlink w:history="0" r:id="rId10" w:tooltip="Федеральный закон от 12.01.1996 N 7-ФЗ (ред. от 05.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w:t>
      </w:r>
      <w:hyperlink w:history="0" r:id="rId1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постановлениями администрации Костромской области от 29 октября 2018 года </w:t>
      </w:r>
      <w:hyperlink w:history="0" r:id="rId12" w:tooltip="Постановление Администрации Костромской области от 29.10.2018 N 439-а (ред. от 07.02.2022) &quot;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quot; (вместе с &quot;Порядком разработки и утверждения административных регламентов предоставления государственных услуг&quot;,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N 439-а</w:t>
        </w:r>
      </w:hyperlink>
      <w:r>
        <w:rPr>
          <w:sz w:val="20"/>
        </w:rPr>
        <w:t xml:space="preserve"> "О разработке и утверждении административных регламентов административных регламентов предоставления государственных услуг исполнительными органами государственной власти Костромской области", от 10 июня 2019 года </w:t>
      </w:r>
      <w:hyperlink w:history="0" r:id="rId13" w:tooltip="Постановление Администрации Костромской области от 10.06.2019 N 208-а (ред. от 17.01.2022) &quot;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208-а</w:t>
        </w:r>
      </w:hyperlink>
      <w:r>
        <w:rPr>
          <w:sz w:val="20"/>
        </w:rPr>
        <w:t xml:space="preserve">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руководствуясь </w:t>
      </w:r>
      <w:hyperlink w:history="0" r:id="rId14" w:tooltip="Постановление Губернатора Костромской области от 14.11.2015 N 205 (ред. от 18.11.2022) &quot;О департаменте образования и науки Костромской области&quot; (вместе с &quot;Положением о департаменте образования и науки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14 ноября 2015 года N 205 "О департаменте образования и науки Костромской области", приказываю:</w:t>
      </w:r>
    </w:p>
    <w:p>
      <w:pPr>
        <w:pStyle w:val="0"/>
        <w:jc w:val="both"/>
      </w:pPr>
      <w:r>
        <w:rPr>
          <w:sz w:val="20"/>
        </w:rPr>
        <w:t xml:space="preserve">(в ред. </w:t>
      </w:r>
      <w:hyperlink w:history="0" r:id="rId15"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департаментом образования и науки Костромской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jc w:val="center"/>
      </w:pPr>
      <w:r>
        <w:rPr>
          <w:sz w:val="20"/>
        </w:rPr>
      </w:r>
    </w:p>
    <w:p>
      <w:pPr>
        <w:pStyle w:val="0"/>
        <w:jc w:val="right"/>
      </w:pPr>
      <w:r>
        <w:rPr>
          <w:sz w:val="20"/>
        </w:rPr>
        <w:t xml:space="preserve">Директор департамента</w:t>
      </w:r>
    </w:p>
    <w:p>
      <w:pPr>
        <w:pStyle w:val="0"/>
        <w:jc w:val="right"/>
      </w:pPr>
      <w:r>
        <w:rPr>
          <w:sz w:val="20"/>
        </w:rPr>
        <w:t xml:space="preserve">образования и науки</w:t>
      </w:r>
    </w:p>
    <w:p>
      <w:pPr>
        <w:pStyle w:val="0"/>
        <w:jc w:val="right"/>
      </w:pPr>
      <w:r>
        <w:rPr>
          <w:sz w:val="20"/>
        </w:rPr>
        <w:t xml:space="preserve">Костромской области</w:t>
      </w:r>
    </w:p>
    <w:p>
      <w:pPr>
        <w:pStyle w:val="0"/>
        <w:jc w:val="right"/>
      </w:pPr>
      <w:r>
        <w:rPr>
          <w:sz w:val="20"/>
        </w:rPr>
        <w:t xml:space="preserve">И.Н.МОРОЗОВ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center"/>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образования и науки</w:t>
      </w:r>
    </w:p>
    <w:p>
      <w:pPr>
        <w:pStyle w:val="0"/>
        <w:jc w:val="right"/>
      </w:pPr>
      <w:r>
        <w:rPr>
          <w:sz w:val="20"/>
        </w:rPr>
        <w:t xml:space="preserve">Костромской области</w:t>
      </w:r>
    </w:p>
    <w:p>
      <w:pPr>
        <w:pStyle w:val="0"/>
        <w:jc w:val="right"/>
      </w:pPr>
      <w:r>
        <w:rPr>
          <w:sz w:val="20"/>
        </w:rPr>
        <w:t xml:space="preserve">от 23.03.2020 N 567</w:t>
      </w:r>
    </w:p>
    <w:p>
      <w:pPr>
        <w:pStyle w:val="0"/>
        <w:jc w:val="center"/>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ОБРАЗОВАНИЯ И НАУКИ КОСТРОМСКОЙ</w:t>
      </w:r>
    </w:p>
    <w:p>
      <w:pPr>
        <w:pStyle w:val="2"/>
        <w:jc w:val="center"/>
      </w:pPr>
      <w:r>
        <w:rPr>
          <w:sz w:val="20"/>
        </w:rPr>
        <w:t xml:space="preserve">ОБЛАСТИ ГОСУДАРСТВЕННОЙ УСЛУГИ ПО ОЦЕНКЕ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color w:val="392c69"/>
              </w:rPr>
              <w:t xml:space="preserve"> департамента образования и науки Костромской области</w:t>
            </w:r>
          </w:p>
          <w:p>
            <w:pPr>
              <w:pStyle w:val="0"/>
              <w:jc w:val="center"/>
            </w:pPr>
            <w:r>
              <w:rPr>
                <w:sz w:val="20"/>
                <w:color w:val="392c69"/>
              </w:rPr>
              <w:t xml:space="preserve">от 08.06.2022 N 987)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1. ОБЩИЕ ПОЛОЖЕНИЯ</w:t>
      </w:r>
    </w:p>
    <w:p>
      <w:pPr>
        <w:pStyle w:val="0"/>
        <w:jc w:val="center"/>
      </w:pPr>
      <w:r>
        <w:rPr>
          <w:sz w:val="20"/>
        </w:rPr>
      </w:r>
    </w:p>
    <w:p>
      <w:pPr>
        <w:pStyle w:val="2"/>
        <w:outlineLvl w:val="2"/>
        <w:jc w:val="center"/>
      </w:pPr>
      <w:r>
        <w:rPr>
          <w:sz w:val="20"/>
        </w:rPr>
        <w:t xml:space="preserve">Предмет регулирования административного регламента</w:t>
      </w:r>
    </w:p>
    <w:p>
      <w:pPr>
        <w:pStyle w:val="0"/>
        <w:jc w:val="center"/>
      </w:pPr>
      <w:r>
        <w:rPr>
          <w:sz w:val="20"/>
        </w:rPr>
      </w:r>
    </w:p>
    <w:p>
      <w:pPr>
        <w:pStyle w:val="0"/>
        <w:ind w:firstLine="540"/>
        <w:jc w:val="both"/>
      </w:pPr>
      <w:r>
        <w:rPr>
          <w:sz w:val="20"/>
        </w:rPr>
        <w:t xml:space="preserve">1. Административный регламент предоставления департаментом образования и науки Костромской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 (далее - Административный регламент) определяет стандарт, устанавливает сроки и последовательность административных процедур (действий) при предоставлении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w:t>
      </w:r>
    </w:p>
    <w:p>
      <w:pPr>
        <w:pStyle w:val="0"/>
        <w:spacing w:before="200" w:line-rule="auto"/>
        <w:ind w:firstLine="540"/>
        <w:jc w:val="both"/>
      </w:pPr>
      <w:hyperlink w:history="0" w:anchor="P473" w:tooltip="ПЕРЕЧЕНЬ">
        <w:r>
          <w:rPr>
            <w:sz w:val="20"/>
            <w:color w:val="0000ff"/>
          </w:rPr>
          <w:t xml:space="preserve">Перечень</w:t>
        </w:r>
      </w:hyperlink>
      <w:r>
        <w:rPr>
          <w:sz w:val="20"/>
        </w:rPr>
        <w:t xml:space="preserve"> общественно полезных услуг в сфере образования, оказываемых социально ориентированной некоммерческой организацией, оценку качества оказания которых осуществляет департамент образования и науки Костромской области (далее также - общественно полезная услуга), указан в приложении N 1 к настоящему Административному регламенту.</w:t>
      </w:r>
    </w:p>
    <w:p>
      <w:pPr>
        <w:pStyle w:val="0"/>
        <w:jc w:val="center"/>
      </w:pPr>
      <w:r>
        <w:rPr>
          <w:sz w:val="20"/>
        </w:rPr>
      </w:r>
    </w:p>
    <w:p>
      <w:pPr>
        <w:pStyle w:val="2"/>
        <w:outlineLvl w:val="2"/>
        <w:jc w:val="center"/>
      </w:pPr>
      <w:r>
        <w:rPr>
          <w:sz w:val="20"/>
        </w:rPr>
        <w:t xml:space="preserve">Круг заявителей</w:t>
      </w:r>
    </w:p>
    <w:p>
      <w:pPr>
        <w:pStyle w:val="0"/>
        <w:jc w:val="center"/>
      </w:pPr>
      <w:r>
        <w:rPr>
          <w:sz w:val="20"/>
        </w:rPr>
      </w:r>
    </w:p>
    <w:p>
      <w:pPr>
        <w:pStyle w:val="0"/>
        <w:ind w:firstLine="540"/>
        <w:jc w:val="both"/>
      </w:pPr>
      <w:r>
        <w:rPr>
          <w:sz w:val="20"/>
        </w:rPr>
        <w:t xml:space="preserve">2. Заявителями, в отношении которых предоставляется государственная услуга, являются социально ориентированные некоммерческие организации, являющиеся исполнителями общественно полезных услуг, обратившиеся в департамент образования и науки Костромской области с заявлением об оценке качества оказания социально ориентированной некоммерческой организацией общественно полезных услуг в сфере образования (далее, соответственно, - заявители, некоммерческие организации).</w:t>
      </w:r>
    </w:p>
    <w:p>
      <w:pPr>
        <w:pStyle w:val="0"/>
        <w:jc w:val="center"/>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адреса obrn@adm44.ru следует читать http://dekonadzor.ru/.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Информацию по вопросам предоставления государственной услуги можно получить на информационных стендах в месте предоставления государственной услуги, на официальном сайте департамента образования и науки Костромской области (</w:t>
      </w:r>
      <w:r>
        <w:rPr>
          <w:sz w:val="20"/>
        </w:rPr>
        <w:t xml:space="preserve">obrn@adm44.ru</w:t>
      </w:r>
      <w:r>
        <w:rPr>
          <w:sz w:val="20"/>
        </w:rPr>
        <w:t xml:space="preserve">) в информационно-телекоммуникационной сети "Интернет" (далее - сеть Интернет), непосредственно в департаменте образования и науки Костромской области, в том числе по справочным телефонам,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Pr>
          <w:sz w:val="20"/>
        </w:rPr>
        <w:t xml:space="preserve">gosuslugi.ru</w:t>
      </w:r>
      <w:r>
        <w:rPr>
          <w:sz w:val="20"/>
        </w:rPr>
        <w:t xml:space="preserve">)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w:t>
      </w:r>
      <w:r>
        <w:rPr>
          <w:sz w:val="20"/>
        </w:rPr>
        <w:t xml:space="preserve">44gosuslugi.ru</w:t>
      </w:r>
      <w:r>
        <w:rPr>
          <w:sz w:val="20"/>
        </w:rPr>
        <w:t xml:space="preserve">) (далее - РПГУ).</w:t>
      </w:r>
    </w:p>
    <w:p>
      <w:pPr>
        <w:pStyle w:val="0"/>
        <w:jc w:val="both"/>
      </w:pPr>
      <w:r>
        <w:rPr>
          <w:sz w:val="20"/>
        </w:rPr>
        <w:t xml:space="preserve">(в ред. </w:t>
      </w:r>
      <w:hyperlink w:history="0" r:id="rId17"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4. При информировании о ходе предоставления государственной услуги предоставляются следующие сведения:</w:t>
      </w:r>
    </w:p>
    <w:p>
      <w:pPr>
        <w:pStyle w:val="0"/>
        <w:spacing w:before="200" w:line-rule="auto"/>
        <w:ind w:firstLine="540"/>
        <w:jc w:val="both"/>
      </w:pPr>
      <w:r>
        <w:rPr>
          <w:sz w:val="20"/>
        </w:rPr>
        <w:t xml:space="preserve">1) о входящих номерах, под которыми зарегистрированы в департаменте образования и науки Костромской области заявления о предоставлении государственной услуги;</w:t>
      </w:r>
    </w:p>
    <w:p>
      <w:pPr>
        <w:pStyle w:val="0"/>
        <w:spacing w:before="200" w:line-rule="auto"/>
        <w:ind w:firstLine="540"/>
        <w:jc w:val="both"/>
      </w:pPr>
      <w:r>
        <w:rPr>
          <w:sz w:val="20"/>
        </w:rPr>
        <w:t xml:space="preserve">2)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pPr>
        <w:pStyle w:val="0"/>
        <w:spacing w:before="200" w:line-rule="auto"/>
        <w:ind w:firstLine="540"/>
        <w:jc w:val="both"/>
      </w:pPr>
      <w:r>
        <w:rPr>
          <w:sz w:val="20"/>
        </w:rPr>
        <w:t xml:space="preserve">3) о перечне документов, необходимых для получения государственной услуги;</w:t>
      </w:r>
    </w:p>
    <w:p>
      <w:pPr>
        <w:pStyle w:val="0"/>
        <w:spacing w:before="200" w:line-rule="auto"/>
        <w:ind w:firstLine="540"/>
        <w:jc w:val="both"/>
      </w:pPr>
      <w:r>
        <w:rPr>
          <w:sz w:val="20"/>
        </w:rPr>
        <w:t xml:space="preserve">4) о сроках 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адреса obrn@adm44.ru следует читать http://dekonadzor.ru/.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информационных стендах департамента образования и науки Костромской области, на официальном сайте департамента образования и науки Костромской области (</w:t>
      </w:r>
      <w:r>
        <w:rPr>
          <w:sz w:val="20"/>
        </w:rPr>
        <w:t xml:space="preserve">obrn@adm44.ru</w:t>
      </w:r>
      <w:r>
        <w:rPr>
          <w:sz w:val="20"/>
        </w:rPr>
        <w:t xml:space="preserve">) в сети Интернет, в ЕГПУ и РПГУ размещается следующая информация:</w:t>
      </w:r>
    </w:p>
    <w:p>
      <w:pPr>
        <w:pStyle w:val="0"/>
        <w:spacing w:before="200" w:line-rule="auto"/>
        <w:ind w:firstLine="540"/>
        <w:jc w:val="both"/>
      </w:pPr>
      <w:r>
        <w:rPr>
          <w:sz w:val="20"/>
        </w:rPr>
        <w:t xml:space="preserve">1) адрес местонахождения и график работы департамента образования и науки Костромской области, его структурных подразделений, ответственных за предоставление государственной услуги;</w:t>
      </w:r>
    </w:p>
    <w:p>
      <w:pPr>
        <w:pStyle w:val="0"/>
        <w:spacing w:before="200" w:line-rule="auto"/>
        <w:ind w:firstLine="540"/>
        <w:jc w:val="both"/>
      </w:pPr>
      <w:r>
        <w:rPr>
          <w:sz w:val="20"/>
        </w:rPr>
        <w:t xml:space="preserve">2) справочные телефоны отделов департамента образования и науки Костромской области, ответственных за предоставление государственной услуги;</w:t>
      </w:r>
    </w:p>
    <w:p>
      <w:pPr>
        <w:pStyle w:val="0"/>
        <w:spacing w:before="200" w:line-rule="auto"/>
        <w:ind w:firstLine="540"/>
        <w:jc w:val="both"/>
      </w:pPr>
      <w:r>
        <w:rPr>
          <w:sz w:val="20"/>
        </w:rPr>
        <w:t xml:space="preserve">3) электронный адрес официального сайта и электронной почты департамента образования и науки Костромской области и (или) формы обратной связи департамента образования и науки Костромской области;</w:t>
      </w:r>
    </w:p>
    <w:p>
      <w:pPr>
        <w:pStyle w:val="0"/>
        <w:spacing w:before="200" w:line-rule="auto"/>
        <w:ind w:firstLine="540"/>
        <w:jc w:val="both"/>
      </w:pPr>
      <w:r>
        <w:rPr>
          <w:sz w:val="20"/>
        </w:rPr>
        <w:t xml:space="preserve">4) нормативные правовые акты, регулирующие отношения, возникающие в связи с предоставлением государственной услуги;</w:t>
      </w:r>
    </w:p>
    <w:p>
      <w:pPr>
        <w:pStyle w:val="0"/>
        <w:spacing w:before="200" w:line-rule="auto"/>
        <w:ind w:firstLine="540"/>
        <w:jc w:val="both"/>
      </w:pPr>
      <w:r>
        <w:rPr>
          <w:sz w:val="20"/>
        </w:rPr>
        <w:t xml:space="preserve">5) информация о порядке обжалования решений и действий (бездействия) департамента образования и науки Костромской области и должностных лиц департамента образования и науки Костромской области;</w:t>
      </w:r>
    </w:p>
    <w:p>
      <w:pPr>
        <w:pStyle w:val="0"/>
        <w:spacing w:before="200" w:line-rule="auto"/>
        <w:ind w:firstLine="540"/>
        <w:jc w:val="both"/>
      </w:pPr>
      <w:r>
        <w:rPr>
          <w:sz w:val="20"/>
        </w:rPr>
        <w:t xml:space="preserve">6) настоящий Административный регламент.</w:t>
      </w:r>
    </w:p>
    <w:p>
      <w:pPr>
        <w:pStyle w:val="0"/>
        <w:spacing w:before="200" w:line-rule="auto"/>
        <w:ind w:firstLine="540"/>
        <w:jc w:val="both"/>
      </w:pPr>
      <w:r>
        <w:rPr>
          <w:sz w:val="20"/>
        </w:rPr>
        <w:t xml:space="preserve">Департамент образования и науки Костромской области обеспечивает в установленном порядке размещение и актуализацию указанной информации.</w:t>
      </w:r>
    </w:p>
    <w:p>
      <w:pPr>
        <w:pStyle w:val="0"/>
        <w:jc w:val="center"/>
      </w:pPr>
      <w:r>
        <w:rPr>
          <w:sz w:val="20"/>
        </w:rPr>
      </w:r>
    </w:p>
    <w:p>
      <w:pPr>
        <w:pStyle w:val="2"/>
        <w:outlineLvl w:val="1"/>
        <w:jc w:val="center"/>
      </w:pPr>
      <w:r>
        <w:rPr>
          <w:sz w:val="20"/>
        </w:rPr>
        <w:t xml:space="preserve">Раздел 2. СТАНДАРТ ПРЕДОСТАВЛЕНИЯ ГОСУДАРСТВЕННОЙ УСЛУГИ</w:t>
      </w:r>
    </w:p>
    <w:p>
      <w:pPr>
        <w:pStyle w:val="0"/>
        <w:jc w:val="center"/>
      </w:pPr>
      <w:r>
        <w:rPr>
          <w:sz w:val="20"/>
        </w:rPr>
      </w:r>
    </w:p>
    <w:p>
      <w:pPr>
        <w:pStyle w:val="2"/>
        <w:outlineLvl w:val="2"/>
        <w:jc w:val="center"/>
      </w:pPr>
      <w:r>
        <w:rPr>
          <w:sz w:val="20"/>
        </w:rPr>
        <w:t xml:space="preserve">Наименование государственной услуги</w:t>
      </w:r>
    </w:p>
    <w:p>
      <w:pPr>
        <w:pStyle w:val="0"/>
        <w:jc w:val="center"/>
      </w:pPr>
      <w:r>
        <w:rPr>
          <w:sz w:val="20"/>
        </w:rPr>
      </w:r>
    </w:p>
    <w:p>
      <w:pPr>
        <w:pStyle w:val="0"/>
        <w:ind w:firstLine="540"/>
        <w:jc w:val="both"/>
      </w:pPr>
      <w:r>
        <w:rPr>
          <w:sz w:val="20"/>
        </w:rPr>
        <w:t xml:space="preserve">6. Государственная услуга по оценке качества оказания социально ориентированной некоммерческой организацией общественно полезной услуги в сфере образования (далее - государственная услуга).</w:t>
      </w:r>
    </w:p>
    <w:p>
      <w:pPr>
        <w:pStyle w:val="0"/>
        <w:jc w:val="center"/>
      </w:pPr>
      <w:r>
        <w:rPr>
          <w:sz w:val="20"/>
        </w:rPr>
      </w:r>
    </w:p>
    <w:p>
      <w:pPr>
        <w:pStyle w:val="2"/>
        <w:outlineLvl w:val="2"/>
        <w:jc w:val="center"/>
      </w:pPr>
      <w:r>
        <w:rPr>
          <w:sz w:val="20"/>
        </w:rPr>
        <w:t xml:space="preserve">Наименование органа государственной власти,</w:t>
      </w:r>
    </w:p>
    <w:p>
      <w:pPr>
        <w:pStyle w:val="2"/>
        <w:jc w:val="center"/>
      </w:pPr>
      <w:r>
        <w:rPr>
          <w:sz w:val="20"/>
        </w:rPr>
        <w:t xml:space="preserve">предоставляющего государственную услугу</w:t>
      </w:r>
    </w:p>
    <w:p>
      <w:pPr>
        <w:pStyle w:val="0"/>
        <w:jc w:val="center"/>
      </w:pPr>
      <w:r>
        <w:rPr>
          <w:sz w:val="20"/>
        </w:rPr>
      </w:r>
    </w:p>
    <w:p>
      <w:pPr>
        <w:pStyle w:val="0"/>
        <w:ind w:firstLine="540"/>
        <w:jc w:val="both"/>
      </w:pPr>
      <w:r>
        <w:rPr>
          <w:sz w:val="20"/>
        </w:rPr>
        <w:t xml:space="preserve">7. Государственная услуга предоставляется департаментом образования и науки Костромской области (далее - департамент).</w:t>
      </w:r>
    </w:p>
    <w:p>
      <w:pPr>
        <w:pStyle w:val="0"/>
        <w:spacing w:before="200" w:line-rule="auto"/>
        <w:ind w:firstLine="540"/>
        <w:jc w:val="both"/>
      </w:pPr>
      <w:r>
        <w:rPr>
          <w:sz w:val="20"/>
        </w:rPr>
        <w:t xml:space="preserve">В предоставлении государственной услуги могут участвовать:</w:t>
      </w:r>
    </w:p>
    <w:p>
      <w:pPr>
        <w:pStyle w:val="0"/>
        <w:spacing w:before="200" w:line-rule="auto"/>
        <w:ind w:firstLine="540"/>
        <w:jc w:val="both"/>
      </w:pPr>
      <w:r>
        <w:rPr>
          <w:sz w:val="20"/>
        </w:rPr>
        <w:t xml:space="preserve">федеральный орган исполнительной власти, уполномоченный в сфере регистрации некоммерческих организаций, или его территориальный орган (Управление Министерства юстиции Российской Федерации по Костромской области), предоставляющие копию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Федеральная налоговая служба, предоставляющая сведения из Единого государственного реестра юридических лиц;</w:t>
      </w:r>
    </w:p>
    <w:p>
      <w:pPr>
        <w:pStyle w:val="0"/>
        <w:jc w:val="both"/>
      </w:pPr>
      <w:r>
        <w:rPr>
          <w:sz w:val="20"/>
        </w:rPr>
        <w:t xml:space="preserve">(в ред. </w:t>
      </w:r>
      <w:hyperlink w:history="0" r:id="rId18"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Федеральная антимонопольная служба, предоставляющая информацию об отсутствии организации в реестре недобросовестных поставщиков (подрядчиков, исполнителей).</w:t>
      </w:r>
    </w:p>
    <w:p>
      <w:pPr>
        <w:pStyle w:val="0"/>
        <w:jc w:val="center"/>
      </w:pPr>
      <w:r>
        <w:rPr>
          <w:sz w:val="20"/>
        </w:rPr>
      </w:r>
    </w:p>
    <w:p>
      <w:pPr>
        <w:pStyle w:val="2"/>
        <w:outlineLvl w:val="2"/>
        <w:jc w:val="center"/>
      </w:pPr>
      <w:r>
        <w:rPr>
          <w:sz w:val="20"/>
        </w:rPr>
        <w:t xml:space="preserve">Результат предоставления государственной услуги</w:t>
      </w:r>
    </w:p>
    <w:p>
      <w:pPr>
        <w:pStyle w:val="0"/>
        <w:jc w:val="center"/>
      </w:pPr>
      <w:r>
        <w:rPr>
          <w:sz w:val="20"/>
        </w:rPr>
      </w:r>
    </w:p>
    <w:p>
      <w:pPr>
        <w:pStyle w:val="0"/>
        <w:ind w:firstLine="540"/>
        <w:jc w:val="both"/>
      </w:pPr>
      <w:r>
        <w:rPr>
          <w:sz w:val="20"/>
        </w:rPr>
        <w:t xml:space="preserve">8. Результатом предоставления государственной услуги является:</w:t>
      </w:r>
    </w:p>
    <w:p>
      <w:pPr>
        <w:pStyle w:val="0"/>
        <w:spacing w:before="200" w:line-rule="auto"/>
        <w:ind w:firstLine="540"/>
        <w:jc w:val="both"/>
      </w:pPr>
      <w:r>
        <w:rPr>
          <w:sz w:val="20"/>
        </w:rPr>
        <w:t xml:space="preserve">1) выдача заключения о соответствии качества оказываемых некоммерческой организацией общественно полезных услуг установленным критериям (далее - заключение);</w:t>
      </w:r>
    </w:p>
    <w:p>
      <w:pPr>
        <w:pStyle w:val="0"/>
        <w:spacing w:before="200" w:line-rule="auto"/>
        <w:ind w:firstLine="540"/>
        <w:jc w:val="both"/>
      </w:pPr>
      <w:r>
        <w:rPr>
          <w:sz w:val="20"/>
        </w:rPr>
        <w:t xml:space="preserve">2) направление некоммерческой организации мотивированного уведомления об отказе в выдаче заключения.</w:t>
      </w:r>
    </w:p>
    <w:p>
      <w:pPr>
        <w:pStyle w:val="0"/>
        <w:spacing w:before="200" w:line-rule="auto"/>
        <w:ind w:firstLine="540"/>
        <w:jc w:val="both"/>
      </w:pPr>
      <w:r>
        <w:rPr>
          <w:sz w:val="20"/>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jc w:val="center"/>
      </w:pPr>
      <w:r>
        <w:rPr>
          <w:sz w:val="20"/>
        </w:rPr>
      </w:r>
    </w:p>
    <w:p>
      <w:pPr>
        <w:pStyle w:val="2"/>
        <w:outlineLvl w:val="2"/>
        <w:jc w:val="center"/>
      </w:pPr>
      <w:r>
        <w:rPr>
          <w:sz w:val="20"/>
        </w:rPr>
        <w:t xml:space="preserve">Срок предоставления государственной услуги</w:t>
      </w:r>
    </w:p>
    <w:p>
      <w:pPr>
        <w:pStyle w:val="0"/>
        <w:jc w:val="center"/>
      </w:pPr>
      <w:r>
        <w:rPr>
          <w:sz w:val="20"/>
        </w:rPr>
      </w:r>
    </w:p>
    <w:p>
      <w:pPr>
        <w:pStyle w:val="0"/>
        <w:ind w:firstLine="540"/>
        <w:jc w:val="both"/>
      </w:pPr>
      <w:r>
        <w:rPr>
          <w:sz w:val="20"/>
        </w:rPr>
        <w:t xml:space="preserve">9. Сроки предоставления государственной услуги:</w:t>
      </w:r>
    </w:p>
    <w:p>
      <w:pPr>
        <w:pStyle w:val="0"/>
        <w:spacing w:before="200" w:line-rule="auto"/>
        <w:ind w:firstLine="540"/>
        <w:jc w:val="both"/>
      </w:pPr>
      <w:r>
        <w:rPr>
          <w:sz w:val="20"/>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 в том числе с учетом обращения в заинтересованные органы, участвующие в предоставлении государственной услуги.</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некоммерческой организации о продлении срока предоставления государственной услуги;</w:t>
      </w:r>
    </w:p>
    <w:p>
      <w:pPr>
        <w:pStyle w:val="0"/>
        <w:spacing w:before="200" w:line-rule="auto"/>
        <w:ind w:firstLine="540"/>
        <w:jc w:val="both"/>
      </w:pPr>
      <w:r>
        <w:rPr>
          <w:sz w:val="20"/>
        </w:rPr>
        <w:t xml:space="preserve">2) в случае, если некоммерческая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(об отказе в выдаче заключения) не допускается;</w:t>
      </w:r>
    </w:p>
    <w:p>
      <w:pPr>
        <w:pStyle w:val="0"/>
        <w:spacing w:before="200" w:line-rule="auto"/>
        <w:ind w:firstLine="540"/>
        <w:jc w:val="both"/>
      </w:pPr>
      <w:r>
        <w:rPr>
          <w:sz w:val="20"/>
        </w:rPr>
        <w:t xml:space="preserve">3)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направления мотивированного уведомления об отказе в выдаче заключения.</w:t>
      </w:r>
    </w:p>
    <w:p>
      <w:pPr>
        <w:pStyle w:val="0"/>
        <w:jc w:val="center"/>
      </w:pPr>
      <w:r>
        <w:rPr>
          <w:sz w:val="20"/>
        </w:rPr>
      </w:r>
    </w:p>
    <w:p>
      <w:pPr>
        <w:pStyle w:val="2"/>
        <w:outlineLvl w:val="2"/>
        <w:jc w:val="center"/>
      </w:pPr>
      <w:r>
        <w:rPr>
          <w:sz w:val="20"/>
        </w:rPr>
        <w:t xml:space="preserve">Перечень нормативных правовых актов, регулирующих</w:t>
      </w:r>
    </w:p>
    <w:p>
      <w:pPr>
        <w:pStyle w:val="2"/>
        <w:jc w:val="center"/>
      </w:pPr>
      <w:r>
        <w:rPr>
          <w:sz w:val="20"/>
        </w:rPr>
        <w:t xml:space="preserve">предоставление государственной услуги</w:t>
      </w:r>
    </w:p>
    <w:p>
      <w:pPr>
        <w:pStyle w:val="0"/>
        <w:jc w:val="center"/>
      </w:pPr>
      <w:r>
        <w:rPr>
          <w:sz w:val="20"/>
        </w:rPr>
      </w:r>
    </w:p>
    <w:p>
      <w:pPr>
        <w:pStyle w:val="0"/>
        <w:ind w:firstLine="540"/>
        <w:jc w:val="both"/>
      </w:pPr>
      <w:r>
        <w:rPr>
          <w:sz w:val="20"/>
        </w:rPr>
        <w:t xml:space="preserve">10. Предоставление государственной услуги регулируется:</w:t>
      </w:r>
    </w:p>
    <w:p>
      <w:pPr>
        <w:pStyle w:val="0"/>
        <w:spacing w:before="200" w:line-rule="auto"/>
        <w:ind w:firstLine="540"/>
        <w:jc w:val="both"/>
      </w:pPr>
      <w:r>
        <w:rPr>
          <w:sz w:val="20"/>
        </w:rPr>
        <w:t xml:space="preserve">1)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("Российская газета", N 237, 25.12.1993);</w:t>
      </w:r>
    </w:p>
    <w:p>
      <w:pPr>
        <w:pStyle w:val="0"/>
        <w:spacing w:before="200" w:line-rule="auto"/>
        <w:ind w:firstLine="540"/>
        <w:jc w:val="both"/>
      </w:pPr>
      <w:r>
        <w:rPr>
          <w:sz w:val="20"/>
        </w:rPr>
        <w:t xml:space="preserve">2) Федеральным </w:t>
      </w:r>
      <w:hyperlink w:history="0" r:id="rId20"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("Российская газета", N 14, 24.01.1996);</w:t>
      </w:r>
    </w:p>
    <w:p>
      <w:pPr>
        <w:pStyle w:val="0"/>
        <w:spacing w:before="200" w:line-rule="auto"/>
        <w:ind w:firstLine="540"/>
        <w:jc w:val="both"/>
      </w:pPr>
      <w:r>
        <w:rPr>
          <w:sz w:val="20"/>
        </w:rPr>
        <w:t xml:space="preserve">3) Федеральным </w:t>
      </w:r>
      <w:hyperlink w:history="0" r:id="rId21"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("Российская газета", N 303, 31.12.2012);</w:t>
      </w:r>
    </w:p>
    <w:p>
      <w:pPr>
        <w:pStyle w:val="0"/>
        <w:spacing w:before="200" w:line-rule="auto"/>
        <w:ind w:firstLine="540"/>
        <w:jc w:val="both"/>
      </w:pPr>
      <w:r>
        <w:rPr>
          <w:sz w:val="20"/>
        </w:rPr>
        <w:t xml:space="preserve">4) Федеральным </w:t>
      </w:r>
      <w:hyperlink w:history="0" r:id="rId22"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("Российская газета", N 165, 29.07.2006);</w:t>
      </w:r>
    </w:p>
    <w:p>
      <w:pPr>
        <w:pStyle w:val="0"/>
        <w:spacing w:before="200" w:line-rule="auto"/>
        <w:ind w:firstLine="540"/>
        <w:jc w:val="both"/>
      </w:pPr>
      <w:r>
        <w:rPr>
          <w:sz w:val="20"/>
        </w:rPr>
        <w:t xml:space="preserve">5) Федеральным </w:t>
      </w:r>
      <w:hyperlink w:history="0"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r>
        <w:rPr>
          <w:sz w:val="20"/>
        </w:rPr>
        <w:t xml:space="preserve">6) Федеральным </w:t>
      </w:r>
      <w:hyperlink w:history="0" r:id="rId2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("Российская газета", N 80, 12.04.2013);</w:t>
      </w:r>
    </w:p>
    <w:p>
      <w:pPr>
        <w:pStyle w:val="0"/>
        <w:spacing w:before="200" w:line-rule="auto"/>
        <w:ind w:firstLine="540"/>
        <w:jc w:val="both"/>
      </w:pPr>
      <w:r>
        <w:rPr>
          <w:sz w:val="20"/>
        </w:rPr>
        <w:t xml:space="preserve">7) </w:t>
      </w:r>
      <w:hyperlink w:history="0" r:id="rId25"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Постановлением</w:t>
        </w:r>
      </w:hyperlink>
      <w:r>
        <w:rPr>
          <w:sz w:val="20"/>
        </w:rPr>
        <w:t xml:space="preserve"> Правительства Российской Федерации от 30 июня 2021 года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12.07.2021, N 28 (часть I), ст. 5508);</w:t>
      </w:r>
    </w:p>
    <w:p>
      <w:pPr>
        <w:pStyle w:val="0"/>
        <w:jc w:val="both"/>
      </w:pPr>
      <w:r>
        <w:rPr>
          <w:sz w:val="20"/>
        </w:rPr>
        <w:t xml:space="preserve">(пп. 7 в ред. </w:t>
      </w:r>
      <w:hyperlink w:history="0" r:id="rId26"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8) </w:t>
      </w:r>
      <w:hyperlink w:history="0" r:id="rId27"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Постановлением</w:t>
        </w:r>
      </w:hyperlink>
      <w:r>
        <w:rPr>
          <w:sz w:val="20"/>
        </w:rPr>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("Российская газета", N 137, 24.06.2016);</w:t>
      </w:r>
    </w:p>
    <w:p>
      <w:pPr>
        <w:pStyle w:val="0"/>
        <w:spacing w:before="200" w:line-rule="auto"/>
        <w:ind w:firstLine="540"/>
        <w:jc w:val="both"/>
      </w:pPr>
      <w:r>
        <w:rPr>
          <w:sz w:val="20"/>
        </w:rPr>
        <w:t xml:space="preserve">9) </w:t>
      </w:r>
      <w:hyperlink w:history="0" r:id="rId2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("Российская газета", N 251, 07.11.2016);</w:t>
      </w:r>
    </w:p>
    <w:p>
      <w:pPr>
        <w:pStyle w:val="0"/>
        <w:spacing w:before="200" w:line-rule="auto"/>
        <w:ind w:firstLine="540"/>
        <w:jc w:val="both"/>
      </w:pPr>
      <w:r>
        <w:rPr>
          <w:sz w:val="20"/>
        </w:rPr>
        <w:t xml:space="preserve">10) </w:t>
      </w:r>
      <w:hyperlink w:history="0" r:id="rId29"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("Собрание законодательства Российской Федерации", 06.02.2017, N 6, ст. 937);</w:t>
      </w:r>
    </w:p>
    <w:p>
      <w:pPr>
        <w:pStyle w:val="0"/>
        <w:spacing w:before="200" w:line-rule="auto"/>
        <w:ind w:firstLine="540"/>
        <w:jc w:val="both"/>
      </w:pPr>
      <w:r>
        <w:rPr>
          <w:sz w:val="20"/>
        </w:rPr>
        <w:t xml:space="preserve">11) </w:t>
      </w:r>
      <w:hyperlink w:history="0" r:id="rId30" w:tooltip="Постановление Губернатора Костромской области от 14.11.2015 N 205 (ред. от 18.11.2022) &quot;О департаменте образования и науки Костромской области&quot; (вместе с &quot;Положением о департаменте образования и науки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14 ноября 2015 года N 205 "О департаменте образования и науки Костромской области" (Официальный интернет-портал правовой информации </w:t>
      </w:r>
      <w:r>
        <w:rPr>
          <w:sz w:val="20"/>
        </w:rPr>
        <w:t xml:space="preserve">www.pravo.gov.ru</w:t>
      </w:r>
      <w:r>
        <w:rPr>
          <w:sz w:val="20"/>
        </w:rPr>
        <w:t xml:space="preserve">, 18.11.2015);</w:t>
      </w:r>
    </w:p>
    <w:p>
      <w:pPr>
        <w:pStyle w:val="0"/>
        <w:spacing w:before="200" w:line-rule="auto"/>
        <w:ind w:firstLine="540"/>
        <w:jc w:val="both"/>
      </w:pPr>
      <w:r>
        <w:rPr>
          <w:sz w:val="20"/>
        </w:rPr>
        <w:t xml:space="preserve">12) </w:t>
      </w:r>
      <w:hyperlink w:history="0" r:id="rId31" w:tooltip="Постановление Администрации Костромской области от 10.06.2019 N 208-а (ред. от 17.01.2022) &quot;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администрации Костромской области от 10 июня 2019 года N 208-а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(Официальный интернет-портал правовой информации </w:t>
      </w:r>
      <w:r>
        <w:rPr>
          <w:sz w:val="20"/>
        </w:rPr>
        <w:t xml:space="preserve">www.pravo.gov.ru</w:t>
      </w:r>
      <w:r>
        <w:rPr>
          <w:sz w:val="20"/>
        </w:rPr>
        <w:t xml:space="preserve">, 11.06.2019).</w:t>
      </w:r>
    </w:p>
    <w:p>
      <w:pPr>
        <w:pStyle w:val="0"/>
        <w:jc w:val="center"/>
      </w:pPr>
      <w:r>
        <w:rPr>
          <w:sz w:val="20"/>
        </w:rPr>
      </w:r>
    </w:p>
    <w:p>
      <w:pPr>
        <w:pStyle w:val="2"/>
        <w:outlineLvl w:val="2"/>
        <w:jc w:val="center"/>
      </w:pPr>
      <w:r>
        <w:rPr>
          <w:sz w:val="20"/>
        </w:rPr>
        <w:t xml:space="preserve">Перечень документов, необходимых для предоставления</w:t>
      </w:r>
    </w:p>
    <w:p>
      <w:pPr>
        <w:pStyle w:val="2"/>
        <w:jc w:val="center"/>
      </w:pPr>
      <w:r>
        <w:rPr>
          <w:sz w:val="20"/>
        </w:rPr>
        <w:t xml:space="preserve">государственной услуги</w:t>
      </w:r>
    </w:p>
    <w:p>
      <w:pPr>
        <w:pStyle w:val="0"/>
        <w:jc w:val="center"/>
      </w:pPr>
      <w:r>
        <w:rPr>
          <w:sz w:val="20"/>
        </w:rPr>
      </w:r>
    </w:p>
    <w:bookmarkStart w:id="134" w:name="P134"/>
    <w:bookmarkEnd w:id="134"/>
    <w:p>
      <w:pPr>
        <w:pStyle w:val="0"/>
        <w:ind w:firstLine="540"/>
        <w:jc w:val="both"/>
      </w:pPr>
      <w:r>
        <w:rPr>
          <w:sz w:val="20"/>
        </w:rPr>
        <w:t xml:space="preserve">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1) </w:t>
      </w:r>
      <w:hyperlink w:history="0" w:anchor="P581" w:tooltip="                                 ЗАЯВЛЕНИЕ">
        <w:r>
          <w:rPr>
            <w:sz w:val="20"/>
            <w:color w:val="0000ff"/>
          </w:rPr>
          <w:t xml:space="preserve">заявление</w:t>
        </w:r>
      </w:hyperlink>
      <w:r>
        <w:rPr>
          <w:sz w:val="20"/>
        </w:rPr>
        <w:t xml:space="preserve">, составленное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 документы, обосновывающие соответствие качества оказываемых организацией общественно полезных услуг установленным критериям (справки, характеристики, экспертные заключения);</w:t>
      </w:r>
    </w:p>
    <w:p>
      <w:pPr>
        <w:pStyle w:val="0"/>
        <w:spacing w:before="200" w:line-rule="auto"/>
        <w:ind w:firstLine="540"/>
        <w:jc w:val="both"/>
      </w:pPr>
      <w:r>
        <w:rPr>
          <w:sz w:val="20"/>
        </w:rPr>
        <w:t xml:space="preserve">3) копии дипломов и благодарственных писем;</w:t>
      </w:r>
    </w:p>
    <w:p>
      <w:pPr>
        <w:pStyle w:val="0"/>
        <w:spacing w:before="200" w:line-rule="auto"/>
        <w:ind w:firstLine="540"/>
        <w:jc w:val="both"/>
      </w:pPr>
      <w:r>
        <w:rPr>
          <w:sz w:val="20"/>
        </w:rPr>
        <w:t xml:space="preserve">4) иные документы, обосновывающие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5) документ, подтверждающий полномочия представителя заявителя (в случае подачи заявления представителем заявителя).</w:t>
      </w:r>
    </w:p>
    <w:p>
      <w:pPr>
        <w:pStyle w:val="0"/>
        <w:spacing w:before="200" w:line-rule="auto"/>
        <w:ind w:firstLine="540"/>
        <w:jc w:val="both"/>
      </w:pPr>
      <w:r>
        <w:rPr>
          <w:sz w:val="20"/>
        </w:rPr>
        <w:t xml:space="preserve">12.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bookmarkStart w:id="141" w:name="P141"/>
    <w:bookmarkEnd w:id="141"/>
    <w:p>
      <w:pPr>
        <w:pStyle w:val="0"/>
        <w:spacing w:before="200" w:line-rule="auto"/>
        <w:ind w:firstLine="540"/>
        <w:jc w:val="both"/>
      </w:pPr>
      <w:r>
        <w:rPr>
          <w:sz w:val="20"/>
        </w:rPr>
        <w:t xml:space="preserve">13.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1)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наличие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3) 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4) открытость и доступность информации о некоммерческой организации;</w:t>
      </w:r>
    </w:p>
    <w:p>
      <w:pPr>
        <w:pStyle w:val="0"/>
        <w:spacing w:before="200" w:line-rule="auto"/>
        <w:ind w:firstLine="540"/>
        <w:jc w:val="both"/>
      </w:pPr>
      <w:r>
        <w:rPr>
          <w:sz w:val="20"/>
        </w:rPr>
        <w:t xml:space="preserve">5) отсутствие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двух лет, предшествующих выдаче заключения.</w:t>
      </w:r>
    </w:p>
    <w:p>
      <w:pPr>
        <w:pStyle w:val="0"/>
        <w:spacing w:before="200" w:line-rule="auto"/>
        <w:ind w:firstLine="540"/>
        <w:jc w:val="both"/>
      </w:pPr>
      <w:r>
        <w:rPr>
          <w:sz w:val="20"/>
        </w:rPr>
        <w:t xml:space="preserve">14. В случае, если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некоммерческой организацией общественно полезных услуг установленным критериям, не требуется.</w:t>
      </w:r>
    </w:p>
    <w:bookmarkStart w:id="148" w:name="P148"/>
    <w:bookmarkEnd w:id="148"/>
    <w:p>
      <w:pPr>
        <w:pStyle w:val="0"/>
        <w:spacing w:before="200" w:line-rule="auto"/>
        <w:ind w:firstLine="540"/>
        <w:jc w:val="both"/>
      </w:pPr>
      <w:r>
        <w:rPr>
          <w:sz w:val="20"/>
        </w:rPr>
        <w:t xml:space="preserve">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pPr>
        <w:pStyle w:val="0"/>
        <w:spacing w:before="200" w:line-rule="auto"/>
        <w:ind w:firstLine="540"/>
        <w:jc w:val="both"/>
      </w:pPr>
      <w:r>
        <w:rPr>
          <w:sz w:val="20"/>
        </w:rPr>
        <w:t xml:space="preserve">1)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2) сведения из Единого государственного реестра юридических лиц;</w:t>
      </w:r>
    </w:p>
    <w:p>
      <w:pPr>
        <w:pStyle w:val="0"/>
        <w:spacing w:before="200" w:line-rule="auto"/>
        <w:ind w:firstLine="540"/>
        <w:jc w:val="both"/>
      </w:pPr>
      <w:r>
        <w:rPr>
          <w:sz w:val="20"/>
        </w:rPr>
        <w:t xml:space="preserve">3) утратил силу. - </w:t>
      </w:r>
      <w:hyperlink w:history="0" r:id="rId33"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4) информация об отсутствии некоммерческой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5) иные необходимые документы.</w:t>
      </w:r>
    </w:p>
    <w:bookmarkStart w:id="154" w:name="P154"/>
    <w:bookmarkEnd w:id="154"/>
    <w:p>
      <w:pPr>
        <w:pStyle w:val="0"/>
        <w:spacing w:before="200" w:line-rule="auto"/>
        <w:ind w:firstLine="540"/>
        <w:jc w:val="both"/>
      </w:pPr>
      <w:r>
        <w:rPr>
          <w:sz w:val="20"/>
        </w:rPr>
        <w:t xml:space="preserve">16.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 исключением получения услуг, включенных в </w:t>
      </w:r>
      <w:hyperlink w:history="0" r:id="rId34" w:tooltip="Постановление Администрации Костромской области от 15.08.2011 N 301-а (ред. от 14.11.2022) &quot;Об утверждении Перечня услуг, которые являются необходимыми и обязательными для предоставления исполнительными органам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N 301-а "Об утверждении Перечня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подлежащих включению в реестр государственных услуг Костромской области и предоставлению в электронном виде, и определении размера платы за их оказание" (далее - Перечень необходимых и обязательных услуг);</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35" w:tooltip="Постановление Администрации Костромской области от 15.08.2011 N 301-а (ред. от 14.11.2022) &quot;Об утверждении Перечня услуг, которые являются необходимыми и обязательными для предоставления исполнительными органам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 {КонсультантПлюс}">
        <w:r>
          <w:rPr>
            <w:sz w:val="20"/>
            <w:color w:val="0000ff"/>
          </w:rPr>
          <w:t xml:space="preserve">Перечень</w:t>
        </w:r>
      </w:hyperlink>
      <w:r>
        <w:rPr>
          <w:sz w:val="20"/>
        </w:rPr>
        <w:t xml:space="preserve"> необходимых и обязательных услуг;</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w:t>
      </w:r>
      <w:hyperlink w:history="0" r:id="rId3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 16 в ред. </w:t>
      </w:r>
      <w:hyperlink w:history="0" r:id="rId37"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17. Департамент в соответствии с Федеральным </w:t>
      </w:r>
      <w:hyperlink w:history="0"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48" w:tooltip="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r>
          <w:rPr>
            <w:sz w:val="20"/>
            <w:color w:val="0000ff"/>
          </w:rPr>
          <w:t xml:space="preserve">пунктом 15</w:t>
        </w:r>
      </w:hyperlink>
      <w:r>
        <w:rPr>
          <w:sz w:val="20"/>
        </w:rPr>
        <w:t xml:space="preserve"> настоящего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в предоставлении государственной услуги.</w:t>
      </w:r>
    </w:p>
    <w:p>
      <w:pPr>
        <w:pStyle w:val="0"/>
        <w:jc w:val="center"/>
      </w:pPr>
      <w:r>
        <w:rPr>
          <w:sz w:val="20"/>
        </w:rPr>
      </w:r>
    </w:p>
    <w:p>
      <w:pPr>
        <w:pStyle w:val="2"/>
        <w:outlineLvl w:val="2"/>
        <w:jc w:val="center"/>
      </w:pPr>
      <w:r>
        <w:rPr>
          <w:sz w:val="20"/>
        </w:rPr>
        <w:t xml:space="preserve">Требования, предъявляемые к документам, необходимым</w:t>
      </w:r>
    </w:p>
    <w:p>
      <w:pPr>
        <w:pStyle w:val="2"/>
        <w:jc w:val="center"/>
      </w:pPr>
      <w:r>
        <w:rPr>
          <w:sz w:val="20"/>
        </w:rPr>
        <w:t xml:space="preserve">для получения государственной услуги</w:t>
      </w:r>
    </w:p>
    <w:p>
      <w:pPr>
        <w:pStyle w:val="0"/>
        <w:jc w:val="center"/>
      </w:pPr>
      <w:r>
        <w:rPr>
          <w:sz w:val="20"/>
        </w:rPr>
      </w:r>
    </w:p>
    <w:bookmarkStart w:id="171" w:name="P171"/>
    <w:bookmarkEnd w:id="171"/>
    <w:p>
      <w:pPr>
        <w:pStyle w:val="0"/>
        <w:ind w:firstLine="540"/>
        <w:jc w:val="both"/>
      </w:pPr>
      <w:r>
        <w:rPr>
          <w:sz w:val="20"/>
        </w:rPr>
        <w:t xml:space="preserve">18. Документы, представляемые заявителем, должны соответствовать следующим требованиям:</w:t>
      </w:r>
    </w:p>
    <w:p>
      <w:pPr>
        <w:pStyle w:val="0"/>
        <w:spacing w:before="200" w:line-rule="auto"/>
        <w:ind w:firstLine="540"/>
        <w:jc w:val="both"/>
      </w:pPr>
      <w:r>
        <w:rPr>
          <w:sz w:val="20"/>
        </w:rPr>
        <w:t xml:space="preserve">1) </w:t>
      </w:r>
      <w:hyperlink w:history="0" w:anchor="P581" w:tooltip="                                 ЗАЯВЛЕНИЕ">
        <w:r>
          <w:rPr>
            <w:sz w:val="20"/>
            <w:color w:val="0000ff"/>
          </w:rPr>
          <w:t xml:space="preserve">заявление</w:t>
        </w:r>
      </w:hyperlink>
      <w:r>
        <w:rPr>
          <w:sz w:val="20"/>
        </w:rPr>
        <w:t xml:space="preserve"> составляется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2) заявление оформляется на фирменном бланке (при наличии), на русском языке в двух экземплярах и подписывается заявителем;</w:t>
      </w:r>
    </w:p>
    <w:p>
      <w:pPr>
        <w:pStyle w:val="0"/>
        <w:spacing w:before="200" w:line-rule="auto"/>
        <w:ind w:firstLine="540"/>
        <w:jc w:val="both"/>
      </w:pPr>
      <w:r>
        <w:rPr>
          <w:sz w:val="20"/>
        </w:rPr>
        <w:t xml:space="preserve">3)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4)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5) текст заявления и прилагаемых к нему документов должен быть написан разборчиво; не допускается исполнение заявления и прилагаемых к нему документов карандашом;</w:t>
      </w:r>
    </w:p>
    <w:p>
      <w:pPr>
        <w:pStyle w:val="0"/>
        <w:spacing w:before="200" w:line-rule="auto"/>
        <w:ind w:firstLine="540"/>
        <w:jc w:val="both"/>
      </w:pPr>
      <w:r>
        <w:rPr>
          <w:sz w:val="20"/>
        </w:rPr>
        <w:t xml:space="preserve">6) текст заявления и прилагаемых к нему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19. Заявление и сопроводительные документы представляются непосредственно заявителем в департамент, направляются почтовым отправлением с описью вложения или представляются в форме электронного документа (запроса), подписанного электронной подписью, в том числе включая ЕПГУ и РПГУ (при наличии технической возможности).</w:t>
      </w:r>
    </w:p>
    <w:p>
      <w:pPr>
        <w:pStyle w:val="0"/>
        <w:spacing w:before="200" w:line-rule="auto"/>
        <w:ind w:firstLine="540"/>
        <w:jc w:val="both"/>
      </w:pPr>
      <w:r>
        <w:rPr>
          <w:sz w:val="20"/>
        </w:rPr>
        <w:t xml:space="preserve">В соответствии со </w:t>
      </w:r>
      <w:hyperlink w:history="0" r:id="rId39" w:tooltip="Федеральный закон от 06.04.2011 N 63-ФЗ (ред. от 14.07.2022) &quot;Об электронной подписи&quot; {КонсультантПлюс}">
        <w:r>
          <w:rPr>
            <w:sz w:val="20"/>
            <w:color w:val="0000ff"/>
          </w:rPr>
          <w:t xml:space="preserve">статьей 6</w:t>
        </w:r>
      </w:hyperlink>
      <w:r>
        <w:rPr>
          <w:sz w:val="20"/>
        </w:rPr>
        <w:t xml:space="preserve">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0"/>
        <w:spacing w:before="200" w:line-rule="auto"/>
        <w:ind w:firstLine="540"/>
        <w:jc w:val="both"/>
      </w:pPr>
      <w:r>
        <w:rPr>
          <w:sz w:val="20"/>
        </w:rPr>
        <w:t xml:space="preserve">Заявление и необходимые для получения государственной услуги документы, предусмотренные </w:t>
      </w:r>
      <w:hyperlink w:history="0" w:anchor="P134" w:tooltip="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11</w:t>
        </w:r>
      </w:hyperlink>
      <w:r>
        <w:rPr>
          <w:sz w:val="20"/>
        </w:rPr>
        <w:t xml:space="preserve"> настоящего Административного регламента, представленные заявителем в электронной форме, удостоверяются электронной подписью:</w:t>
      </w:r>
    </w:p>
    <w:p>
      <w:pPr>
        <w:pStyle w:val="0"/>
        <w:spacing w:before="200" w:line-rule="auto"/>
        <w:ind w:firstLine="540"/>
        <w:jc w:val="both"/>
      </w:pPr>
      <w:r>
        <w:rPr>
          <w:sz w:val="20"/>
        </w:rPr>
        <w:t xml:space="preserve">заявление удостоверяется простой электронной подписью заявителя;</w:t>
      </w:r>
    </w:p>
    <w:p>
      <w:pPr>
        <w:pStyle w:val="0"/>
        <w:spacing w:before="200" w:line-rule="auto"/>
        <w:ind w:firstLine="540"/>
        <w:jc w:val="both"/>
      </w:pPr>
      <w:r>
        <w:rPr>
          <w:sz w:val="20"/>
        </w:rPr>
        <w:t xml:space="preserve">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pPr>
        <w:pStyle w:val="0"/>
        <w:spacing w:before="200" w:line-rule="auto"/>
        <w:ind w:firstLine="540"/>
        <w:jc w:val="both"/>
      </w:pPr>
      <w:r>
        <w:rPr>
          <w:sz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w:history="0" r:id="rId4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представление оригиналов и сверка с электронными версиями документов не требуется. В ином случае заявитель представляет оригиналы документов в департамент для сверки с электронными версиями документов после получения уведомления о принятии заявления к рассмотрению.</w:t>
      </w:r>
    </w:p>
    <w:p>
      <w:pPr>
        <w:pStyle w:val="0"/>
        <w:spacing w:before="200" w:line-rule="auto"/>
        <w:ind w:firstLine="540"/>
        <w:jc w:val="both"/>
      </w:pPr>
      <w:r>
        <w:rPr>
          <w:sz w:val="20"/>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pPr>
        <w:pStyle w:val="0"/>
        <w:jc w:val="center"/>
      </w:pPr>
      <w:r>
        <w:rPr>
          <w:sz w:val="20"/>
        </w:rPr>
      </w:r>
    </w:p>
    <w:p>
      <w:pPr>
        <w:pStyle w:val="2"/>
        <w:outlineLvl w:val="2"/>
        <w:jc w:val="center"/>
      </w:pPr>
      <w:r>
        <w:rPr>
          <w:sz w:val="20"/>
        </w:rPr>
        <w:t xml:space="preserve">Основания для отказа в приеме документов, необходимых</w:t>
      </w:r>
    </w:p>
    <w:p>
      <w:pPr>
        <w:pStyle w:val="2"/>
        <w:jc w:val="center"/>
      </w:pPr>
      <w:r>
        <w:rPr>
          <w:sz w:val="20"/>
        </w:rPr>
        <w:t xml:space="preserve">для предоставления государственной услуги</w:t>
      </w:r>
    </w:p>
    <w:p>
      <w:pPr>
        <w:pStyle w:val="0"/>
        <w:jc w:val="center"/>
      </w:pPr>
      <w:r>
        <w:rPr>
          <w:sz w:val="20"/>
        </w:rPr>
      </w:r>
    </w:p>
    <w:p>
      <w:pPr>
        <w:pStyle w:val="0"/>
        <w:ind w:firstLine="540"/>
        <w:jc w:val="both"/>
      </w:pPr>
      <w:r>
        <w:rPr>
          <w:sz w:val="20"/>
        </w:rPr>
        <w:t xml:space="preserve">20. Основания для отказа в приеме документов для предоставления государственной услуги, полученных на бумажном носителе, нормативными правовыми актами не предусмотрены.</w:t>
      </w:r>
    </w:p>
    <w:p>
      <w:pPr>
        <w:pStyle w:val="0"/>
        <w:spacing w:before="200" w:line-rule="auto"/>
        <w:ind w:firstLine="540"/>
        <w:jc w:val="both"/>
      </w:pPr>
      <w:r>
        <w:rPr>
          <w:sz w:val="20"/>
        </w:rPr>
        <w:t xml:space="preserve">Основание для отказа в приеме к рассмотрению заявления и документов, полученных от заявителя в форме электронного документа:</w:t>
      </w:r>
    </w:p>
    <w:p>
      <w:pPr>
        <w:pStyle w:val="0"/>
        <w:spacing w:before="200" w:line-rule="auto"/>
        <w:ind w:firstLine="540"/>
        <w:jc w:val="both"/>
      </w:pPr>
      <w:r>
        <w:rPr>
          <w:sz w:val="20"/>
        </w:rPr>
        <w:t xml:space="preserve">выявление в результате проверки усиленной квалифицированной электронной подписи несоблюдения установленных </w:t>
      </w:r>
      <w:hyperlink w:history="0" r:id="rId41"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ее действительности.</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jc w:val="center"/>
      </w:pPr>
      <w:r>
        <w:rPr>
          <w:sz w:val="20"/>
        </w:rPr>
      </w:r>
    </w:p>
    <w:p>
      <w:pPr>
        <w:pStyle w:val="2"/>
        <w:outlineLvl w:val="2"/>
        <w:jc w:val="center"/>
      </w:pPr>
      <w:r>
        <w:rPr>
          <w:sz w:val="20"/>
        </w:rPr>
        <w:t xml:space="preserve">Основания для приостановления или отказа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21. Основания для приостановления предоставления государственной услуги отсутствуют.</w:t>
      </w:r>
    </w:p>
    <w:bookmarkStart w:id="199" w:name="P199"/>
    <w:bookmarkEnd w:id="199"/>
    <w:p>
      <w:pPr>
        <w:pStyle w:val="0"/>
        <w:spacing w:before="200" w:line-rule="auto"/>
        <w:ind w:firstLine="540"/>
        <w:jc w:val="both"/>
      </w:pPr>
      <w:r>
        <w:rPr>
          <w:sz w:val="20"/>
        </w:rPr>
        <w:t xml:space="preserve">22. Основаниями для отказа в выдаче некоммерческой организации заключения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2"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утратил силу. - </w:t>
      </w:r>
      <w:hyperlink w:history="0" r:id="rId43"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jc w:val="center"/>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государственной услуги</w:t>
      </w:r>
    </w:p>
    <w:p>
      <w:pPr>
        <w:pStyle w:val="0"/>
        <w:jc w:val="center"/>
      </w:pPr>
      <w:r>
        <w:rPr>
          <w:sz w:val="20"/>
        </w:rPr>
      </w:r>
    </w:p>
    <w:p>
      <w:pPr>
        <w:pStyle w:val="0"/>
        <w:ind w:firstLine="540"/>
        <w:jc w:val="both"/>
      </w:pPr>
      <w:r>
        <w:rPr>
          <w:sz w:val="20"/>
        </w:rPr>
        <w:t xml:space="preserve">23. При предоставлении государственной услуги получение иных услуг, необходимых и обязательных для предоставления государственной услуги, не требуется.</w:t>
      </w:r>
    </w:p>
    <w:p>
      <w:pPr>
        <w:pStyle w:val="0"/>
        <w:jc w:val="center"/>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24. Государственная услуга предоставляется бесплатно.</w:t>
      </w:r>
    </w:p>
    <w:p>
      <w:pPr>
        <w:pStyle w:val="0"/>
        <w:jc w:val="center"/>
      </w:pPr>
      <w:r>
        <w:rPr>
          <w:sz w:val="20"/>
        </w:rPr>
      </w:r>
    </w:p>
    <w:p>
      <w:pPr>
        <w:pStyle w:val="2"/>
        <w:outlineLvl w:val="2"/>
        <w:jc w:val="center"/>
      </w:pPr>
      <w:r>
        <w:rPr>
          <w:sz w:val="20"/>
        </w:rPr>
        <w:t xml:space="preserve">Срок ожидания в очереди при подаче заявления</w:t>
      </w:r>
    </w:p>
    <w:p>
      <w:pPr>
        <w:pStyle w:val="2"/>
        <w:jc w:val="center"/>
      </w:pPr>
      <w:r>
        <w:rPr>
          <w:sz w:val="20"/>
        </w:rPr>
        <w:t xml:space="preserve">о предоставлении государственной услуги, получения</w:t>
      </w:r>
    </w:p>
    <w:p>
      <w:pPr>
        <w:pStyle w:val="2"/>
        <w:jc w:val="center"/>
      </w:pPr>
      <w:r>
        <w:rPr>
          <w:sz w:val="20"/>
        </w:rPr>
        <w:t xml:space="preserve">результата предоставления государственной услуги</w:t>
      </w:r>
    </w:p>
    <w:p>
      <w:pPr>
        <w:pStyle w:val="0"/>
        <w:jc w:val="center"/>
      </w:pPr>
      <w:r>
        <w:rPr>
          <w:sz w:val="20"/>
        </w:rPr>
      </w:r>
    </w:p>
    <w:p>
      <w:pPr>
        <w:pStyle w:val="0"/>
        <w:ind w:firstLine="540"/>
        <w:jc w:val="both"/>
      </w:pPr>
      <w:r>
        <w:rPr>
          <w:sz w:val="20"/>
        </w:rPr>
        <w:t xml:space="preserve">25. Максимальный срок ожидания в очереди при подаче заявления и документов не превышает 15 минут.</w:t>
      </w:r>
    </w:p>
    <w:p>
      <w:pPr>
        <w:pStyle w:val="0"/>
        <w:spacing w:before="200" w:line-rule="auto"/>
        <w:ind w:firstLine="540"/>
        <w:jc w:val="both"/>
      </w:pPr>
      <w:r>
        <w:rPr>
          <w:sz w:val="20"/>
        </w:rPr>
        <w:t xml:space="preserve">26. Выдача документов, являющихся результатом предоставления государственной услуги, не может превышать 5 минут.</w:t>
      </w:r>
    </w:p>
    <w:p>
      <w:pPr>
        <w:pStyle w:val="0"/>
        <w:jc w:val="center"/>
      </w:pPr>
      <w:r>
        <w:rPr>
          <w:sz w:val="20"/>
        </w:rPr>
      </w:r>
    </w:p>
    <w:p>
      <w:pPr>
        <w:pStyle w:val="2"/>
        <w:outlineLvl w:val="2"/>
        <w:jc w:val="center"/>
      </w:pPr>
      <w:r>
        <w:rPr>
          <w:sz w:val="20"/>
        </w:rPr>
        <w:t xml:space="preserve">Срок и порядок регистрации запроса заявителя</w:t>
      </w:r>
    </w:p>
    <w:p>
      <w:pPr>
        <w:pStyle w:val="0"/>
        <w:jc w:val="center"/>
      </w:pPr>
      <w:r>
        <w:rPr>
          <w:sz w:val="20"/>
        </w:rPr>
      </w:r>
    </w:p>
    <w:p>
      <w:pPr>
        <w:pStyle w:val="0"/>
        <w:ind w:firstLine="540"/>
        <w:jc w:val="both"/>
      </w:pPr>
      <w:r>
        <w:rPr>
          <w:sz w:val="20"/>
        </w:rPr>
        <w:t xml:space="preserve">27. Заявление о предоставлении государственной услуги регистрируется департаментом в день его поступления.</w:t>
      </w:r>
    </w:p>
    <w:p>
      <w:pPr>
        <w:pStyle w:val="0"/>
        <w:spacing w:before="200" w:line-rule="auto"/>
        <w:ind w:firstLine="540"/>
        <w:jc w:val="both"/>
      </w:pPr>
      <w:r>
        <w:rPr>
          <w:sz w:val="20"/>
        </w:rPr>
        <w:t xml:space="preserve">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информация о которых заранее размещается на официальном сайте департамента в сети Интернет.</w:t>
      </w:r>
    </w:p>
    <w:p>
      <w:pPr>
        <w:pStyle w:val="0"/>
        <w:spacing w:before="200" w:line-rule="auto"/>
        <w:ind w:firstLine="540"/>
        <w:jc w:val="both"/>
      </w:pPr>
      <w:r>
        <w:rPr>
          <w:sz w:val="20"/>
        </w:rPr>
        <w:t xml:space="preserve">Заявление и документы, необходимые для предоставления государственной услуги, при предоставлении государственной услуги в электронной форме посредством ЕПГУ и РПГУ регистрируется департаментом в течение рабочего дня.</w:t>
      </w:r>
    </w:p>
    <w:p>
      <w:pPr>
        <w:pStyle w:val="0"/>
        <w:spacing w:before="200" w:line-rule="auto"/>
        <w:ind w:firstLine="540"/>
        <w:jc w:val="both"/>
      </w:pPr>
      <w:r>
        <w:rPr>
          <w:sz w:val="20"/>
        </w:rPr>
        <w:t xml:space="preserve">Срок рассмотрения заявления, поступившего в нерабочее время, начинается в следующий (ближайший) рабочий день.</w:t>
      </w:r>
    </w:p>
    <w:p>
      <w:pPr>
        <w:pStyle w:val="0"/>
        <w:spacing w:before="200" w:line-rule="auto"/>
        <w:ind w:firstLine="540"/>
        <w:jc w:val="both"/>
      </w:pPr>
      <w:r>
        <w:rPr>
          <w:sz w:val="20"/>
        </w:rPr>
        <w:t xml:space="preserve">Датой приема заявления о предоставлении государственной услуги считается дата его официальной регистрации в заинтересованном органе.</w:t>
      </w:r>
    </w:p>
    <w:p>
      <w:pPr>
        <w:pStyle w:val="0"/>
        <w:spacing w:before="200" w:line-rule="auto"/>
        <w:ind w:firstLine="540"/>
        <w:jc w:val="both"/>
      </w:pPr>
      <w:r>
        <w:rPr>
          <w:sz w:val="20"/>
        </w:rPr>
        <w:t xml:space="preserve">28. Регистрацию заявления о предоставлении государственной услуги осуществляет должностное лицо департамента, ответственное за регистрацию входящей корреспонденции департамента.</w:t>
      </w:r>
    </w:p>
    <w:p>
      <w:pPr>
        <w:pStyle w:val="0"/>
        <w:jc w:val="center"/>
      </w:pPr>
      <w:r>
        <w:rPr>
          <w:sz w:val="20"/>
        </w:rPr>
      </w:r>
    </w:p>
    <w:p>
      <w:pPr>
        <w:pStyle w:val="2"/>
        <w:outlineLvl w:val="2"/>
        <w:jc w:val="center"/>
      </w:pPr>
      <w:r>
        <w:rPr>
          <w:sz w:val="20"/>
        </w:rPr>
        <w:t xml:space="preserve">Возможность предварительной записи заявителей</w:t>
      </w:r>
    </w:p>
    <w:p>
      <w:pPr>
        <w:pStyle w:val="0"/>
        <w:jc w:val="center"/>
      </w:pPr>
      <w:r>
        <w:rPr>
          <w:sz w:val="20"/>
        </w:rPr>
      </w:r>
    </w:p>
    <w:p>
      <w:pPr>
        <w:pStyle w:val="0"/>
        <w:ind w:firstLine="540"/>
        <w:jc w:val="both"/>
      </w:pPr>
      <w:r>
        <w:rPr>
          <w:sz w:val="20"/>
        </w:rPr>
        <w:t xml:space="preserve">29. Заявителям должна быть предоставлена возможность для предварительной записи на предоставление документов для получения государственной услуги и (или) для получения результата государственной услуги. Предварительная запись может осуществляться заявителем при личном обращении, по телефону: по справочным телефонам, а также посредством записи с использованием РПГУ.</w:t>
      </w:r>
    </w:p>
    <w:p>
      <w:pPr>
        <w:pStyle w:val="0"/>
        <w:spacing w:before="200" w:line-rule="auto"/>
        <w:ind w:firstLine="540"/>
        <w:jc w:val="both"/>
      </w:pPr>
      <w:r>
        <w:rPr>
          <w:sz w:val="20"/>
        </w:rP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государственной услуги и номер кабинета приема документов, в который следует обратиться (при наличии возможности), а также дата и время получения результата государственной услуги и номер кабинета выдачи результата государственной услуги, в который следует обратиться (при наличии возможности).</w:t>
      </w:r>
    </w:p>
    <w:p>
      <w:pPr>
        <w:pStyle w:val="0"/>
        <w:spacing w:before="200" w:line-rule="auto"/>
        <w:ind w:firstLine="540"/>
        <w:jc w:val="both"/>
      </w:pPr>
      <w:r>
        <w:rPr>
          <w:sz w:val="20"/>
        </w:rPr>
        <w:t xml:space="preserve">В случае, если заявителем используется возможность предварительной записи на представление документов для получения государственной услуги и (или) для получения результата государственной услуги с использованием РПГУ (при наличии технической возможности), ему направляется уведомление о приближении даты подачи документов и (или) получения результата государственной услуги.</w:t>
      </w:r>
    </w:p>
    <w:p>
      <w:pPr>
        <w:pStyle w:val="0"/>
        <w:jc w:val="center"/>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center"/>
      </w:pPr>
      <w:r>
        <w:rPr>
          <w:sz w:val="20"/>
        </w:rPr>
      </w:r>
    </w:p>
    <w:p>
      <w:pPr>
        <w:pStyle w:val="0"/>
        <w:ind w:firstLine="540"/>
        <w:jc w:val="both"/>
      </w:pPr>
      <w:r>
        <w:rPr>
          <w:sz w:val="20"/>
        </w:rPr>
        <w:t xml:space="preserve">31. Помещения, в которых предоставляется государственная услуга, соответствуют следующим требованиям:</w:t>
      </w:r>
    </w:p>
    <w:p>
      <w:pPr>
        <w:pStyle w:val="0"/>
        <w:spacing w:before="200" w:line-rule="auto"/>
        <w:ind w:firstLine="540"/>
        <w:jc w:val="both"/>
      </w:pPr>
      <w:r>
        <w:rPr>
          <w:sz w:val="20"/>
        </w:rPr>
        <w:t xml:space="preserve">1) здание, в котором непосредственно предоставляется государственная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pPr>
        <w:pStyle w:val="0"/>
        <w:spacing w:before="200" w:line-rule="auto"/>
        <w:ind w:firstLine="540"/>
        <w:jc w:val="both"/>
      </w:pPr>
      <w:r>
        <w:rPr>
          <w:sz w:val="20"/>
        </w:rPr>
        <w:t xml:space="preserve">2) на территории, прилегающей к месторасположению департамента,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pPr>
        <w:pStyle w:val="0"/>
        <w:spacing w:before="200" w:line-rule="auto"/>
        <w:ind w:firstLine="540"/>
        <w:jc w:val="both"/>
      </w:pPr>
      <w:r>
        <w:rPr>
          <w:sz w:val="20"/>
        </w:rPr>
        <w:t xml:space="preserve">3) центральный вход в здание оборудован информационной табличкой (вывеской), содержащей информацию о наименовании и графике работы;</w:t>
      </w:r>
    </w:p>
    <w:p>
      <w:pPr>
        <w:pStyle w:val="0"/>
        <w:spacing w:before="200" w:line-rule="auto"/>
        <w:ind w:firstLine="540"/>
        <w:jc w:val="both"/>
      </w:pPr>
      <w:r>
        <w:rPr>
          <w:sz w:val="20"/>
        </w:rPr>
        <w:t xml:space="preserve">4) в целях создания условий доступности зданий, помещений, в которых предоставляется государственная услуга (далее - здания), и условий доступности государственной услуги инвалидам департамент обеспечивает:</w:t>
      </w:r>
    </w:p>
    <w:p>
      <w:pPr>
        <w:pStyle w:val="0"/>
        <w:spacing w:before="200" w:line-rule="auto"/>
        <w:ind w:firstLine="540"/>
        <w:jc w:val="both"/>
      </w:pPr>
      <w:r>
        <w:rPr>
          <w:sz w:val="20"/>
        </w:rPr>
        <w:t xml:space="preserve">условия для беспрепятственного доступа к зданиям, а также для беспрепятственного пользования средствами связи и информации применяются с 1 июля 2016 года исключительно ко вновь вводимым в эксплуатацию или прошедшим реконструкцию, модернизацию зданиям;</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передвижении;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создание инвалидам иных условий доступности зданий, а также условий доступности государственной услуги.</w:t>
      </w:r>
    </w:p>
    <w:p>
      <w:pPr>
        <w:pStyle w:val="0"/>
        <w:spacing w:before="200" w:line-rule="auto"/>
        <w:ind w:firstLine="540"/>
        <w:jc w:val="both"/>
      </w:pPr>
      <w:r>
        <w:rPr>
          <w:sz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5) места ожидания в очереди на представление или получение документов комфортные для граждан, оборудованы стульями (кресельными секциями, скамьями). Помещения, в которых предоставляется государственная услуга, оборудованы местами общественного пользования;</w:t>
      </w:r>
    </w:p>
    <w:p>
      <w:pPr>
        <w:pStyle w:val="0"/>
        <w:spacing w:before="200" w:line-rule="auto"/>
        <w:ind w:firstLine="540"/>
        <w:jc w:val="both"/>
      </w:pPr>
      <w:r>
        <w:rPr>
          <w:sz w:val="20"/>
        </w:rPr>
        <w:t xml:space="preserve">6) помещения приема граждан оборудованы информационными табличками с указанием:</w:t>
      </w:r>
    </w:p>
    <w:p>
      <w:pPr>
        <w:pStyle w:val="0"/>
        <w:spacing w:before="200" w:line-rule="auto"/>
        <w:ind w:firstLine="540"/>
        <w:jc w:val="both"/>
      </w:pPr>
      <w:r>
        <w:rPr>
          <w:sz w:val="20"/>
        </w:rPr>
        <w:t xml:space="preserve">наименования структурного подразделения департамента;</w:t>
      </w:r>
    </w:p>
    <w:p>
      <w:pPr>
        <w:pStyle w:val="0"/>
        <w:spacing w:before="200" w:line-rule="auto"/>
        <w:ind w:firstLine="540"/>
        <w:jc w:val="both"/>
      </w:pPr>
      <w:r>
        <w:rPr>
          <w:sz w:val="20"/>
        </w:rPr>
        <w:t xml:space="preserve">номера помещения;</w:t>
      </w:r>
    </w:p>
    <w:p>
      <w:pPr>
        <w:pStyle w:val="0"/>
        <w:spacing w:before="200" w:line-rule="auto"/>
        <w:ind w:firstLine="540"/>
        <w:jc w:val="both"/>
      </w:pPr>
      <w:r>
        <w:rPr>
          <w:sz w:val="20"/>
        </w:rPr>
        <w:t xml:space="preserve">фамилии, имени, отчества и должности специалиста;</w:t>
      </w:r>
    </w:p>
    <w:p>
      <w:pPr>
        <w:pStyle w:val="0"/>
        <w:spacing w:before="200" w:line-rule="auto"/>
        <w:ind w:firstLine="540"/>
        <w:jc w:val="both"/>
      </w:pPr>
      <w:r>
        <w:rPr>
          <w:sz w:val="20"/>
        </w:rPr>
        <w:t xml:space="preserve">технического перерыва (при наличии);</w:t>
      </w:r>
    </w:p>
    <w:p>
      <w:pPr>
        <w:pStyle w:val="0"/>
        <w:spacing w:before="200" w:line-rule="auto"/>
        <w:ind w:firstLine="540"/>
        <w:jc w:val="both"/>
      </w:pPr>
      <w:r>
        <w:rPr>
          <w:sz w:val="20"/>
        </w:rPr>
        <w:t xml:space="preserve">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pPr>
        <w:pStyle w:val="0"/>
        <w:spacing w:before="200" w:line-rule="auto"/>
        <w:ind w:firstLine="540"/>
        <w:jc w:val="both"/>
      </w:pPr>
      <w:r>
        <w:rPr>
          <w:sz w:val="20"/>
        </w:rPr>
        <w:t xml:space="preserve">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9) каждое рабочее место специалиста оборудовано телефоном (при наличии возможности), персональным компьютером с возможностью доступа к информационным базам данных в сети Интернет, печатающим устройством;</w:t>
      </w:r>
    </w:p>
    <w:p>
      <w:pPr>
        <w:pStyle w:val="0"/>
        <w:spacing w:before="200" w:line-rule="auto"/>
        <w:ind w:firstLine="540"/>
        <w:jc w:val="both"/>
      </w:pPr>
      <w:r>
        <w:rPr>
          <w:sz w:val="20"/>
        </w:rPr>
        <w:t xml:space="preserve">10) на информационных стендах размещается следующая информация:</w:t>
      </w:r>
    </w:p>
    <w:p>
      <w:pPr>
        <w:pStyle w:val="0"/>
        <w:spacing w:before="200" w:line-rule="auto"/>
        <w:ind w:firstLine="540"/>
        <w:jc w:val="both"/>
      </w:pPr>
      <w:r>
        <w:rPr>
          <w:sz w:val="20"/>
        </w:rPr>
        <w:t xml:space="preserve">справочная информация;</w:t>
      </w:r>
    </w:p>
    <w:p>
      <w:pPr>
        <w:pStyle w:val="0"/>
        <w:spacing w:before="200" w:line-rule="auto"/>
        <w:ind w:firstLine="540"/>
        <w:jc w:val="both"/>
      </w:pPr>
      <w:r>
        <w:rPr>
          <w:sz w:val="20"/>
        </w:rPr>
        <w:t xml:space="preserve">порядок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ЕПГУ, РПГУ.</w:t>
      </w:r>
    </w:p>
    <w:p>
      <w:pPr>
        <w:pStyle w:val="0"/>
        <w:jc w:val="center"/>
      </w:pPr>
      <w:r>
        <w:rPr>
          <w:sz w:val="20"/>
        </w:rPr>
      </w:r>
    </w:p>
    <w:p>
      <w:pPr>
        <w:pStyle w:val="2"/>
        <w:outlineLvl w:val="2"/>
        <w:jc w:val="center"/>
      </w:pPr>
      <w:r>
        <w:rPr>
          <w:sz w:val="20"/>
        </w:rPr>
        <w:t xml:space="preserve">Показатели доступности и качества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32. Департамент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33. Взаимодействие заявителя с должностными лицами департамента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1) при подаче заявления с комплектом документов, необходимых для получения государственной услуги, - 1 раз, продолжительность - 15 минут;</w:t>
      </w:r>
    </w:p>
    <w:p>
      <w:pPr>
        <w:pStyle w:val="0"/>
        <w:spacing w:before="200" w:line-rule="auto"/>
        <w:ind w:firstLine="540"/>
        <w:jc w:val="both"/>
      </w:pPr>
      <w:r>
        <w:rPr>
          <w:sz w:val="20"/>
        </w:rPr>
        <w:t xml:space="preserve">2) при получении заключения - 1 раз, продолжительность - 5 минут.</w:t>
      </w:r>
    </w:p>
    <w:p>
      <w:pPr>
        <w:pStyle w:val="0"/>
        <w:spacing w:before="200" w:line-rule="auto"/>
        <w:ind w:firstLine="540"/>
        <w:jc w:val="both"/>
      </w:pPr>
      <w:r>
        <w:rPr>
          <w:sz w:val="20"/>
        </w:rPr>
        <w:t xml:space="preserve">34.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35. Предоставление государственной услуги может осуществляться в электронном виде с использованием ЕПГУ, РПГУ (при наличии технической возможности).</w:t>
      </w:r>
    </w:p>
    <w:p>
      <w:pPr>
        <w:pStyle w:val="0"/>
        <w:spacing w:before="200" w:line-rule="auto"/>
        <w:ind w:firstLine="540"/>
        <w:jc w:val="both"/>
      </w:pPr>
      <w:r>
        <w:rPr>
          <w:sz w:val="20"/>
        </w:rPr>
        <w:t xml:space="preserve">36.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Для получения сведений о ходе предоставления государственной услуги:</w:t>
      </w:r>
    </w:p>
    <w:p>
      <w:pPr>
        <w:pStyle w:val="0"/>
        <w:spacing w:before="200" w:line-rule="auto"/>
        <w:ind w:firstLine="540"/>
        <w:jc w:val="both"/>
      </w:pPr>
      <w:r>
        <w:rPr>
          <w:sz w:val="20"/>
        </w:rPr>
        <w:t xml:space="preserve">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департамента при подаче документов;</w:t>
      </w:r>
    </w:p>
    <w:p>
      <w:pPr>
        <w:pStyle w:val="0"/>
        <w:spacing w:before="200" w:line-rule="auto"/>
        <w:ind w:firstLine="540"/>
        <w:jc w:val="both"/>
      </w:pPr>
      <w:r>
        <w:rPr>
          <w:sz w:val="20"/>
        </w:rPr>
        <w:t xml:space="preserve">при обращении через ЕПГУ,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государственной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pPr>
        <w:pStyle w:val="0"/>
        <w:jc w:val="center"/>
      </w:pPr>
      <w:r>
        <w:rPr>
          <w:sz w:val="20"/>
        </w:rPr>
      </w:r>
    </w:p>
    <w:p>
      <w:pPr>
        <w:pStyle w:val="2"/>
        <w:outlineLvl w:val="1"/>
        <w:jc w:val="center"/>
      </w:pPr>
      <w:r>
        <w:rPr>
          <w:sz w:val="20"/>
        </w:rPr>
        <w:t xml:space="preserve">Раздел 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r>
    </w:p>
    <w:p>
      <w:pPr>
        <w:pStyle w:val="0"/>
        <w:ind w:firstLine="540"/>
        <w:jc w:val="both"/>
      </w:pPr>
      <w:r>
        <w:rPr>
          <w:sz w:val="20"/>
        </w:rPr>
        <w:t xml:space="preserve">37.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документов;</w:t>
      </w:r>
    </w:p>
    <w:p>
      <w:pPr>
        <w:pStyle w:val="0"/>
        <w:spacing w:before="200" w:line-rule="auto"/>
        <w:ind w:firstLine="540"/>
        <w:jc w:val="both"/>
      </w:pPr>
      <w:r>
        <w:rPr>
          <w:sz w:val="20"/>
        </w:rPr>
        <w:t xml:space="preserve">2) истребование документов (сведений), необходимых для предоставления государственной услуги и находящихся в распоряжении других органов и организаций (в случае необходимости);</w:t>
      </w:r>
    </w:p>
    <w:p>
      <w:pPr>
        <w:pStyle w:val="0"/>
        <w:spacing w:before="200" w:line-rule="auto"/>
        <w:ind w:firstLine="540"/>
        <w:jc w:val="both"/>
      </w:pPr>
      <w:r>
        <w:rPr>
          <w:sz w:val="20"/>
        </w:rPr>
        <w:t xml:space="preserve">3) рассмотрение документов;</w:t>
      </w:r>
    </w:p>
    <w:p>
      <w:pPr>
        <w:pStyle w:val="0"/>
        <w:spacing w:before="200" w:line-rule="auto"/>
        <w:ind w:firstLine="540"/>
        <w:jc w:val="both"/>
      </w:pPr>
      <w:r>
        <w:rPr>
          <w:sz w:val="20"/>
        </w:rPr>
        <w:t xml:space="preserve">4) принятие решения о выдаче заключения либо об отказе в выдаче заключения;</w:t>
      </w:r>
    </w:p>
    <w:p>
      <w:pPr>
        <w:pStyle w:val="0"/>
        <w:spacing w:before="200" w:line-rule="auto"/>
        <w:ind w:firstLine="540"/>
        <w:jc w:val="both"/>
      </w:pPr>
      <w:r>
        <w:rPr>
          <w:sz w:val="20"/>
        </w:rPr>
        <w:t xml:space="preserve">5) выдача (направление) документов заявителю.</w:t>
      </w:r>
    </w:p>
    <w:p>
      <w:pPr>
        <w:pStyle w:val="0"/>
        <w:jc w:val="center"/>
      </w:pPr>
      <w:r>
        <w:rPr>
          <w:sz w:val="20"/>
        </w:rPr>
      </w:r>
    </w:p>
    <w:p>
      <w:pPr>
        <w:pStyle w:val="2"/>
        <w:outlineLvl w:val="2"/>
        <w:jc w:val="center"/>
      </w:pPr>
      <w:r>
        <w:rPr>
          <w:sz w:val="20"/>
        </w:rPr>
        <w:t xml:space="preserve">Прием и регистрация документов</w:t>
      </w:r>
    </w:p>
    <w:p>
      <w:pPr>
        <w:pStyle w:val="0"/>
        <w:jc w:val="center"/>
      </w:pPr>
      <w:r>
        <w:rPr>
          <w:sz w:val="20"/>
        </w:rPr>
      </w:r>
    </w:p>
    <w:p>
      <w:pPr>
        <w:pStyle w:val="0"/>
        <w:ind w:firstLine="540"/>
        <w:jc w:val="both"/>
      </w:pPr>
      <w:r>
        <w:rPr>
          <w:sz w:val="20"/>
        </w:rPr>
        <w:t xml:space="preserve">38. Основанием для приема и регистрации документов является подача в департамент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39. При отсутствии у заявителя заполненного заявления или неправильном его заполнении должностное лицо департамента, ответственное за предоставление государственной услуги, помогает заявителю заполнить заявление.</w:t>
      </w:r>
    </w:p>
    <w:p>
      <w:pPr>
        <w:pStyle w:val="0"/>
        <w:spacing w:before="200" w:line-rule="auto"/>
        <w:ind w:firstLine="540"/>
        <w:jc w:val="both"/>
      </w:pPr>
      <w:r>
        <w:rPr>
          <w:sz w:val="20"/>
        </w:rPr>
        <w:t xml:space="preserve">40. Должностное лицо департамента,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41. Должностное лицо департамента, ответственное за регистрацию документов, ставит входящий номер на заявлении, поступившем по почте.</w:t>
      </w:r>
    </w:p>
    <w:p>
      <w:pPr>
        <w:pStyle w:val="0"/>
        <w:spacing w:before="200" w:line-rule="auto"/>
        <w:ind w:firstLine="540"/>
        <w:jc w:val="both"/>
      </w:pPr>
      <w:r>
        <w:rPr>
          <w:sz w:val="20"/>
        </w:rPr>
        <w:t xml:space="preserve">42. Особенности приема заявления и документов (сведений), полученных от заявителя в форме электронного документа.</w:t>
      </w:r>
    </w:p>
    <w:p>
      <w:pPr>
        <w:pStyle w:val="0"/>
        <w:spacing w:before="200" w:line-rule="auto"/>
        <w:ind w:firstLine="540"/>
        <w:jc w:val="both"/>
      </w:pPr>
      <w:r>
        <w:rPr>
          <w:sz w:val="20"/>
        </w:rPr>
        <w:t xml:space="preserve">При наличии технической возможности получения государственной услуги в электронной форме заявитель формирует заявление посредством заполнения электронной формы через ЕПГУ, РПГУ.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pPr>
        <w:pStyle w:val="0"/>
        <w:spacing w:before="200" w:line-rule="auto"/>
        <w:ind w:firstLine="540"/>
        <w:jc w:val="both"/>
      </w:pPr>
      <w:r>
        <w:rPr>
          <w:sz w:val="20"/>
        </w:rPr>
        <w:t xml:space="preserve">43. При поступлении заявления в электронной форме через ЕПГУ, РПГУ должностное лицо департамента, ответственное за регистрацию документов, осуществляет прием запроса/заявления и документов (сведений) с учетом следующих особенностей:</w:t>
      </w:r>
    </w:p>
    <w:p>
      <w:pPr>
        <w:pStyle w:val="0"/>
        <w:spacing w:before="200" w:line-rule="auto"/>
        <w:ind w:firstLine="540"/>
        <w:jc w:val="both"/>
      </w:pPr>
      <w:r>
        <w:rPr>
          <w:sz w:val="20"/>
        </w:rPr>
        <w:t xml:space="preserve">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департамента;</w:t>
      </w:r>
    </w:p>
    <w:p>
      <w:pPr>
        <w:pStyle w:val="0"/>
        <w:spacing w:before="200" w:line-rule="auto"/>
        <w:ind w:firstLine="540"/>
        <w:jc w:val="both"/>
      </w:pPr>
      <w:r>
        <w:rPr>
          <w:sz w:val="20"/>
        </w:rPr>
        <w:t xml:space="preserve">2) 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pPr>
        <w:pStyle w:val="0"/>
        <w:spacing w:before="200" w:line-rule="auto"/>
        <w:ind w:firstLine="540"/>
        <w:jc w:val="both"/>
      </w:pPr>
      <w:r>
        <w:rPr>
          <w:sz w:val="20"/>
        </w:rPr>
        <w:t xml:space="preserve">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pPr>
        <w:pStyle w:val="0"/>
        <w:spacing w:before="200" w:line-rule="auto"/>
        <w:ind w:firstLine="540"/>
        <w:jc w:val="both"/>
      </w:pPr>
      <w:r>
        <w:rPr>
          <w:sz w:val="20"/>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0"/>
        <w:spacing w:before="200" w:line-rule="auto"/>
        <w:ind w:firstLine="540"/>
        <w:jc w:val="both"/>
      </w:pPr>
      <w:r>
        <w:rPr>
          <w:sz w:val="20"/>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pPr>
        <w:pStyle w:val="0"/>
        <w:spacing w:before="200" w:line-rule="auto"/>
        <w:ind w:firstLine="540"/>
        <w:jc w:val="both"/>
      </w:pPr>
      <w:r>
        <w:rPr>
          <w:sz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w:history="0" r:id="rId44"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с использованием квалифицированного сертификата лица, подписавшего заявление и прилагаемые к нему документы;</w:t>
      </w:r>
    </w:p>
    <w:p>
      <w:pPr>
        <w:pStyle w:val="0"/>
        <w:spacing w:before="200" w:line-rule="auto"/>
        <w:ind w:firstLine="540"/>
        <w:jc w:val="both"/>
      </w:pPr>
      <w:r>
        <w:rPr>
          <w:sz w:val="20"/>
        </w:rPr>
        <w:t xml:space="preserve">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pPr>
        <w:pStyle w:val="0"/>
        <w:spacing w:before="200" w:line-rule="auto"/>
        <w:ind w:firstLine="540"/>
        <w:jc w:val="both"/>
      </w:pPr>
      <w:r>
        <w:rPr>
          <w:sz w:val="20"/>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3)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регистрирует заявление в журнале входящей корреспонденции. Регистрация заявления, сформированного и отправленного через ЕПГУ, РПГУ в выходные дни, праздничные дни, после окончания рабочего дня согласно графику работы департамента, производится в следующий рабочий день;</w:t>
      </w:r>
    </w:p>
    <w:p>
      <w:pPr>
        <w:pStyle w:val="0"/>
        <w:spacing w:before="200" w:line-rule="auto"/>
        <w:ind w:firstLine="540"/>
        <w:jc w:val="both"/>
      </w:pPr>
      <w:r>
        <w:rPr>
          <w:sz w:val="20"/>
        </w:rPr>
        <w:t xml:space="preserve">4) отказывает в приеме к рассмотрению документов (с последующим направлением уведомления в электронной форме) в случае выявления в результате проверки усиленной квалифицированной электронной подписи несоблюдения установленных </w:t>
      </w:r>
      <w:hyperlink w:history="0" r:id="rId45"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ее действительности.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департамента, ответственное за регистрацию документов, в день (не более 3 рабочих дней)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w:history="0" r:id="rId46"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от 6 апреля 2011 года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Указанное уведомление подписывается усиленной квалифицированной электронной подписью должностного лица департамента, ответственного за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pPr>
        <w:pStyle w:val="0"/>
        <w:spacing w:before="200" w:line-rule="auto"/>
        <w:ind w:firstLine="540"/>
        <w:jc w:val="both"/>
      </w:pPr>
      <w:r>
        <w:rPr>
          <w:sz w:val="20"/>
        </w:rPr>
        <w:t xml:space="preserve">5)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должностного лица департамента, ответственного за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pPr>
        <w:pStyle w:val="0"/>
        <w:spacing w:before="200" w:line-rule="auto"/>
        <w:ind w:firstLine="540"/>
        <w:jc w:val="both"/>
      </w:pPr>
      <w:r>
        <w:rPr>
          <w:sz w:val="20"/>
        </w:rPr>
        <w:t xml:space="preserve">6) передает в отдел департамента, к компетенции которого отнесена оценка качества оказания конкретной общественно полезной услуги согласно </w:t>
      </w:r>
      <w:hyperlink w:history="0" w:anchor="P473" w:tooltip="ПЕРЕЧЕНЬ">
        <w:r>
          <w:rPr>
            <w:sz w:val="20"/>
            <w:color w:val="0000ff"/>
          </w:rPr>
          <w:t xml:space="preserve">приложению N 1</w:t>
        </w:r>
      </w:hyperlink>
      <w:r>
        <w:rPr>
          <w:sz w:val="20"/>
        </w:rPr>
        <w:t xml:space="preserve"> к настоящему Административному регламенту, зарегистрированный комплект документов.</w:t>
      </w:r>
    </w:p>
    <w:p>
      <w:pPr>
        <w:pStyle w:val="0"/>
        <w:spacing w:before="200" w:line-rule="auto"/>
        <w:ind w:firstLine="540"/>
        <w:jc w:val="both"/>
      </w:pPr>
      <w:r>
        <w:rPr>
          <w:sz w:val="20"/>
        </w:rPr>
        <w:t xml:space="preserve">Срок исполнения административной процедуры - не позднее 1 рабочего дня, следующего за днем получения запроса/заявления.</w:t>
      </w:r>
    </w:p>
    <w:p>
      <w:pPr>
        <w:pStyle w:val="0"/>
        <w:spacing w:before="200" w:line-rule="auto"/>
        <w:ind w:firstLine="540"/>
        <w:jc w:val="both"/>
      </w:pPr>
      <w:r>
        <w:rPr>
          <w:sz w:val="20"/>
        </w:rPr>
        <w:t xml:space="preserve">44. Результатами административной процедуры являются:</w:t>
      </w:r>
    </w:p>
    <w:p>
      <w:pPr>
        <w:pStyle w:val="0"/>
        <w:spacing w:before="200" w:line-rule="auto"/>
        <w:ind w:firstLine="540"/>
        <w:jc w:val="both"/>
      </w:pPr>
      <w:r>
        <w:rPr>
          <w:sz w:val="20"/>
        </w:rPr>
        <w:t xml:space="preserve">1) регистрация департаментом заявления о предоставлении государственной услуги;</w:t>
      </w:r>
    </w:p>
    <w:p>
      <w:pPr>
        <w:pStyle w:val="0"/>
        <w:spacing w:before="200" w:line-rule="auto"/>
        <w:ind w:firstLine="540"/>
        <w:jc w:val="both"/>
      </w:pPr>
      <w:r>
        <w:rPr>
          <w:sz w:val="20"/>
        </w:rPr>
        <w:t xml:space="preserve">2) выдача (направление) заявителю документа, подтверждающего факт приема заявления о предоставлении государственной услуги в электронном виде;</w:t>
      </w:r>
    </w:p>
    <w:p>
      <w:pPr>
        <w:pStyle w:val="0"/>
        <w:spacing w:before="200" w:line-rule="auto"/>
        <w:ind w:firstLine="540"/>
        <w:jc w:val="both"/>
      </w:pPr>
      <w:r>
        <w:rPr>
          <w:sz w:val="20"/>
        </w:rPr>
        <w:t xml:space="preserve">3) направление заявления о предоставлении государственной услуги в ответственное структурное подразделение.</w:t>
      </w:r>
    </w:p>
    <w:p>
      <w:pPr>
        <w:pStyle w:val="0"/>
        <w:spacing w:before="200" w:line-rule="auto"/>
        <w:ind w:firstLine="540"/>
        <w:jc w:val="both"/>
      </w:pPr>
      <w:r>
        <w:rPr>
          <w:sz w:val="20"/>
        </w:rPr>
        <w:t xml:space="preserve">45. В случае поступления в департамент заявления о выдаче заключения о соответствии качества оказания конкретной общественно полезной услуги, оценка качества оказания которой не отнесена к компетенции департамента, департамент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47"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с уведомлением заявителя о переадресации документов, либо направляет уведомление в электронной форме об отказе в приеме к рассмотрению заявления.</w:t>
      </w:r>
    </w:p>
    <w:p>
      <w:pPr>
        <w:pStyle w:val="0"/>
        <w:spacing w:before="200" w:line-rule="auto"/>
        <w:ind w:firstLine="540"/>
        <w:jc w:val="both"/>
      </w:pPr>
      <w:r>
        <w:rPr>
          <w:sz w:val="20"/>
        </w:rPr>
        <w:t xml:space="preserve">46. Должностное лицо департамента, ответственное за регистрацию документов, передает документы в порядке делопроизводства в отдел департамента, к компетенции которого отнесена оценка качества оказания конкретной общественно полезной услуги.</w:t>
      </w:r>
    </w:p>
    <w:p>
      <w:pPr>
        <w:pStyle w:val="0"/>
        <w:spacing w:before="200" w:line-rule="auto"/>
        <w:ind w:firstLine="540"/>
        <w:jc w:val="both"/>
      </w:pPr>
      <w:r>
        <w:rPr>
          <w:sz w:val="20"/>
        </w:rPr>
        <w:t xml:space="preserve">47. Начальник отдела департамента, к компетенции которого отнесена оценка качества оказания конкретной общественно полезной услуги, определяет должностных лиц отдела департамента, ответственных за проведение оценки качества оказания социально ориентированной некоммерческой организацией общественно полезных услуг (в форме резолюции).</w:t>
      </w:r>
    </w:p>
    <w:p>
      <w:pPr>
        <w:pStyle w:val="0"/>
        <w:spacing w:before="200" w:line-rule="auto"/>
        <w:ind w:firstLine="540"/>
        <w:jc w:val="both"/>
      </w:pPr>
      <w:r>
        <w:rPr>
          <w:sz w:val="20"/>
        </w:rPr>
        <w:t xml:space="preserve">48. Результатом исполнения административной процедуры является прием и регистрация в журнале входящей корреспонденции заявления о предоставлении государственной услуги с прилагаемыми к нему документами (сведениями) и передача их должностным лицам отдела департамента, к компетенции которого отнесена оценка качества оказания конкретной общественно полезной услуги, ответственным за проведение оценки качества оказания социально ориентированной некоммерческой организацией общественно полезных услуг, либо уведомление заявителя в электронной форме об отказе в приеме к рассмотрению заявления.</w:t>
      </w:r>
    </w:p>
    <w:p>
      <w:pPr>
        <w:pStyle w:val="0"/>
        <w:spacing w:before="200" w:line-rule="auto"/>
        <w:ind w:firstLine="540"/>
        <w:jc w:val="both"/>
      </w:pPr>
      <w:r>
        <w:rPr>
          <w:sz w:val="20"/>
        </w:rPr>
        <w:t xml:space="preserve">Максимальный срок выполнения административных действий составляет 4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3 дня.</w:t>
      </w:r>
    </w:p>
    <w:p>
      <w:pPr>
        <w:pStyle w:val="0"/>
        <w:jc w:val="center"/>
      </w:pPr>
      <w:r>
        <w:rPr>
          <w:sz w:val="20"/>
        </w:rPr>
      </w:r>
    </w:p>
    <w:p>
      <w:pPr>
        <w:pStyle w:val="2"/>
        <w:outlineLvl w:val="2"/>
        <w:jc w:val="center"/>
      </w:pPr>
      <w:r>
        <w:rPr>
          <w:sz w:val="20"/>
        </w:rPr>
        <w:t xml:space="preserve">Истребование документов (сведений), необходимых</w:t>
      </w:r>
    </w:p>
    <w:p>
      <w:pPr>
        <w:pStyle w:val="2"/>
        <w:jc w:val="center"/>
      </w:pPr>
      <w:r>
        <w:rPr>
          <w:sz w:val="20"/>
        </w:rPr>
        <w:t xml:space="preserve">для предоставления государственной услуги и находящихся</w:t>
      </w:r>
    </w:p>
    <w:p>
      <w:pPr>
        <w:pStyle w:val="2"/>
        <w:jc w:val="center"/>
      </w:pPr>
      <w:r>
        <w:rPr>
          <w:sz w:val="20"/>
        </w:rPr>
        <w:t xml:space="preserve">в распоряжении других органов и организаций</w:t>
      </w:r>
    </w:p>
    <w:p>
      <w:pPr>
        <w:pStyle w:val="0"/>
        <w:jc w:val="center"/>
      </w:pPr>
      <w:r>
        <w:rPr>
          <w:sz w:val="20"/>
        </w:rPr>
      </w:r>
    </w:p>
    <w:p>
      <w:pPr>
        <w:pStyle w:val="0"/>
        <w:ind w:firstLine="540"/>
        <w:jc w:val="both"/>
      </w:pPr>
      <w:r>
        <w:rPr>
          <w:sz w:val="20"/>
        </w:rPr>
        <w:t xml:space="preserve">49. Основанием для осуществления административной процедуры является непредставление заявителем документов, указанных в </w:t>
      </w:r>
      <w:hyperlink w:history="0" w:anchor="P148" w:tooltip="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r>
          <w:rPr>
            <w:sz w:val="20"/>
            <w:color w:val="0000ff"/>
          </w:rPr>
          <w:t xml:space="preserve">пункте 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50. В целях получения документов, указанных в </w:t>
      </w:r>
      <w:hyperlink w:history="0" w:anchor="P148" w:tooltip="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r>
          <w:rPr>
            <w:sz w:val="20"/>
            <w:color w:val="0000ff"/>
          </w:rPr>
          <w:t xml:space="preserve">пункте 15</w:t>
        </w:r>
      </w:hyperlink>
      <w:r>
        <w:rPr>
          <w:sz w:val="20"/>
        </w:rPr>
        <w:t xml:space="preserve"> настоящего Административного регламента, а также сведений, необходимых для оценки качества, должностное лицо департамента, ответственное за проведение оценки качества оказания социально ориентированной некоммерческой организацией общественно полезных услуг,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w:t>
      </w:r>
    </w:p>
    <w:p>
      <w:pPr>
        <w:pStyle w:val="0"/>
        <w:spacing w:before="200" w:line-rule="auto"/>
        <w:ind w:firstLine="540"/>
        <w:jc w:val="both"/>
      </w:pPr>
      <w:r>
        <w:rPr>
          <w:sz w:val="20"/>
        </w:rPr>
        <w:t xml:space="preserve">51.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52. Результатом административной процедуры является истребование посредством системы межведомственного взаимодействия необходимых документов и передача комплекта документов должностному лицу департамента, ответственному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Максимальный срок выполнения административных действий составляет 2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5 дней.</w:t>
      </w:r>
    </w:p>
    <w:p>
      <w:pPr>
        <w:pStyle w:val="0"/>
        <w:jc w:val="center"/>
      </w:pPr>
      <w:r>
        <w:rPr>
          <w:sz w:val="20"/>
        </w:rPr>
      </w:r>
    </w:p>
    <w:p>
      <w:pPr>
        <w:pStyle w:val="2"/>
        <w:outlineLvl w:val="2"/>
        <w:jc w:val="center"/>
      </w:pPr>
      <w:r>
        <w:rPr>
          <w:sz w:val="20"/>
        </w:rPr>
        <w:t xml:space="preserve">Рассмотрение документов</w:t>
      </w:r>
    </w:p>
    <w:p>
      <w:pPr>
        <w:pStyle w:val="0"/>
        <w:jc w:val="center"/>
      </w:pPr>
      <w:r>
        <w:rPr>
          <w:sz w:val="20"/>
        </w:rPr>
      </w:r>
    </w:p>
    <w:p>
      <w:pPr>
        <w:pStyle w:val="0"/>
        <w:ind w:firstLine="540"/>
        <w:jc w:val="both"/>
      </w:pPr>
      <w:r>
        <w:rPr>
          <w:sz w:val="20"/>
        </w:rPr>
        <w:t xml:space="preserve">53. Основанием для проведения административной процедуры является получение должностным лицом департамента, ответственным за проведение оценки качества оказания социально ориентированной некоммерческой организацией общественно полезных услуг, предусмотренных </w:t>
      </w:r>
      <w:hyperlink w:history="0" w:anchor="P134" w:tooltip="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пунктами 11</w:t>
        </w:r>
      </w:hyperlink>
      <w:r>
        <w:rPr>
          <w:sz w:val="20"/>
        </w:rPr>
        <w:t xml:space="preserve"> и </w:t>
      </w:r>
      <w:hyperlink w:history="0" w:anchor="P148" w:tooltip="15.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r>
          <w:rPr>
            <w:sz w:val="20"/>
            <w:color w:val="0000ff"/>
          </w:rPr>
          <w:t xml:space="preserve">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54. В ходе рассмотрения указанных документов должностным лицом департамента, ответственным за проведение оценки качества оказания социально ориентированной некоммерческой организацией общественно полезных услуг осуществляется:</w:t>
      </w:r>
    </w:p>
    <w:p>
      <w:pPr>
        <w:pStyle w:val="0"/>
        <w:spacing w:before="200" w:line-rule="auto"/>
        <w:ind w:firstLine="540"/>
        <w:jc w:val="both"/>
      </w:pPr>
      <w:r>
        <w:rPr>
          <w:sz w:val="20"/>
        </w:rPr>
        <w:t xml:space="preserve">1) проверка правильности оформления документов, в том числе на соответствие требованиям, установленным </w:t>
      </w:r>
      <w:hyperlink w:history="0" w:anchor="P171" w:tooltip="18. Документы, представляемые заявителем, должны соответствовать следующим требованиям:">
        <w:r>
          <w:rPr>
            <w:sz w:val="20"/>
            <w:color w:val="0000ff"/>
          </w:rPr>
          <w:t xml:space="preserve">пунктом 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оценка соответствия качества оказываемых социально ориентированной некоммерческой организацией общественно полезных услуг, указанных в заявлении, критериям, установленным в </w:t>
      </w:r>
      <w:hyperlink w:history="0" w:anchor="P141" w:tooltip="13.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
        <w:r>
          <w:rPr>
            <w:sz w:val="20"/>
            <w:color w:val="0000ff"/>
          </w:rPr>
          <w:t xml:space="preserve">пункте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исполнения административной процедуры является подготовка проектов решения о выдаче заключения,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административных действий составляет 8 часов.</w:t>
      </w:r>
    </w:p>
    <w:p>
      <w:pPr>
        <w:pStyle w:val="0"/>
        <w:spacing w:before="200" w:line-rule="auto"/>
        <w:ind w:firstLine="540"/>
        <w:jc w:val="both"/>
      </w:pPr>
      <w:r>
        <w:rPr>
          <w:sz w:val="20"/>
        </w:rPr>
        <w:t xml:space="preserve">Максимальный срок выполнения административной процедуры составляет 13 дней.</w:t>
      </w:r>
    </w:p>
    <w:p>
      <w:pPr>
        <w:pStyle w:val="0"/>
        <w:jc w:val="center"/>
      </w:pPr>
      <w:r>
        <w:rPr>
          <w:sz w:val="20"/>
        </w:rPr>
      </w:r>
    </w:p>
    <w:p>
      <w:pPr>
        <w:pStyle w:val="2"/>
        <w:outlineLvl w:val="2"/>
        <w:jc w:val="center"/>
      </w:pPr>
      <w:r>
        <w:rPr>
          <w:sz w:val="20"/>
        </w:rPr>
        <w:t xml:space="preserve">Принятие решения о выдаче заключения</w:t>
      </w:r>
    </w:p>
    <w:p>
      <w:pPr>
        <w:pStyle w:val="2"/>
        <w:jc w:val="center"/>
      </w:pPr>
      <w:r>
        <w:rPr>
          <w:sz w:val="20"/>
        </w:rPr>
        <w:t xml:space="preserve">либо об отказе в выдаче заключения</w:t>
      </w:r>
    </w:p>
    <w:p>
      <w:pPr>
        <w:pStyle w:val="0"/>
        <w:jc w:val="center"/>
      </w:pPr>
      <w:r>
        <w:rPr>
          <w:sz w:val="20"/>
        </w:rPr>
      </w:r>
    </w:p>
    <w:p>
      <w:pPr>
        <w:pStyle w:val="0"/>
        <w:ind w:firstLine="540"/>
        <w:jc w:val="both"/>
      </w:pPr>
      <w:r>
        <w:rPr>
          <w:sz w:val="20"/>
        </w:rPr>
        <w:t xml:space="preserve">55. По итогам рассмотрения документов должностное лицо департамента, ответственное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1) готовит и представляет на подпись директору департамента (далее - лицо, ответственное за подписание заключения), проект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w:t>
      </w:r>
      <w:hyperlink w:history="0" r:id="rId48"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(далее - проект заключения), за исключением случаев, указанных в </w:t>
      </w:r>
      <w:hyperlink w:history="0" w:anchor="P199" w:tooltip="22. Основаниями для отказа в выдаче некоммерческой организации заключения являются:">
        <w:r>
          <w:rPr>
            <w:sz w:val="20"/>
            <w:color w:val="0000ff"/>
          </w:rPr>
          <w:t xml:space="preserve">пункте 22</w:t>
        </w:r>
      </w:hyperlink>
      <w:r>
        <w:rPr>
          <w:sz w:val="20"/>
        </w:rPr>
        <w:t xml:space="preserve"> настоящего Административного регламента;</w:t>
      </w:r>
    </w:p>
    <w:p>
      <w:pPr>
        <w:pStyle w:val="0"/>
        <w:jc w:val="both"/>
      </w:pPr>
      <w:r>
        <w:rPr>
          <w:sz w:val="20"/>
        </w:rPr>
        <w:t xml:space="preserve">(в ред. </w:t>
      </w:r>
      <w:hyperlink w:history="0" r:id="rId49"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2) в случаях, указанных в </w:t>
      </w:r>
      <w:hyperlink w:history="0" w:anchor="P199" w:tooltip="22. Основаниями для отказа в выдаче некоммерческой организации заключения являются:">
        <w:r>
          <w:rPr>
            <w:sz w:val="20"/>
            <w:color w:val="0000ff"/>
          </w:rPr>
          <w:t xml:space="preserve">пункте 22</w:t>
        </w:r>
      </w:hyperlink>
      <w:r>
        <w:rPr>
          <w:sz w:val="20"/>
        </w:rPr>
        <w:t xml:space="preserve"> настоящего Административного регламента,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готовит и представляет на согласование лицу, ответственному за подписание заключения,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проект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56. Лицо, ответственное за подписание заключения, рассматривает проект заключения либо проект мотивированного уведомления об отказе в выдаче заключения и подписывает его, либо при наличии замечаний возвращает должностному лицу департамента, ответственному за проведение оценки качества оказания социально ориентированной некоммерческой организацией общественно полезных услуг, с указанием замечаний.</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57. Должностное лицо департамента, ответственное за проведение оценки качества оказания социально ориентированной некоммерческой организацией общественно полезных услуг, дорабатывает проект заключения либо проект мотивированного уведомления об отказе в выдаче заключения с учетом замечаний лица, ответственного за подписание заключения, либо лица, его замещающего, и повторно представляет на подпись.</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58. Результатом административной процедуры является принятие решения о предоставлении (либо об отказе в предоставлении) государственной услуги и передача заключения или мотивированного уведомления об отказе в выдаче заключения должностному лицу департамента, ответственному за выдачу (направление) документов.</w:t>
      </w:r>
    </w:p>
    <w:p>
      <w:pPr>
        <w:pStyle w:val="0"/>
        <w:spacing w:before="200" w:line-rule="auto"/>
        <w:ind w:firstLine="540"/>
        <w:jc w:val="both"/>
      </w:pPr>
      <w:r>
        <w:rPr>
          <w:sz w:val="20"/>
        </w:rPr>
        <w:t xml:space="preserve">Максимальный срок выполнения административных действий составляет 2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9 дней.</w:t>
      </w:r>
    </w:p>
    <w:p>
      <w:pPr>
        <w:pStyle w:val="0"/>
        <w:jc w:val="center"/>
      </w:pPr>
      <w:r>
        <w:rPr>
          <w:sz w:val="20"/>
        </w:rPr>
      </w:r>
    </w:p>
    <w:p>
      <w:pPr>
        <w:pStyle w:val="2"/>
        <w:outlineLvl w:val="2"/>
        <w:jc w:val="center"/>
      </w:pPr>
      <w:r>
        <w:rPr>
          <w:sz w:val="20"/>
        </w:rPr>
        <w:t xml:space="preserve">Выдача (направление) документов заявителю</w:t>
      </w:r>
    </w:p>
    <w:p>
      <w:pPr>
        <w:pStyle w:val="0"/>
        <w:jc w:val="center"/>
      </w:pPr>
      <w:r>
        <w:rPr>
          <w:sz w:val="20"/>
        </w:rPr>
      </w:r>
    </w:p>
    <w:bookmarkStart w:id="374" w:name="P374"/>
    <w:bookmarkEnd w:id="374"/>
    <w:p>
      <w:pPr>
        <w:pStyle w:val="0"/>
        <w:ind w:firstLine="540"/>
        <w:jc w:val="both"/>
      </w:pPr>
      <w:r>
        <w:rPr>
          <w:sz w:val="20"/>
        </w:rPr>
        <w:t xml:space="preserve">59. Основанием для выдачи заявителю документов является поступление должностному лицу департамента, ответственному за выдачу (направление) документов (далее - должностное лицо, ответственное за выдачу документов), подписанного лицом, ответственным за подписание заключения,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60. Должностное лицо, ответственное за выдачу документов, в течение 1 рабочего дня со дня получения документов, указанных в </w:t>
      </w:r>
      <w:hyperlink w:history="0" w:anchor="P374" w:tooltip="59. Основанием для выдачи заявителю документов является поступление должностному лицу департамента, ответственному за выдачу (направление) документов (далее - должностное лицо, ответственное за выдачу документов), подписанного лицом, ответственным за подписание заключения, заключения либо мотивированного уведомления об отказе в выдаче заключения.">
        <w:r>
          <w:rPr>
            <w:sz w:val="20"/>
            <w:color w:val="0000ff"/>
          </w:rPr>
          <w:t xml:space="preserve">пункте 59</w:t>
        </w:r>
      </w:hyperlink>
      <w:r>
        <w:rPr>
          <w:sz w:val="20"/>
        </w:rPr>
        <w:t xml:space="preserve"> настоящего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61. В качестве результата предоставления государственной услуги заявитель по его выбору вправе получить заключение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62.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 (при наличии технической возможности).</w:t>
      </w:r>
    </w:p>
    <w:p>
      <w:pPr>
        <w:pStyle w:val="0"/>
        <w:spacing w:before="200" w:line-rule="auto"/>
        <w:ind w:firstLine="540"/>
        <w:jc w:val="both"/>
      </w:pPr>
      <w:r>
        <w:rPr>
          <w:sz w:val="20"/>
        </w:rPr>
        <w:t xml:space="preserve">63.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64. Должностное лицо, ответственное за выдачу документов, выдает заявителю документы.</w:t>
      </w:r>
    </w:p>
    <w:p>
      <w:pPr>
        <w:pStyle w:val="0"/>
        <w:spacing w:before="200" w:line-rule="auto"/>
        <w:ind w:firstLine="540"/>
        <w:jc w:val="both"/>
      </w:pPr>
      <w:r>
        <w:rPr>
          <w:sz w:val="20"/>
        </w:rPr>
        <w:t xml:space="preserve">65. На втором экземпляре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Второй экземпляр документа остается в департаменте.</w:t>
      </w:r>
    </w:p>
    <w:p>
      <w:pPr>
        <w:pStyle w:val="0"/>
        <w:spacing w:before="200" w:line-rule="auto"/>
        <w:ind w:firstLine="540"/>
        <w:jc w:val="both"/>
      </w:pPr>
      <w:r>
        <w:rPr>
          <w:sz w:val="20"/>
        </w:rPr>
        <w:t xml:space="preserve">66. В случае получения от заявителя сообщения об отсутствии возможности личной явки для получения результата оказания государственной услуги должностное лицо, ответственное за выдачу документов, готовит пакет документов для отправки почтой в течение 2 рабочих дней.</w:t>
      </w:r>
    </w:p>
    <w:p>
      <w:pPr>
        <w:pStyle w:val="0"/>
        <w:spacing w:before="200" w:line-rule="auto"/>
        <w:ind w:firstLine="540"/>
        <w:jc w:val="both"/>
      </w:pPr>
      <w:r>
        <w:rPr>
          <w:sz w:val="20"/>
        </w:rPr>
        <w:t xml:space="preserve">67. Результатом административной процедуры является вручение (направление) заявителю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административных действий составляет 30 минут.</w:t>
      </w:r>
    </w:p>
    <w:p>
      <w:pPr>
        <w:pStyle w:val="0"/>
        <w:spacing w:before="200" w:line-rule="auto"/>
        <w:ind w:firstLine="540"/>
        <w:jc w:val="both"/>
      </w:pPr>
      <w:r>
        <w:rPr>
          <w:sz w:val="20"/>
        </w:rPr>
        <w:t xml:space="preserve">Максимальный срок выполнения административной процедуры составляет рабочих 3 дня.</w:t>
      </w:r>
    </w:p>
    <w:p>
      <w:pPr>
        <w:pStyle w:val="0"/>
        <w:jc w:val="center"/>
      </w:pPr>
      <w:r>
        <w:rPr>
          <w:sz w:val="20"/>
        </w:rPr>
      </w:r>
    </w:p>
    <w:p>
      <w:pPr>
        <w:pStyle w:val="2"/>
        <w:outlineLvl w:val="1"/>
        <w:jc w:val="center"/>
      </w:pPr>
      <w:r>
        <w:rPr>
          <w:sz w:val="20"/>
        </w:rPr>
        <w:t xml:space="preserve">Раздел 4. ПОРЯДОК И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r>
    </w:p>
    <w:p>
      <w:pPr>
        <w:pStyle w:val="0"/>
        <w:ind w:firstLine="540"/>
        <w:jc w:val="both"/>
      </w:pPr>
      <w:r>
        <w:rPr>
          <w:sz w:val="20"/>
        </w:rPr>
        <w:t xml:space="preserve">68. Текущий контроль соблюдения и исполнения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директором департамента, а в период его отсутствия - лицом, исполняющим обязанности директора департамента.</w:t>
      </w:r>
    </w:p>
    <w:p>
      <w:pPr>
        <w:pStyle w:val="0"/>
        <w:spacing w:before="200" w:line-rule="auto"/>
        <w:ind w:firstLine="540"/>
        <w:jc w:val="both"/>
      </w:pPr>
      <w:r>
        <w:rPr>
          <w:sz w:val="20"/>
        </w:rPr>
        <w:t xml:space="preserve">69.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pPr>
        <w:pStyle w:val="0"/>
        <w:spacing w:before="200" w:line-rule="auto"/>
        <w:ind w:firstLine="540"/>
        <w:jc w:val="both"/>
      </w:pPr>
      <w:r>
        <w:rPr>
          <w:sz w:val="20"/>
        </w:rPr>
        <w:t xml:space="preserve">70.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w:t>
      </w:r>
    </w:p>
    <w:p>
      <w:pPr>
        <w:pStyle w:val="0"/>
        <w:spacing w:before="200" w:line-rule="auto"/>
        <w:ind w:firstLine="540"/>
        <w:jc w:val="both"/>
      </w:pPr>
      <w:r>
        <w:rPr>
          <w:sz w:val="20"/>
        </w:rPr>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pPr>
        <w:pStyle w:val="0"/>
        <w:spacing w:before="200" w:line-rule="auto"/>
        <w:ind w:firstLine="540"/>
        <w:jc w:val="both"/>
      </w:pPr>
      <w:r>
        <w:rPr>
          <w:sz w:val="20"/>
        </w:rPr>
        <w:t xml:space="preserve">71. Контроль за полнотой и качеством предоставления государственной услуги включает в себя:</w:t>
      </w:r>
    </w:p>
    <w:p>
      <w:pPr>
        <w:pStyle w:val="0"/>
        <w:spacing w:before="200" w:line-rule="auto"/>
        <w:ind w:firstLine="540"/>
        <w:jc w:val="both"/>
      </w:pPr>
      <w:r>
        <w:rPr>
          <w:sz w:val="20"/>
        </w:rPr>
        <w:t xml:space="preserve">проведение служебных проверок в случае поступления жалоб на действия (бездействие) должностного лица при предоставлении государственной услуги;</w:t>
      </w:r>
    </w:p>
    <w:p>
      <w:pPr>
        <w:pStyle w:val="0"/>
        <w:spacing w:before="200" w:line-rule="auto"/>
        <w:ind w:firstLine="540"/>
        <w:jc w:val="both"/>
      </w:pPr>
      <w:r>
        <w:rPr>
          <w:sz w:val="20"/>
        </w:rPr>
        <w:t xml:space="preserve">выявление и устранение нарушений прав граждан, юридических лиц, индивидуальных предпринимателей.</w:t>
      </w:r>
    </w:p>
    <w:p>
      <w:pPr>
        <w:pStyle w:val="0"/>
        <w:spacing w:before="200" w:line-rule="auto"/>
        <w:ind w:firstLine="540"/>
        <w:jc w:val="both"/>
      </w:pPr>
      <w:r>
        <w:rPr>
          <w:sz w:val="20"/>
        </w:rPr>
        <w:t xml:space="preserve">72.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департамента.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0"/>
        <w:spacing w:before="200" w:line-rule="auto"/>
        <w:ind w:firstLine="540"/>
        <w:jc w:val="both"/>
      </w:pPr>
      <w:r>
        <w:rPr>
          <w:sz w:val="20"/>
        </w:rPr>
        <w:t xml:space="preserve">73. Персональная ответственность должностных лиц департамента закрепляется в их должностных регламентах в соответствии с требованиями законодательства.</w:t>
      </w:r>
    </w:p>
    <w:p>
      <w:pPr>
        <w:pStyle w:val="0"/>
        <w:spacing w:before="200" w:line-rule="auto"/>
        <w:ind w:firstLine="540"/>
        <w:jc w:val="both"/>
      </w:pPr>
      <w:r>
        <w:rPr>
          <w:sz w:val="20"/>
        </w:rPr>
        <w:t xml:space="preserve">74. Должностные лица департамента в случае ненадлежащих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75. Департамент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76. Граждане, их объединения и организации вправе обратиться устно, направить обращение в письменной форме или в форме электронного документа в адрес директора департамента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pPr>
        <w:pStyle w:val="0"/>
        <w:spacing w:before="200" w:line-rule="auto"/>
        <w:ind w:firstLine="540"/>
        <w:jc w:val="both"/>
      </w:pPr>
      <w:r>
        <w:rPr>
          <w:sz w:val="20"/>
        </w:rPr>
        <w:t xml:space="preserve">77. Обращение заинтересованных лиц, поступившее в департамент,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pPr>
        <w:pStyle w:val="0"/>
        <w:spacing w:before="200" w:line-rule="auto"/>
        <w:ind w:firstLine="540"/>
        <w:jc w:val="both"/>
      </w:pPr>
      <w:r>
        <w:rPr>
          <w:sz w:val="20"/>
        </w:rPr>
        <w:t xml:space="preserve">78. Жалоба заявителя рассматривается в порядке, установленном </w:t>
      </w:r>
      <w:hyperlink w:history="0" w:anchor="P405" w:tooltip="Раздел 5. ПОРЯДОК ДОСУДЕБНОГО (ВНЕСУДЕБНОГО) ОБЖАЛОВАНИЯ">
        <w:r>
          <w:rPr>
            <w:sz w:val="20"/>
            <w:color w:val="0000ff"/>
          </w:rPr>
          <w:t xml:space="preserve">разделом 5</w:t>
        </w:r>
      </w:hyperlink>
      <w:r>
        <w:rPr>
          <w:sz w:val="20"/>
        </w:rPr>
        <w:t xml:space="preserve"> настоящего Административного регламента.</w:t>
      </w:r>
    </w:p>
    <w:p>
      <w:pPr>
        <w:pStyle w:val="0"/>
        <w:jc w:val="center"/>
      </w:pPr>
      <w:r>
        <w:rPr>
          <w:sz w:val="20"/>
        </w:rPr>
      </w:r>
    </w:p>
    <w:bookmarkStart w:id="405" w:name="P405"/>
    <w:bookmarkEnd w:id="405"/>
    <w:p>
      <w:pPr>
        <w:pStyle w:val="2"/>
        <w:outlineLvl w:val="1"/>
        <w:jc w:val="center"/>
      </w:pPr>
      <w:r>
        <w:rPr>
          <w:sz w:val="20"/>
        </w:rPr>
        <w:t xml:space="preserve">Раздел 5. ПОРЯДОК ДОСУДЕБНОГО (ВНЕСУДЕБНОГО) ОБЖАЛОВАНИЯ</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А ТАКЖЕ</w:t>
      </w:r>
    </w:p>
    <w:p>
      <w:pPr>
        <w:pStyle w:val="2"/>
        <w:jc w:val="center"/>
      </w:pPr>
      <w:r>
        <w:rPr>
          <w:sz w:val="20"/>
        </w:rPr>
        <w:t xml:space="preserve">ЕГО ДОЛЖНОСТНЫХ ЛИЦ, ГОСУДАРСТВЕННЫХ СЛУЖАЩИХ</w:t>
      </w:r>
    </w:p>
    <w:p>
      <w:pPr>
        <w:pStyle w:val="0"/>
        <w:jc w:val="center"/>
      </w:pPr>
      <w:r>
        <w:rPr>
          <w:sz w:val="20"/>
        </w:rPr>
      </w:r>
    </w:p>
    <w:p>
      <w:pPr>
        <w:pStyle w:val="0"/>
        <w:ind w:firstLine="540"/>
        <w:jc w:val="both"/>
      </w:pPr>
      <w:r>
        <w:rPr>
          <w:sz w:val="20"/>
        </w:rPr>
        <w:t xml:space="preserve">79. Заявители имеют право на обжалование, оспаривание решений, действий (бездействия)), департамента, а также должностных лиц и государственных служащих департамента при предоставлении государственной услуги в судебном или в досудебном (внесудебном) порядке.</w:t>
      </w:r>
    </w:p>
    <w:p>
      <w:pPr>
        <w:pStyle w:val="0"/>
        <w:jc w:val="both"/>
      </w:pPr>
      <w:r>
        <w:rPr>
          <w:sz w:val="20"/>
        </w:rPr>
        <w:t xml:space="preserve">(в ред. </w:t>
      </w:r>
      <w:hyperlink w:history="0" r:id="rId50"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80. Обжалование решений, действий (бездействия), департамента, а также должностных лиц и государственных служащих департамента при предоставлении государственной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pPr>
        <w:pStyle w:val="0"/>
        <w:jc w:val="both"/>
      </w:pPr>
      <w:r>
        <w:rPr>
          <w:sz w:val="20"/>
        </w:rPr>
        <w:t xml:space="preserve">(в ред. </w:t>
      </w:r>
      <w:hyperlink w:history="0" r:id="rId51"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81. Информирование заявителей о порядке обжалования решений и действий (бездействия) департамента, а также должностных лиц и государственных служащих департамента осуществляется посредством размещения информации на стендах в местах предоставления государственной услуги, на официальном сайте департамента (</w:t>
      </w:r>
      <w:r>
        <w:rPr>
          <w:sz w:val="20"/>
        </w:rPr>
        <w:t xml:space="preserve">socdep.adm44.ru</w:t>
      </w:r>
      <w:r>
        <w:rPr>
          <w:sz w:val="20"/>
        </w:rPr>
        <w:t xml:space="preserve">), на ЕПГУ и РПГУ.</w:t>
      </w:r>
    </w:p>
    <w:p>
      <w:pPr>
        <w:pStyle w:val="0"/>
        <w:spacing w:before="200" w:line-rule="auto"/>
        <w:ind w:firstLine="540"/>
        <w:jc w:val="both"/>
      </w:pPr>
      <w:r>
        <w:rPr>
          <w:sz w:val="20"/>
        </w:rPr>
        <w:t xml:space="preserve">Департамент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pPr>
        <w:pStyle w:val="0"/>
        <w:spacing w:before="200" w:line-rule="auto"/>
        <w:ind w:firstLine="540"/>
        <w:jc w:val="both"/>
      </w:pPr>
      <w:r>
        <w:rPr>
          <w:sz w:val="20"/>
        </w:rPr>
        <w:t xml:space="preserve">82. Нормативные правовые акты, регулирующие порядок подачи и рассмотрения жалобы:</w:t>
      </w:r>
    </w:p>
    <w:p>
      <w:pPr>
        <w:pStyle w:val="0"/>
        <w:spacing w:before="200" w:line-rule="auto"/>
        <w:ind w:firstLine="540"/>
        <w:jc w:val="both"/>
      </w:pPr>
      <w:r>
        <w:rPr>
          <w:sz w:val="20"/>
        </w:rPr>
        <w:t xml:space="preserve">1) Федеральный </w:t>
      </w:r>
      <w:hyperlink w:history="0" r:id="rId5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53" w:tooltip="Закон Костромской области от 05.05.2012 N 224-5-ЗКО (ред. от 26.04.2022) &quot;О порядке подачи и рассмотрения жалоб на нарушение порядка предоставления государственных услуг на территории Костромской области&quot; (принят Костромской областной Думой 26.04.2012) {КонсультантПлюс}">
        <w:r>
          <w:rPr>
            <w:sz w:val="20"/>
            <w:color w:val="0000ff"/>
          </w:rPr>
          <w:t xml:space="preserve">Закон</w:t>
        </w:r>
      </w:hyperlink>
      <w:r>
        <w:rPr>
          <w:sz w:val="20"/>
        </w:rPr>
        <w:t xml:space="preserve">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pPr>
        <w:pStyle w:val="0"/>
        <w:spacing w:before="200" w:line-rule="auto"/>
        <w:ind w:firstLine="540"/>
        <w:jc w:val="both"/>
      </w:pPr>
      <w:r>
        <w:rPr>
          <w:sz w:val="20"/>
        </w:rPr>
        <w:t xml:space="preserve">83.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pPr>
        <w:pStyle w:val="0"/>
        <w:spacing w:before="200" w:line-rule="auto"/>
        <w:ind w:firstLine="540"/>
        <w:jc w:val="both"/>
      </w:pPr>
      <w:r>
        <w:rPr>
          <w:sz w:val="20"/>
        </w:rPr>
        <w:t xml:space="preserve">7) отказ департамента,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w:anchor="P154" w:tooltip="16. Запрещается требовать от заявителя:">
        <w:r>
          <w:rPr>
            <w:sz w:val="20"/>
            <w:color w:val="0000ff"/>
          </w:rPr>
          <w:t xml:space="preserve">абзацами шестым</w:t>
        </w:r>
      </w:hyperlink>
      <w:r>
        <w:rPr>
          <w:sz w:val="20"/>
        </w:rPr>
        <w:t xml:space="preserve">-</w:t>
      </w:r>
      <w:hyperlink w:history="0" w:anchor="P154" w:tooltip="16. Запрещается требовать от заявителя:">
        <w:r>
          <w:rPr>
            <w:sz w:val="20"/>
            <w:color w:val="0000ff"/>
          </w:rPr>
          <w:t xml:space="preserve">девятым пункта 16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84. Жалоба подается в письменной форме на бумажном носителе, в электронной форме в департамент.</w:t>
      </w:r>
    </w:p>
    <w:p>
      <w:pPr>
        <w:pStyle w:val="0"/>
        <w:jc w:val="both"/>
      </w:pPr>
      <w:r>
        <w:rPr>
          <w:sz w:val="20"/>
        </w:rPr>
        <w:t xml:space="preserve">(в ред. </w:t>
      </w:r>
      <w:hyperlink w:history="0" r:id="rId54" w:tooltip="Приказ Департамента образования и науки Костромской области от 08.06.2022 N 987 &quot;О внесении изменений в приказ департамента образования и науки Костромской области от 23.03.2020 N 567&quot; {КонсультантПлюс}">
        <w:r>
          <w:rPr>
            <w:sz w:val="20"/>
            <w:color w:val="0000ff"/>
          </w:rPr>
          <w:t xml:space="preserve">приказа</w:t>
        </w:r>
      </w:hyperlink>
      <w:r>
        <w:rPr>
          <w:sz w:val="20"/>
        </w:rPr>
        <w:t xml:space="preserve"> департамента образования и науки Костромской области от 08.06.2022 N 987)</w:t>
      </w:r>
    </w:p>
    <w:p>
      <w:pPr>
        <w:pStyle w:val="0"/>
        <w:spacing w:before="200" w:line-rule="auto"/>
        <w:ind w:firstLine="540"/>
        <w:jc w:val="both"/>
      </w:pPr>
      <w:r>
        <w:rPr>
          <w:sz w:val="20"/>
        </w:rPr>
        <w:t xml:space="preserve">Жалобы на решения и действия (бездействие) директора департамента подаются на имя заместителя губернатора.</w:t>
      </w:r>
    </w:p>
    <w:p>
      <w:pPr>
        <w:pStyle w:val="0"/>
        <w:spacing w:before="200" w:line-rule="auto"/>
        <w:ind w:firstLine="540"/>
        <w:jc w:val="both"/>
      </w:pPr>
      <w:r>
        <w:rPr>
          <w:sz w:val="20"/>
        </w:rPr>
        <w:t xml:space="preserve">85. Жалоба на решения и действия (бездействие) департамента, должностного лица департамента, государственного служащего, директора департамента может быть направлена по почте, через МФЦ, с использованием сети Интернет, официального сайта департамента, ЕПГУ либо РПГУ, а также может быть принята при личном приеме заявителя.</w:t>
      </w:r>
    </w:p>
    <w:p>
      <w:pPr>
        <w:pStyle w:val="0"/>
        <w:spacing w:before="200" w:line-rule="auto"/>
        <w:ind w:firstLine="540"/>
        <w:jc w:val="both"/>
      </w:pPr>
      <w:r>
        <w:rPr>
          <w:sz w:val="20"/>
        </w:rPr>
        <w:t xml:space="preserve">86.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87. При рассмотрении жалобы заявитель имеет право:</w:t>
      </w:r>
    </w:p>
    <w:p>
      <w:pPr>
        <w:pStyle w:val="0"/>
        <w:spacing w:before="200" w:line-rule="auto"/>
        <w:ind w:firstLine="540"/>
        <w:jc w:val="both"/>
      </w:pPr>
      <w:r>
        <w:rPr>
          <w:sz w:val="20"/>
        </w:rPr>
        <w:t xml:space="preserve">1) представлять документы (их копии), подтверждающие доводы заявителя,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3) получать в письменной форме и по желанию заявителя в электронной форме ответ по существу поставленных в жалобе вопросов;</w:t>
      </w:r>
    </w:p>
    <w:p>
      <w:pPr>
        <w:pStyle w:val="0"/>
        <w:spacing w:before="200" w:line-rule="auto"/>
        <w:ind w:firstLine="540"/>
        <w:jc w:val="both"/>
      </w:pPr>
      <w:r>
        <w:rPr>
          <w:sz w:val="20"/>
        </w:rPr>
        <w:t xml:space="preserve">4) обращаться с заявлением о прекращении рассмотрения жалобы.</w:t>
      </w:r>
    </w:p>
    <w:p>
      <w:pPr>
        <w:pStyle w:val="0"/>
        <w:spacing w:before="200" w:line-rule="auto"/>
        <w:ind w:firstLine="540"/>
        <w:jc w:val="both"/>
      </w:pPr>
      <w:r>
        <w:rPr>
          <w:sz w:val="20"/>
        </w:rPr>
        <w:t xml:space="preserve">88. Основания для приостановления рассмотрения жалобы отсутствуют.</w:t>
      </w:r>
    </w:p>
    <w:p>
      <w:pPr>
        <w:pStyle w:val="0"/>
        <w:spacing w:before="200" w:line-rule="auto"/>
        <w:ind w:firstLine="540"/>
        <w:jc w:val="both"/>
      </w:pPr>
      <w:r>
        <w:rPr>
          <w:sz w:val="20"/>
        </w:rPr>
        <w:t xml:space="preserve">89. Ответ на жалобу не дается в случаях, если в ней:</w:t>
      </w:r>
    </w:p>
    <w:p>
      <w:pPr>
        <w:pStyle w:val="0"/>
        <w:spacing w:before="200" w:line-rule="auto"/>
        <w:ind w:firstLine="540"/>
        <w:jc w:val="both"/>
      </w:pPr>
      <w:r>
        <w:rPr>
          <w:sz w:val="20"/>
        </w:rPr>
        <w:t xml:space="preserve">1) не указаны фамилия, сведения о месте жительства заявителя - физического лица либо наименование, сведения о местонахождении заявителя - юридического лица, направившего жалобу, и адрес, по которому должен быть направлен ответ на жалобу;</w:t>
      </w:r>
    </w:p>
    <w:p>
      <w:pPr>
        <w:pStyle w:val="0"/>
        <w:spacing w:before="200" w:line-rule="auto"/>
        <w:ind w:firstLine="540"/>
        <w:jc w:val="both"/>
      </w:pPr>
      <w:r>
        <w:rPr>
          <w:sz w:val="20"/>
        </w:rPr>
        <w:t xml:space="preserve">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при этом заявителю, направившему жалобу, сообщается о недопустимости злоупотребления правом);</w:t>
      </w:r>
    </w:p>
    <w:p>
      <w:pPr>
        <w:pStyle w:val="0"/>
        <w:spacing w:before="200" w:line-rule="auto"/>
        <w:ind w:firstLine="540"/>
        <w:jc w:val="both"/>
      </w:pPr>
      <w:r>
        <w:rPr>
          <w:sz w:val="20"/>
        </w:rPr>
        <w:t xml:space="preserve">3) текст не поддается прочтению (ответ на жалобу не дается, о чем в течение трех дней со дня регистрации сообщается заявителю, направившему жалобу, если его фамилия, сведения о месте жительства заявителя - физического лица либо наименование, сведения о местонахождении заявителя - юридического лица поддаются прочтению);</w:t>
      </w:r>
    </w:p>
    <w:p>
      <w:pPr>
        <w:pStyle w:val="0"/>
        <w:spacing w:before="200" w:line-rule="auto"/>
        <w:ind w:firstLine="540"/>
        <w:jc w:val="both"/>
      </w:pPr>
      <w:r>
        <w:rPr>
          <w:sz w:val="20"/>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pPr>
        <w:pStyle w:val="0"/>
        <w:spacing w:before="200" w:line-rule="auto"/>
        <w:ind w:firstLine="540"/>
        <w:jc w:val="both"/>
      </w:pPr>
      <w:r>
        <w:rPr>
          <w:sz w:val="20"/>
        </w:rPr>
        <w:t xml:space="preserve">90. Жалоба, поступившая в департамент либо заместителю губернатора, подлежит рассмотрению в течение пятнадцати рабочих дней со дня ее регистрации,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451" w:name="P451"/>
    <w:bookmarkEnd w:id="451"/>
    <w:p>
      <w:pPr>
        <w:pStyle w:val="0"/>
        <w:spacing w:before="200" w:line-rule="auto"/>
        <w:ind w:firstLine="540"/>
        <w:jc w:val="both"/>
      </w:pPr>
      <w:r>
        <w:rPr>
          <w:sz w:val="20"/>
        </w:rPr>
        <w:t xml:space="preserve">91.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92. Не позднее дня, следующего за днем принятия решения, указанного в </w:t>
      </w:r>
      <w:hyperlink w:history="0" w:anchor="P451" w:tooltip="91. По результатам рассмотрения жалобы принимается одно из следующих решений:">
        <w:r>
          <w:rPr>
            <w:sz w:val="20"/>
            <w:color w:val="0000ff"/>
          </w:rPr>
          <w:t xml:space="preserve">пункте 91</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w:history="0" r:id="rId55" w:tooltip="Закон Костромской области от 20.04.2019 N 536-6-ЗКО (ред. от 24.10.2022) &quot;Кодекс Костромской области об административных правонарушениях&quot; (принят Костромской областной Думой 18.04.2019 {КонсультантПлюс}">
        <w:r>
          <w:rPr>
            <w:sz w:val="20"/>
            <w:color w:val="0000ff"/>
          </w:rPr>
          <w:t xml:space="preserve">Кодексом</w:t>
        </w:r>
      </w:hyperlink>
      <w:r>
        <w:rPr>
          <w:sz w:val="20"/>
        </w:rPr>
        <w:t xml:space="preserve"> Костромской области об административных правонарушениях.</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образования и науки Костромской</w:t>
      </w:r>
    </w:p>
    <w:p>
      <w:pPr>
        <w:pStyle w:val="0"/>
        <w:jc w:val="right"/>
      </w:pPr>
      <w:r>
        <w:rPr>
          <w:sz w:val="20"/>
        </w:rPr>
        <w:t xml:space="preserve">области государственной услуги</w:t>
      </w:r>
    </w:p>
    <w:p>
      <w:pPr>
        <w:pStyle w:val="0"/>
        <w:jc w:val="right"/>
      </w:pPr>
      <w:r>
        <w:rPr>
          <w:sz w:val="20"/>
        </w:rPr>
        <w:t xml:space="preserve">по оценке качества оказания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в сфере образования</w:t>
      </w:r>
    </w:p>
    <w:p>
      <w:pPr>
        <w:pStyle w:val="0"/>
        <w:jc w:val="center"/>
      </w:pPr>
      <w:r>
        <w:rPr>
          <w:sz w:val="20"/>
        </w:rPr>
      </w:r>
    </w:p>
    <w:bookmarkStart w:id="473" w:name="P473"/>
    <w:bookmarkEnd w:id="473"/>
    <w:p>
      <w:pPr>
        <w:pStyle w:val="2"/>
        <w:jc w:val="center"/>
      </w:pPr>
      <w:r>
        <w:rPr>
          <w:sz w:val="20"/>
        </w:rPr>
        <w:t xml:space="preserve">ПЕРЕЧЕНЬ</w:t>
      </w:r>
    </w:p>
    <w:p>
      <w:pPr>
        <w:pStyle w:val="2"/>
        <w:jc w:val="center"/>
      </w:pPr>
      <w:r>
        <w:rPr>
          <w:sz w:val="20"/>
        </w:rPr>
        <w:t xml:space="preserve">общественно полезных услуг в сфере образования,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оценку качества оказания которых осуществляет</w:t>
      </w:r>
    </w:p>
    <w:p>
      <w:pPr>
        <w:pStyle w:val="2"/>
        <w:jc w:val="center"/>
      </w:pPr>
      <w:r>
        <w:rPr>
          <w:sz w:val="20"/>
        </w:rPr>
        <w:t xml:space="preserve">департамент образования и науки Костромской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61"/>
      </w:tblGrid>
      <w:tr>
        <w:tc>
          <w:tcPr>
            <w:tcW w:w="510" w:type="dxa"/>
            <w:vAlign w:val="center"/>
          </w:tcPr>
          <w:p>
            <w:pPr>
              <w:pStyle w:val="0"/>
              <w:jc w:val="center"/>
            </w:pPr>
            <w:r>
              <w:rPr>
                <w:sz w:val="20"/>
              </w:rPr>
              <w:t xml:space="preserve">N п/п</w:t>
            </w:r>
          </w:p>
        </w:tc>
        <w:tc>
          <w:tcPr>
            <w:tcW w:w="8561" w:type="dxa"/>
            <w:vAlign w:val="center"/>
          </w:tcPr>
          <w:p>
            <w:pPr>
              <w:pStyle w:val="0"/>
              <w:jc w:val="center"/>
            </w:pPr>
            <w:r>
              <w:rPr>
                <w:sz w:val="20"/>
              </w:rPr>
              <w:t xml:space="preserve">Наименование общественно полезной услуги</w:t>
            </w:r>
          </w:p>
        </w:tc>
      </w:tr>
      <w:tr>
        <w:tc>
          <w:tcPr>
            <w:tcW w:w="510" w:type="dxa"/>
          </w:tcPr>
          <w:p>
            <w:pPr>
              <w:pStyle w:val="0"/>
              <w:jc w:val="center"/>
            </w:pPr>
            <w:r>
              <w:rPr>
                <w:sz w:val="20"/>
              </w:rPr>
              <w:t xml:space="preserve">1.</w:t>
            </w:r>
          </w:p>
        </w:tc>
        <w:tc>
          <w:tcPr>
            <w:tcW w:w="8561" w:type="dxa"/>
          </w:tcPr>
          <w:p>
            <w:pPr>
              <w:pStyle w:val="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tc>
          <w:tcPr>
            <w:tcW w:w="510" w:type="dxa"/>
          </w:tcPr>
          <w:p>
            <w:pPr>
              <w:pStyle w:val="0"/>
              <w:jc w:val="center"/>
            </w:pPr>
            <w:r>
              <w:rPr>
                <w:sz w:val="20"/>
              </w:rPr>
              <w:t xml:space="preserve">2.</w:t>
            </w:r>
          </w:p>
        </w:tc>
        <w:tc>
          <w:tcPr>
            <w:tcW w:w="8561" w:type="dxa"/>
          </w:tcPr>
          <w:p>
            <w:pPr>
              <w:pStyle w:val="0"/>
              <w:jc w:val="both"/>
            </w:pPr>
            <w:r>
              <w:rPr>
                <w:sz w:val="20"/>
              </w:rPr>
              <w:t xml:space="preserve">проведение социально-психологической реабилитации или абилитации инвалидов в амбулаторных условиях</w:t>
            </w:r>
          </w:p>
        </w:tc>
      </w:tr>
      <w:tr>
        <w:tc>
          <w:tcPr>
            <w:tcW w:w="510" w:type="dxa"/>
          </w:tcPr>
          <w:p>
            <w:pPr>
              <w:pStyle w:val="0"/>
              <w:jc w:val="center"/>
            </w:pPr>
            <w:r>
              <w:rPr>
                <w:sz w:val="20"/>
              </w:rPr>
              <w:t xml:space="preserve">3.</w:t>
            </w:r>
          </w:p>
        </w:tc>
        <w:tc>
          <w:tcPr>
            <w:tcW w:w="8561" w:type="dxa"/>
          </w:tcPr>
          <w:p>
            <w:pPr>
              <w:pStyle w:val="0"/>
              <w:jc w:val="both"/>
            </w:pPr>
            <w:r>
              <w:rPr>
                <w:sz w:val="20"/>
              </w:rPr>
              <w:t xml:space="preserve">оказание медицинской (в том числе психиатрической), социальной и психолого-педагогической помощи детям, находящимся в трудной жизненной ситуации</w:t>
            </w:r>
          </w:p>
        </w:tc>
      </w:tr>
      <w:tr>
        <w:tc>
          <w:tcPr>
            <w:tcW w:w="510" w:type="dxa"/>
          </w:tcPr>
          <w:p>
            <w:pPr>
              <w:pStyle w:val="0"/>
              <w:jc w:val="center"/>
            </w:pPr>
            <w:r>
              <w:rPr>
                <w:sz w:val="20"/>
              </w:rPr>
              <w:t xml:space="preserve">4.</w:t>
            </w:r>
          </w:p>
        </w:tc>
        <w:tc>
          <w:tcPr>
            <w:tcW w:w="8561" w:type="dxa"/>
          </w:tcPr>
          <w:p>
            <w:pPr>
              <w:pStyle w:val="0"/>
              <w:jc w:val="both"/>
            </w:pPr>
            <w:r>
              <w:rPr>
                <w:sz w:val="20"/>
              </w:rPr>
              <w:t xml:space="preserve">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r>
      <w:tr>
        <w:tc>
          <w:tcPr>
            <w:tcW w:w="510" w:type="dxa"/>
          </w:tcPr>
          <w:p>
            <w:pPr>
              <w:pStyle w:val="0"/>
              <w:jc w:val="center"/>
            </w:pPr>
            <w:r>
              <w:rPr>
                <w:sz w:val="20"/>
              </w:rPr>
              <w:t xml:space="preserve">5.</w:t>
            </w:r>
          </w:p>
        </w:tc>
        <w:tc>
          <w:tcPr>
            <w:tcW w:w="8561" w:type="dxa"/>
          </w:tcPr>
          <w:p>
            <w:pPr>
              <w:pStyle w:val="0"/>
              <w:jc w:val="both"/>
            </w:pPr>
            <w:r>
              <w:rPr>
                <w:sz w:val="20"/>
              </w:rPr>
              <w:t xml:space="preserve">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tc>
          <w:tcPr>
            <w:tcW w:w="510" w:type="dxa"/>
          </w:tcPr>
          <w:p>
            <w:pPr>
              <w:pStyle w:val="0"/>
              <w:jc w:val="center"/>
            </w:pPr>
            <w:r>
              <w:rPr>
                <w:sz w:val="20"/>
              </w:rPr>
              <w:t xml:space="preserve">6.</w:t>
            </w:r>
          </w:p>
        </w:tc>
        <w:tc>
          <w:tcPr>
            <w:tcW w:w="8561" w:type="dxa"/>
          </w:tcPr>
          <w:p>
            <w:pPr>
              <w:pStyle w:val="0"/>
              <w:jc w:val="both"/>
            </w:pPr>
            <w:r>
              <w:rPr>
                <w:sz w:val="20"/>
              </w:rPr>
              <w:t xml:space="preserve">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tc>
          <w:tcPr>
            <w:tcW w:w="510" w:type="dxa"/>
          </w:tcPr>
          <w:p>
            <w:pPr>
              <w:pStyle w:val="0"/>
              <w:jc w:val="center"/>
            </w:pPr>
            <w:r>
              <w:rPr>
                <w:sz w:val="20"/>
              </w:rPr>
              <w:t xml:space="preserve">7.</w:t>
            </w:r>
          </w:p>
        </w:tc>
        <w:tc>
          <w:tcPr>
            <w:tcW w:w="8561" w:type="dxa"/>
          </w:tcPr>
          <w:p>
            <w:pPr>
              <w:pStyle w:val="0"/>
              <w:jc w:val="both"/>
            </w:pPr>
            <w:r>
              <w:rPr>
                <w:sz w:val="20"/>
              </w:rPr>
              <w:t xml:space="preserve">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r>
      <w:tr>
        <w:tc>
          <w:tcPr>
            <w:tcW w:w="510" w:type="dxa"/>
          </w:tcPr>
          <w:p>
            <w:pPr>
              <w:pStyle w:val="0"/>
              <w:jc w:val="center"/>
            </w:pPr>
            <w:r>
              <w:rPr>
                <w:sz w:val="20"/>
              </w:rPr>
              <w:t xml:space="preserve">8.</w:t>
            </w:r>
          </w:p>
        </w:tc>
        <w:tc>
          <w:tcPr>
            <w:tcW w:w="8561" w:type="dxa"/>
          </w:tcPr>
          <w:p>
            <w:pPr>
              <w:pStyle w:val="0"/>
              <w:jc w:val="both"/>
            </w:pPr>
            <w:r>
              <w:rPr>
                <w:sz w:val="20"/>
              </w:rPr>
              <w:t xml:space="preserve">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r>
      <w:tr>
        <w:tc>
          <w:tcPr>
            <w:tcW w:w="510" w:type="dxa"/>
          </w:tcPr>
          <w:p>
            <w:pPr>
              <w:pStyle w:val="0"/>
              <w:jc w:val="center"/>
            </w:pPr>
            <w:r>
              <w:rPr>
                <w:sz w:val="20"/>
              </w:rPr>
              <w:t xml:space="preserve">9.</w:t>
            </w:r>
          </w:p>
        </w:tc>
        <w:tc>
          <w:tcPr>
            <w:tcW w:w="8561" w:type="dxa"/>
          </w:tcPr>
          <w:p>
            <w:pPr>
              <w:pStyle w:val="0"/>
              <w:jc w:val="both"/>
            </w:pPr>
            <w:r>
              <w:rPr>
                <w:sz w:val="20"/>
              </w:rP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r>
      <w:tr>
        <w:tc>
          <w:tcPr>
            <w:tcW w:w="510" w:type="dxa"/>
          </w:tcPr>
          <w:p>
            <w:pPr>
              <w:pStyle w:val="0"/>
              <w:jc w:val="center"/>
            </w:pPr>
            <w:r>
              <w:rPr>
                <w:sz w:val="20"/>
              </w:rPr>
              <w:t xml:space="preserve">10.</w:t>
            </w:r>
          </w:p>
        </w:tc>
        <w:tc>
          <w:tcPr>
            <w:tcW w:w="8561" w:type="dxa"/>
          </w:tcPr>
          <w:p>
            <w:pPr>
              <w:pStyle w:val="0"/>
              <w:jc w:val="both"/>
            </w:pPr>
            <w:r>
              <w:rPr>
                <w:sz w:val="20"/>
              </w:rPr>
              <w:t xml:space="preserve">психолого-медико-педагогическая реабилитация детей</w:t>
            </w:r>
          </w:p>
        </w:tc>
      </w:tr>
      <w:tr>
        <w:tc>
          <w:tcPr>
            <w:tcW w:w="510" w:type="dxa"/>
          </w:tcPr>
          <w:p>
            <w:pPr>
              <w:pStyle w:val="0"/>
              <w:jc w:val="center"/>
            </w:pPr>
            <w:r>
              <w:rPr>
                <w:sz w:val="20"/>
              </w:rPr>
              <w:t xml:space="preserve">11.</w:t>
            </w:r>
          </w:p>
        </w:tc>
        <w:tc>
          <w:tcPr>
            <w:tcW w:w="8561" w:type="dxa"/>
          </w:tcPr>
          <w:p>
            <w:pPr>
              <w:pStyle w:val="0"/>
              <w:jc w:val="both"/>
            </w:pPr>
            <w:r>
              <w:rPr>
                <w:sz w:val="20"/>
              </w:rPr>
              <w:t xml:space="preserve">формирование позитивных интересов (в том числе в сфере досуга)</w:t>
            </w:r>
          </w:p>
        </w:tc>
      </w:tr>
      <w:tr>
        <w:tc>
          <w:tcPr>
            <w:tcW w:w="510" w:type="dxa"/>
          </w:tcPr>
          <w:p>
            <w:pPr>
              <w:pStyle w:val="0"/>
              <w:jc w:val="center"/>
            </w:pPr>
            <w:r>
              <w:rPr>
                <w:sz w:val="20"/>
              </w:rPr>
              <w:t xml:space="preserve">12.</w:t>
            </w:r>
          </w:p>
        </w:tc>
        <w:tc>
          <w:tcPr>
            <w:tcW w:w="8561" w:type="dxa"/>
          </w:tcPr>
          <w:p>
            <w:pPr>
              <w:pStyle w:val="0"/>
              <w:jc w:val="both"/>
            </w:pPr>
            <w:r>
              <w:rPr>
                <w:sz w:val="20"/>
              </w:rPr>
              <w:t xml:space="preserve">организация и проведение культурно-массовых мероприятий</w:t>
            </w:r>
          </w:p>
        </w:tc>
      </w:tr>
      <w:tr>
        <w:tc>
          <w:tcPr>
            <w:tcW w:w="510" w:type="dxa"/>
          </w:tcPr>
          <w:p>
            <w:pPr>
              <w:pStyle w:val="0"/>
              <w:jc w:val="center"/>
            </w:pPr>
            <w:r>
              <w:rPr>
                <w:sz w:val="20"/>
              </w:rPr>
              <w:t xml:space="preserve">13.</w:t>
            </w:r>
          </w:p>
        </w:tc>
        <w:tc>
          <w:tcPr>
            <w:tcW w:w="8561" w:type="dxa"/>
          </w:tcPr>
          <w:p>
            <w:pPr>
              <w:pStyle w:val="0"/>
              <w:jc w:val="both"/>
            </w:pPr>
            <w:r>
              <w:rPr>
                <w:sz w:val="20"/>
              </w:rPr>
              <w:t xml:space="preserve">осуществление экскурсионного обслуживания</w:t>
            </w:r>
          </w:p>
        </w:tc>
      </w:tr>
      <w:tr>
        <w:tc>
          <w:tcPr>
            <w:tcW w:w="510" w:type="dxa"/>
          </w:tcPr>
          <w:p>
            <w:pPr>
              <w:pStyle w:val="0"/>
              <w:jc w:val="center"/>
            </w:pPr>
            <w:r>
              <w:rPr>
                <w:sz w:val="20"/>
              </w:rPr>
              <w:t xml:space="preserve">14.</w:t>
            </w:r>
          </w:p>
        </w:tc>
        <w:tc>
          <w:tcPr>
            <w:tcW w:w="8561" w:type="dxa"/>
          </w:tcPr>
          <w:p>
            <w:pPr>
              <w:pStyle w:val="0"/>
              <w:jc w:val="both"/>
            </w:pPr>
            <w:r>
              <w:rPr>
                <w:sz w:val="20"/>
              </w:rPr>
              <w:t xml:space="preserve">показ (организация показа) спектаклей (театральных постановок)</w:t>
            </w:r>
          </w:p>
        </w:tc>
      </w:tr>
      <w:tr>
        <w:tc>
          <w:tcPr>
            <w:tcW w:w="510" w:type="dxa"/>
          </w:tcPr>
          <w:p>
            <w:pPr>
              <w:pStyle w:val="0"/>
              <w:jc w:val="center"/>
            </w:pPr>
            <w:r>
              <w:rPr>
                <w:sz w:val="20"/>
              </w:rPr>
              <w:t xml:space="preserve">15.</w:t>
            </w:r>
          </w:p>
        </w:tc>
        <w:tc>
          <w:tcPr>
            <w:tcW w:w="8561" w:type="dxa"/>
          </w:tcPr>
          <w:p>
            <w:pPr>
              <w:pStyle w:val="0"/>
              <w:jc w:val="both"/>
            </w:pPr>
            <w:r>
              <w:rPr>
                <w:sz w:val="20"/>
              </w:rPr>
              <w:t xml:space="preserve">показ (организация показа) концертов и концертных программ</w:t>
            </w:r>
          </w:p>
        </w:tc>
      </w:tr>
      <w:tr>
        <w:tc>
          <w:tcPr>
            <w:tcW w:w="510" w:type="dxa"/>
          </w:tcPr>
          <w:p>
            <w:pPr>
              <w:pStyle w:val="0"/>
              <w:jc w:val="center"/>
            </w:pPr>
            <w:r>
              <w:rPr>
                <w:sz w:val="20"/>
              </w:rPr>
              <w:t xml:space="preserve">16.</w:t>
            </w:r>
          </w:p>
        </w:tc>
        <w:tc>
          <w:tcPr>
            <w:tcW w:w="8561" w:type="dxa"/>
          </w:tcPr>
          <w:p>
            <w:pPr>
              <w:pStyle w:val="0"/>
              <w:jc w:val="both"/>
            </w:pPr>
            <w:r>
              <w:rPr>
                <w:sz w:val="20"/>
              </w:rPr>
              <w:t xml:space="preserve">психолого-педагогическая, методическая и консультативная помощь родителям (законным представителям) детей</w:t>
            </w:r>
          </w:p>
        </w:tc>
      </w:tr>
      <w:tr>
        <w:tc>
          <w:tcPr>
            <w:tcW w:w="510" w:type="dxa"/>
          </w:tcPr>
          <w:p>
            <w:pPr>
              <w:pStyle w:val="0"/>
              <w:jc w:val="center"/>
            </w:pPr>
            <w:r>
              <w:rPr>
                <w:sz w:val="20"/>
              </w:rPr>
              <w:t xml:space="preserve">17.</w:t>
            </w:r>
          </w:p>
        </w:tc>
        <w:tc>
          <w:tcPr>
            <w:tcW w:w="8561" w:type="dxa"/>
          </w:tcPr>
          <w:p>
            <w:pPr>
              <w:pStyle w:val="0"/>
              <w:jc w:val="both"/>
            </w:pPr>
            <w:r>
              <w:rPr>
                <w:sz w:val="20"/>
              </w:rPr>
              <w:t xml:space="preserve">организация отдыха детей и молодежи</w:t>
            </w:r>
          </w:p>
        </w:tc>
      </w:tr>
      <w:tr>
        <w:tc>
          <w:tcPr>
            <w:tcW w:w="510" w:type="dxa"/>
          </w:tcPr>
          <w:p>
            <w:pPr>
              <w:pStyle w:val="0"/>
              <w:jc w:val="center"/>
            </w:pPr>
            <w:r>
              <w:rPr>
                <w:sz w:val="20"/>
              </w:rPr>
              <w:t xml:space="preserve">18.</w:t>
            </w:r>
          </w:p>
        </w:tc>
        <w:tc>
          <w:tcPr>
            <w:tcW w:w="8561" w:type="dxa"/>
          </w:tcPr>
          <w:p>
            <w:pPr>
              <w:pStyle w:val="0"/>
              <w:jc w:val="both"/>
            </w:pPr>
            <w:r>
              <w:rPr>
                <w:sz w:val="20"/>
              </w:rPr>
              <w:t xml:space="preserve">реализация дополнительных общеразвивающих программ</w:t>
            </w:r>
          </w:p>
        </w:tc>
      </w:tr>
      <w:tr>
        <w:tc>
          <w:tcPr>
            <w:tcW w:w="510" w:type="dxa"/>
          </w:tcPr>
          <w:p>
            <w:pPr>
              <w:pStyle w:val="0"/>
              <w:jc w:val="center"/>
            </w:pPr>
            <w:r>
              <w:rPr>
                <w:sz w:val="20"/>
              </w:rPr>
              <w:t xml:space="preserve">19.</w:t>
            </w:r>
          </w:p>
        </w:tc>
        <w:tc>
          <w:tcPr>
            <w:tcW w:w="8561" w:type="dxa"/>
          </w:tcPr>
          <w:p>
            <w:pPr>
              <w:pStyle w:val="0"/>
              <w:jc w:val="both"/>
            </w:pPr>
            <w:r>
              <w:rPr>
                <w:sz w:val="20"/>
              </w:rPr>
              <w:t xml:space="preserve">реализация дополнительных предпрофессиональных программ в области искусств</w:t>
            </w:r>
          </w:p>
        </w:tc>
      </w:tr>
      <w:tr>
        <w:tc>
          <w:tcPr>
            <w:tcW w:w="510" w:type="dxa"/>
          </w:tcPr>
          <w:p>
            <w:pPr>
              <w:pStyle w:val="0"/>
              <w:jc w:val="center"/>
            </w:pPr>
            <w:r>
              <w:rPr>
                <w:sz w:val="20"/>
              </w:rPr>
              <w:t xml:space="preserve">20.</w:t>
            </w:r>
          </w:p>
        </w:tc>
        <w:tc>
          <w:tcPr>
            <w:tcW w:w="8561" w:type="dxa"/>
          </w:tcPr>
          <w:p>
            <w:pPr>
              <w:pStyle w:val="0"/>
              <w:jc w:val="both"/>
            </w:pPr>
            <w:r>
              <w:rPr>
                <w:sz w:val="20"/>
              </w:rPr>
              <w:t xml:space="preserve">реализация дополнительных предпрофессиональных программ в области физической культуры и спорта</w:t>
            </w:r>
          </w:p>
        </w:tc>
      </w:tr>
      <w:tr>
        <w:tc>
          <w:tcPr>
            <w:tcW w:w="510" w:type="dxa"/>
          </w:tcPr>
          <w:p>
            <w:pPr>
              <w:pStyle w:val="0"/>
              <w:jc w:val="center"/>
            </w:pPr>
            <w:r>
              <w:rPr>
                <w:sz w:val="20"/>
              </w:rPr>
              <w:t xml:space="preserve">21.</w:t>
            </w:r>
          </w:p>
        </w:tc>
        <w:tc>
          <w:tcPr>
            <w:tcW w:w="8561" w:type="dxa"/>
          </w:tcPr>
          <w:p>
            <w:pPr>
              <w:pStyle w:val="0"/>
              <w:jc w:val="both"/>
            </w:pPr>
            <w:r>
              <w:rPr>
                <w:sz w:val="20"/>
              </w:rPr>
              <w:t xml:space="preserve">психолого-педагогическое консультирование обучающихся, их родителей (законных представителей) и педагогических работников</w:t>
            </w:r>
          </w:p>
        </w:tc>
      </w:tr>
      <w:tr>
        <w:tc>
          <w:tcPr>
            <w:tcW w:w="510" w:type="dxa"/>
          </w:tcPr>
          <w:p>
            <w:pPr>
              <w:pStyle w:val="0"/>
              <w:jc w:val="center"/>
            </w:pPr>
            <w:r>
              <w:rPr>
                <w:sz w:val="20"/>
              </w:rPr>
              <w:t xml:space="preserve">22.</w:t>
            </w:r>
          </w:p>
        </w:tc>
        <w:tc>
          <w:tcPr>
            <w:tcW w:w="8561" w:type="dxa"/>
          </w:tcPr>
          <w:p>
            <w:pPr>
              <w:pStyle w:val="0"/>
              <w:jc w:val="both"/>
            </w:pPr>
            <w:r>
              <w:rPr>
                <w:sz w:val="20"/>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r>
      <w:tr>
        <w:tc>
          <w:tcPr>
            <w:tcW w:w="510" w:type="dxa"/>
          </w:tcPr>
          <w:p>
            <w:pPr>
              <w:pStyle w:val="0"/>
              <w:jc w:val="center"/>
            </w:pPr>
            <w:r>
              <w:rPr>
                <w:sz w:val="20"/>
              </w:rPr>
              <w:t xml:space="preserve">23.</w:t>
            </w:r>
          </w:p>
        </w:tc>
        <w:tc>
          <w:tcPr>
            <w:tcW w:w="8561" w:type="dxa"/>
          </w:tcPr>
          <w:p>
            <w:pPr>
              <w:pStyle w:val="0"/>
              <w:jc w:val="both"/>
            </w:pPr>
            <w:r>
              <w:rPr>
                <w:sz w:val="20"/>
              </w:rPr>
              <w:t xml:space="preserve">присмотр и уход</w:t>
            </w:r>
          </w:p>
        </w:tc>
      </w:tr>
      <w:tr>
        <w:tc>
          <w:tcPr>
            <w:tcW w:w="510" w:type="dxa"/>
          </w:tcPr>
          <w:p>
            <w:pPr>
              <w:pStyle w:val="0"/>
              <w:jc w:val="center"/>
            </w:pPr>
            <w:r>
              <w:rPr>
                <w:sz w:val="20"/>
              </w:rPr>
              <w:t xml:space="preserve">24.</w:t>
            </w:r>
          </w:p>
        </w:tc>
        <w:tc>
          <w:tcPr>
            <w:tcW w:w="8561" w:type="dxa"/>
          </w:tcPr>
          <w:p>
            <w:pPr>
              <w:pStyle w:val="0"/>
              <w:jc w:val="both"/>
            </w:pPr>
            <w:r>
              <w:rPr>
                <w:sz w:val="20"/>
              </w:rPr>
              <w:t xml:space="preserve">психолого-педагогическое консультирование обучающихся, их родителей (законных представителей) и педагогических работников</w:t>
            </w:r>
          </w:p>
        </w:tc>
      </w:tr>
      <w:tr>
        <w:tc>
          <w:tcPr>
            <w:tcW w:w="510" w:type="dxa"/>
          </w:tcPr>
          <w:p>
            <w:pPr>
              <w:pStyle w:val="0"/>
              <w:jc w:val="center"/>
            </w:pPr>
            <w:r>
              <w:rPr>
                <w:sz w:val="20"/>
              </w:rPr>
              <w:t xml:space="preserve">25.</w:t>
            </w:r>
          </w:p>
        </w:tc>
        <w:tc>
          <w:tcPr>
            <w:tcW w:w="8561" w:type="dxa"/>
          </w:tcPr>
          <w:p>
            <w:pPr>
              <w:pStyle w:val="0"/>
              <w:jc w:val="both"/>
            </w:pPr>
            <w:r>
              <w:rPr>
                <w:sz w:val="20"/>
              </w:rPr>
              <w:t xml:space="preserve">реализация основных общеобразовательных программ среднего общего образования</w:t>
            </w:r>
          </w:p>
        </w:tc>
      </w:tr>
      <w:tr>
        <w:tc>
          <w:tcPr>
            <w:tcW w:w="510" w:type="dxa"/>
          </w:tcPr>
          <w:p>
            <w:pPr>
              <w:pStyle w:val="0"/>
              <w:jc w:val="center"/>
            </w:pPr>
            <w:r>
              <w:rPr>
                <w:sz w:val="20"/>
              </w:rPr>
              <w:t xml:space="preserve">26.</w:t>
            </w:r>
          </w:p>
        </w:tc>
        <w:tc>
          <w:tcPr>
            <w:tcW w:w="8561" w:type="dxa"/>
          </w:tcPr>
          <w:p>
            <w:pPr>
              <w:pStyle w:val="0"/>
              <w:jc w:val="both"/>
            </w:pPr>
            <w:r>
              <w:rPr>
                <w:sz w:val="20"/>
              </w:rPr>
              <w:t xml:space="preserve">психолого-медико-педагогическое обследование детей</w:t>
            </w:r>
          </w:p>
        </w:tc>
      </w:tr>
      <w:tr>
        <w:tc>
          <w:tcPr>
            <w:tcW w:w="510" w:type="dxa"/>
          </w:tcPr>
          <w:p>
            <w:pPr>
              <w:pStyle w:val="0"/>
              <w:jc w:val="center"/>
            </w:pPr>
            <w:r>
              <w:rPr>
                <w:sz w:val="20"/>
              </w:rPr>
              <w:t xml:space="preserve">27.</w:t>
            </w:r>
          </w:p>
        </w:tc>
        <w:tc>
          <w:tcPr>
            <w:tcW w:w="8561" w:type="dxa"/>
          </w:tcPr>
          <w:p>
            <w:pPr>
              <w:pStyle w:val="0"/>
              <w:jc w:val="both"/>
            </w:pPr>
            <w:r>
              <w:rPr>
                <w:sz w:val="20"/>
              </w:rPr>
              <w:t xml:space="preserve">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r>
      <w:tr>
        <w:tc>
          <w:tcPr>
            <w:tcW w:w="510" w:type="dxa"/>
          </w:tcPr>
          <w:p>
            <w:pPr>
              <w:pStyle w:val="0"/>
              <w:jc w:val="center"/>
            </w:pPr>
            <w:r>
              <w:rPr>
                <w:sz w:val="20"/>
              </w:rPr>
              <w:t xml:space="preserve">28.</w:t>
            </w:r>
          </w:p>
        </w:tc>
        <w:tc>
          <w:tcPr>
            <w:tcW w:w="8561" w:type="dxa"/>
          </w:tcPr>
          <w:p>
            <w:pPr>
              <w:pStyle w:val="0"/>
              <w:jc w:val="both"/>
            </w:pPr>
            <w:r>
              <w:rPr>
                <w:sz w:val="20"/>
              </w:rPr>
              <w:t xml:space="preserve">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w:t>
            </w:r>
          </w:p>
        </w:tc>
      </w:tr>
      <w:tr>
        <w:tc>
          <w:tcPr>
            <w:tcW w:w="510" w:type="dxa"/>
          </w:tcPr>
          <w:p>
            <w:pPr>
              <w:pStyle w:val="0"/>
              <w:jc w:val="center"/>
            </w:pPr>
            <w:r>
              <w:rPr>
                <w:sz w:val="20"/>
              </w:rPr>
              <w:t xml:space="preserve">29.</w:t>
            </w:r>
          </w:p>
        </w:tc>
        <w:tc>
          <w:tcPr>
            <w:tcW w:w="8561" w:type="dxa"/>
          </w:tcPr>
          <w:p>
            <w:pPr>
              <w:pStyle w:val="0"/>
              <w:jc w:val="both"/>
            </w:pPr>
            <w:r>
              <w:rPr>
                <w:sz w:val="20"/>
              </w:rP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5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r>
      <w:tr>
        <w:tc>
          <w:tcPr>
            <w:tcW w:w="510" w:type="dxa"/>
          </w:tcPr>
          <w:p>
            <w:pPr>
              <w:pStyle w:val="0"/>
              <w:jc w:val="center"/>
            </w:pPr>
            <w:r>
              <w:rPr>
                <w:sz w:val="20"/>
              </w:rPr>
              <w:t xml:space="preserve">30.</w:t>
            </w:r>
          </w:p>
        </w:tc>
        <w:tc>
          <w:tcPr>
            <w:tcW w:w="8561" w:type="dxa"/>
          </w:tcPr>
          <w:p>
            <w:pPr>
              <w:pStyle w:val="0"/>
              <w:jc w:val="both"/>
            </w:pPr>
            <w:r>
              <w:rPr>
                <w:sz w:val="20"/>
              </w:rPr>
              <w:t xml:space="preserve">консультирование мигрантов в целях социальной и культурной адаптации и интеграции и обучение русскому языку</w:t>
            </w:r>
          </w:p>
        </w:tc>
      </w:tr>
      <w:tr>
        <w:tc>
          <w:tcPr>
            <w:tcW w:w="510" w:type="dxa"/>
          </w:tcPr>
          <w:p>
            <w:pPr>
              <w:pStyle w:val="0"/>
              <w:jc w:val="center"/>
            </w:pPr>
            <w:r>
              <w:rPr>
                <w:sz w:val="20"/>
              </w:rPr>
              <w:t xml:space="preserve">31.</w:t>
            </w:r>
          </w:p>
        </w:tc>
        <w:tc>
          <w:tcPr>
            <w:tcW w:w="8561" w:type="dxa"/>
          </w:tcPr>
          <w:p>
            <w:pPr>
              <w:pStyle w:val="0"/>
              <w:jc w:val="both"/>
            </w:pPr>
            <w:r>
              <w:rPr>
                <w:sz w:val="20"/>
              </w:rPr>
              <w:t xml:space="preserve">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образования и науки Костромской</w:t>
      </w:r>
    </w:p>
    <w:p>
      <w:pPr>
        <w:pStyle w:val="0"/>
        <w:jc w:val="right"/>
      </w:pPr>
      <w:r>
        <w:rPr>
          <w:sz w:val="20"/>
        </w:rPr>
        <w:t xml:space="preserve">области государственной услуги</w:t>
      </w:r>
    </w:p>
    <w:p>
      <w:pPr>
        <w:pStyle w:val="0"/>
        <w:jc w:val="right"/>
      </w:pPr>
      <w:r>
        <w:rPr>
          <w:sz w:val="20"/>
        </w:rPr>
        <w:t xml:space="preserve">по оценке качества оказания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в сфере образования</w:t>
      </w:r>
    </w:p>
    <w:p>
      <w:pPr>
        <w:pStyle w:val="0"/>
        <w:jc w:val="center"/>
      </w:pPr>
      <w:r>
        <w:rPr>
          <w:sz w:val="20"/>
        </w:rPr>
      </w:r>
    </w:p>
    <w:p>
      <w:pPr>
        <w:pStyle w:val="0"/>
        <w:jc w:val="right"/>
      </w:pPr>
      <w:r>
        <w:rPr>
          <w:sz w:val="20"/>
        </w:rPr>
        <w:t xml:space="preserve">ФОРМА</w:t>
      </w:r>
    </w:p>
    <w:p>
      <w:pPr>
        <w:pStyle w:val="0"/>
        <w:jc w:val="center"/>
      </w:pPr>
      <w:r>
        <w:rPr>
          <w:sz w:val="20"/>
        </w:rPr>
      </w:r>
    </w:p>
    <w:p>
      <w:pPr>
        <w:pStyle w:val="1"/>
        <w:jc w:val="both"/>
      </w:pPr>
      <w:r>
        <w:rPr>
          <w:sz w:val="20"/>
        </w:rPr>
        <w:t xml:space="preserve">                                 Директору департамента образования и науки</w:t>
      </w:r>
    </w:p>
    <w:p>
      <w:pPr>
        <w:pStyle w:val="1"/>
        <w:jc w:val="both"/>
      </w:pPr>
      <w:r>
        <w:rPr>
          <w:sz w:val="20"/>
        </w:rPr>
        <w:t xml:space="preserve">                                 Костромской области</w:t>
      </w:r>
    </w:p>
    <w:p>
      <w:pPr>
        <w:pStyle w:val="1"/>
        <w:jc w:val="both"/>
      </w:pPr>
      <w:r>
        <w:rPr>
          <w:sz w:val="20"/>
        </w:rPr>
        <w:t xml:space="preserve">                                 __________________________________________</w:t>
      </w:r>
    </w:p>
    <w:p>
      <w:pPr>
        <w:pStyle w:val="1"/>
        <w:jc w:val="both"/>
      </w:pPr>
      <w:r>
        <w:rPr>
          <w:sz w:val="20"/>
        </w:rPr>
        <w:t xml:space="preserve">                                 от _______________________________________</w:t>
      </w:r>
    </w:p>
    <w:p>
      <w:pPr>
        <w:pStyle w:val="1"/>
        <w:jc w:val="both"/>
      </w:pPr>
      <w:r>
        <w:rPr>
          <w:sz w:val="20"/>
        </w:rPr>
        <w:t xml:space="preserve">                                 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                                  с указанием его организационно-правовой</w:t>
      </w:r>
    </w:p>
    <w:p>
      <w:pPr>
        <w:pStyle w:val="1"/>
        <w:jc w:val="both"/>
      </w:pPr>
      <w:r>
        <w:rPr>
          <w:sz w:val="20"/>
        </w:rPr>
        <w:t xml:space="preserve">                                     формы или фамилия, имя, отчество -</w:t>
      </w:r>
    </w:p>
    <w:p>
      <w:pPr>
        <w:pStyle w:val="1"/>
        <w:jc w:val="both"/>
      </w:pPr>
      <w:r>
        <w:rPr>
          <w:sz w:val="20"/>
        </w:rPr>
        <w:t xml:space="preserve">                                            для физического лица)</w:t>
      </w:r>
    </w:p>
    <w:p>
      <w:pPr>
        <w:pStyle w:val="1"/>
        <w:jc w:val="both"/>
      </w:pPr>
      <w:r>
        <w:rPr>
          <w:sz w:val="20"/>
        </w:rPr>
        <w:t xml:space="preserve">                                 Адрес (местонахождение) заявителя:</w:t>
      </w:r>
    </w:p>
    <w:p>
      <w:pPr>
        <w:pStyle w:val="1"/>
        <w:jc w:val="both"/>
      </w:pPr>
      <w:r>
        <w:rPr>
          <w:sz w:val="20"/>
        </w:rPr>
        <w:t xml:space="preserve">                                 __________________________________________</w:t>
      </w:r>
    </w:p>
    <w:p>
      <w:pPr>
        <w:pStyle w:val="1"/>
        <w:jc w:val="both"/>
      </w:pPr>
      <w:r>
        <w:rPr>
          <w:sz w:val="20"/>
        </w:rPr>
        <w:t xml:space="preserve">                                       (улица, дом, корпус, строение)</w:t>
      </w:r>
    </w:p>
    <w:p>
      <w:pPr>
        <w:pStyle w:val="1"/>
        <w:jc w:val="both"/>
      </w:pPr>
      <w:r>
        <w:rPr>
          <w:sz w:val="20"/>
        </w:rPr>
        <w:t xml:space="preserve">                                 __________________________________________</w:t>
      </w:r>
    </w:p>
    <w:p>
      <w:pPr>
        <w:pStyle w:val="1"/>
        <w:jc w:val="both"/>
      </w:pPr>
      <w:r>
        <w:rPr>
          <w:sz w:val="20"/>
        </w:rPr>
        <w:t xml:space="preserve">                                        (республика, область, район,</w:t>
      </w:r>
    </w:p>
    <w:p>
      <w:pPr>
        <w:pStyle w:val="1"/>
        <w:jc w:val="both"/>
      </w:pPr>
      <w:r>
        <w:rPr>
          <w:sz w:val="20"/>
        </w:rPr>
        <w:t xml:space="preserve">                                        город федерального значения,</w:t>
      </w:r>
    </w:p>
    <w:p>
      <w:pPr>
        <w:pStyle w:val="1"/>
        <w:jc w:val="both"/>
      </w:pPr>
      <w:r>
        <w:rPr>
          <w:sz w:val="20"/>
        </w:rPr>
        <w:t xml:space="preserve">                                      автономная область, край, индекс)</w:t>
      </w:r>
    </w:p>
    <w:p>
      <w:pPr>
        <w:pStyle w:val="1"/>
        <w:jc w:val="both"/>
      </w:pPr>
      <w:r>
        <w:rPr>
          <w:sz w:val="20"/>
        </w:rPr>
        <w:t xml:space="preserve">                                 __________________________________________</w:t>
      </w:r>
    </w:p>
    <w:p>
      <w:pPr>
        <w:pStyle w:val="1"/>
        <w:jc w:val="both"/>
      </w:pPr>
      <w:r>
        <w:rPr>
          <w:sz w:val="20"/>
        </w:rPr>
        <w:t xml:space="preserve">                                         (адрес электронной почты)</w:t>
      </w:r>
    </w:p>
    <w:p>
      <w:pPr>
        <w:pStyle w:val="1"/>
        <w:jc w:val="both"/>
      </w:pPr>
      <w:r>
        <w:rPr>
          <w:sz w:val="20"/>
        </w:rPr>
        <w:t xml:space="preserve">                                 __________________________________________</w:t>
      </w:r>
    </w:p>
    <w:p>
      <w:pPr>
        <w:pStyle w:val="1"/>
        <w:jc w:val="both"/>
      </w:pPr>
      <w:r>
        <w:rPr>
          <w:sz w:val="20"/>
        </w:rPr>
        <w:t xml:space="preserve">                                            (контактный телефон)</w:t>
      </w:r>
    </w:p>
    <w:p>
      <w:pPr>
        <w:pStyle w:val="1"/>
        <w:jc w:val="both"/>
      </w:pPr>
      <w:r>
        <w:rPr>
          <w:sz w:val="20"/>
        </w:rPr>
      </w:r>
    </w:p>
    <w:bookmarkStart w:id="581" w:name="P581"/>
    <w:bookmarkEnd w:id="581"/>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r>
        <w:rPr>
          <w:sz w:val="20"/>
        </w:rPr>
        <w:t xml:space="preserve">критериям оценки качества оказания общественно полезных услуг, утвержденным</w:t>
      </w:r>
    </w:p>
    <w:p>
      <w:pPr>
        <w:pStyle w:val="1"/>
        <w:jc w:val="both"/>
      </w:pPr>
      <w:hyperlink w:history="0" r:id="rId5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 и</w:t>
      </w:r>
    </w:p>
    <w:p>
      <w:pPr>
        <w:pStyle w:val="1"/>
        <w:jc w:val="both"/>
      </w:pPr>
      <w:r>
        <w:rPr>
          <w:sz w:val="20"/>
        </w:rPr>
        <w:t xml:space="preserve">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государственными органами</w:t>
      </w:r>
    </w:p>
    <w:p>
      <w:pPr>
        <w:pStyle w:val="1"/>
        <w:jc w:val="both"/>
      </w:pPr>
      <w:r>
        <w:rPr>
          <w:sz w:val="20"/>
        </w:rPr>
        <w:t xml:space="preserve">             в соответствии с их компетенцией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5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w:t>
      </w:r>
    </w:p>
    <w:p>
      <w:pPr>
        <w:pStyle w:val="1"/>
        <w:jc w:val="both"/>
      </w:pPr>
      <w:r>
        <w:rPr>
          <w:sz w:val="20"/>
        </w:rPr>
        <w:t xml:space="preserve">   N 44-ФЗ "О контрактной системе в сфере закупок товаров, работ, услуг</w:t>
      </w:r>
    </w:p>
    <w:p>
      <w:pPr>
        <w:pStyle w:val="1"/>
        <w:jc w:val="both"/>
      </w:pPr>
      <w:r>
        <w:rPr>
          <w:sz w:val="20"/>
        </w:rPr>
        <w:t xml:space="preserve">           для обеспечения государственных и муниципальных нужд"</w:t>
      </w:r>
    </w:p>
    <w:p>
      <w:pPr>
        <w:pStyle w:val="1"/>
        <w:jc w:val="both"/>
      </w:pPr>
      <w:r>
        <w:rPr>
          <w:sz w:val="20"/>
        </w:rPr>
        <w:t xml:space="preserve">            в течение 2 лет, предшествующих выдаче заключения)</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 _____________ 20__ г.</w:t>
      </w:r>
    </w:p>
    <w:p>
      <w:pPr>
        <w:pStyle w:val="1"/>
        <w:jc w:val="both"/>
      </w:pPr>
      <w:r>
        <w:rPr>
          <w:sz w:val="20"/>
        </w:rPr>
      </w:r>
    </w:p>
    <w:p>
      <w:pPr>
        <w:pStyle w:val="1"/>
        <w:jc w:val="both"/>
      </w:pPr>
      <w:r>
        <w:rPr>
          <w:sz w:val="20"/>
        </w:rPr>
        <w:t xml:space="preserve">М.П. (при наличии)</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образования и науки Костромской области от 23.03.2020 N 567</w:t>
            <w:br/>
            <w:t>(ред. от 08.06.2022)</w:t>
            <w:br/>
            <w:t>"Об утверждении адм...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72AF332C9A14821B87809778CC405F31D25576787707BDA2547425666C376098F7E4A373CC4E13779883486526FB283FD1F5A18A7665E0AEF6D6E9F4E1J" TargetMode = "External"/>
	<Relationship Id="rId8" Type="http://schemas.openxmlformats.org/officeDocument/2006/relationships/hyperlink" Target="consultantplus://offline/ref=B572AF332C9A14821B879E9A6EA01C5430DA087F7A700EEAFA097272393C3135CAB7BAFA31895D137586814862F2EFJ" TargetMode = "External"/>
	<Relationship Id="rId9" Type="http://schemas.openxmlformats.org/officeDocument/2006/relationships/hyperlink" Target="consultantplus://offline/ref=B572AF332C9A14821B879E9A6EA01C5430D809737F720EEAFA097272393C3135D8B7E2F63088431B7393D7192478A2787A9AF9A2956A64E0FBE2J" TargetMode = "External"/>
	<Relationship Id="rId10" Type="http://schemas.openxmlformats.org/officeDocument/2006/relationships/hyperlink" Target="consultantplus://offline/ref=B572AF332C9A14821B879E9A6EA01C5430DA087F7C710EEAFA097272393C3135CAB7BAFA31895D137586814862F2EFJ" TargetMode = "External"/>
	<Relationship Id="rId11" Type="http://schemas.openxmlformats.org/officeDocument/2006/relationships/hyperlink" Target="consultantplus://offline/ref=B572AF332C9A14821B879E9A6EA01C5437D1097C707F0EEAFA097272393C3135D8B7E2F6308843137793D7192478A2787A9AF9A2956A64E0FBE2J" TargetMode = "External"/>
	<Relationship Id="rId12" Type="http://schemas.openxmlformats.org/officeDocument/2006/relationships/hyperlink" Target="consultantplus://offline/ref=B572AF332C9A14821B87809778CC405F31D2557678760CBBA05D7425666C376098F7E4A373CC4E137798824A6726FB283FD1F5A18A7665E0AEF6D6E9F4E1J" TargetMode = "External"/>
	<Relationship Id="rId13" Type="http://schemas.openxmlformats.org/officeDocument/2006/relationships/hyperlink" Target="consultantplus://offline/ref=B572AF332C9A14821B87809778CC405F31D2557678760CB9A65D7425666C376098F7E4A373CC4E13779883496026FB283FD1F5A18A7665E0AEF6D6E9F4E1J" TargetMode = "External"/>
	<Relationship Id="rId14" Type="http://schemas.openxmlformats.org/officeDocument/2006/relationships/hyperlink" Target="consultantplus://offline/ref=B572AF332C9A14821B87809778CC405F31D25576787700BEA0557425666C376098F7E4A361CC161F76999D496233AD7979F8E6J" TargetMode = "External"/>
	<Relationship Id="rId15" Type="http://schemas.openxmlformats.org/officeDocument/2006/relationships/hyperlink" Target="consultantplus://offline/ref=B572AF332C9A14821B87809778CC405F31D25576787707BDA2547425666C376098F7E4A373CC4E13779883486626FB283FD1F5A18A7665E0AEF6D6E9F4E1J" TargetMode = "External"/>
	<Relationship Id="rId16" Type="http://schemas.openxmlformats.org/officeDocument/2006/relationships/hyperlink" Target="consultantplus://offline/ref=B572AF332C9A14821B87809778CC405F31D25576787707BDA2547425666C376098F7E4A373CC4E13779883486726FB283FD1F5A18A7665E0AEF6D6E9F4E1J" TargetMode = "External"/>
	<Relationship Id="rId17" Type="http://schemas.openxmlformats.org/officeDocument/2006/relationships/hyperlink" Target="consultantplus://offline/ref=B572AF332C9A14821B87809778CC405F31D25576787707BDA2547425666C376098F7E4A373CC4E13779883486826FB283FD1F5A18A7665E0AEF6D6E9F4E1J" TargetMode = "External"/>
	<Relationship Id="rId18" Type="http://schemas.openxmlformats.org/officeDocument/2006/relationships/hyperlink" Target="consultantplus://offline/ref=B572AF332C9A14821B87809778CC405F31D25576787707BDA2547425666C376098F7E4A373CC4E13779883486926FB283FD1F5A18A7665E0AEF6D6E9F4E1J" TargetMode = "External"/>
	<Relationship Id="rId19" Type="http://schemas.openxmlformats.org/officeDocument/2006/relationships/hyperlink" Target="consultantplus://offline/ref=B572AF332C9A14821B879E9A6EA01C5436D10C7E722059E8AB5C7C77316C6B25CEFEEEF62E89410C759881F4EAJ" TargetMode = "External"/>
	<Relationship Id="rId20" Type="http://schemas.openxmlformats.org/officeDocument/2006/relationships/hyperlink" Target="consultantplus://offline/ref=B572AF332C9A14821B879E9A6EA01C5430DA087F7C710EEAFA097272393C3135CAB7BAFA31895D137586814862F2EFJ" TargetMode = "External"/>
	<Relationship Id="rId21" Type="http://schemas.openxmlformats.org/officeDocument/2006/relationships/hyperlink" Target="consultantplus://offline/ref=B572AF332C9A14821B879E9A6EA01C5430DA087F7A700EEAFA097272393C3135CAB7BAFA31895D137586814862F2EFJ" TargetMode = "External"/>
	<Relationship Id="rId22" Type="http://schemas.openxmlformats.org/officeDocument/2006/relationships/hyperlink" Target="consultantplus://offline/ref=B572AF332C9A14821B879E9A6EA01C5430DB09797D770EEAFA097272393C3135CAB7BAFA31895D137586814862F2EFJ" TargetMode = "External"/>
	<Relationship Id="rId23" Type="http://schemas.openxmlformats.org/officeDocument/2006/relationships/hyperlink" Target="consultantplus://offline/ref=B572AF332C9A14821B879E9A6EA01C5430D809737F720EEAFA097272393C3135D8B7E2F63088431B7393D7192478A2787A9AF9A2956A64E0FBE2J" TargetMode = "External"/>
	<Relationship Id="rId24" Type="http://schemas.openxmlformats.org/officeDocument/2006/relationships/hyperlink" Target="consultantplus://offline/ref=B572AF332C9A14821B879E9A6EA01C5430DA087F7B700EEAFA097272393C3135CAB7BAFA31895D137586814862F2EFJ" TargetMode = "External"/>
	<Relationship Id="rId25" Type="http://schemas.openxmlformats.org/officeDocument/2006/relationships/hyperlink" Target="consultantplus://offline/ref=B572AF332C9A14821B879E9A6EA01C5430DA0B727C710EEAFA097272393C3135CAB7BAFA31895D137586814862F2EFJ" TargetMode = "External"/>
	<Relationship Id="rId26" Type="http://schemas.openxmlformats.org/officeDocument/2006/relationships/hyperlink" Target="consultantplus://offline/ref=B572AF332C9A14821B87809778CC405F31D25576787707BDA2547425666C376098F7E4A373CC4E13779883496026FB283FD1F5A18A7665E0AEF6D6E9F4E1J" TargetMode = "External"/>
	<Relationship Id="rId27" Type="http://schemas.openxmlformats.org/officeDocument/2006/relationships/hyperlink" Target="consultantplus://offline/ref=B572AF332C9A14821B879E9A6EA01C5435D0027E7B710EEAFA097272393C3135D8B7E2F6308843127F93D7192478A2787A9AF9A2956A64E0FBE2J" TargetMode = "External"/>
	<Relationship Id="rId28" Type="http://schemas.openxmlformats.org/officeDocument/2006/relationships/hyperlink" Target="consultantplus://offline/ref=B572AF332C9A14821B879E9A6EA01C5437DB037D79760EEAFA097272393C3135CAB7BAFA31895D137586814862F2EFJ" TargetMode = "External"/>
	<Relationship Id="rId29" Type="http://schemas.openxmlformats.org/officeDocument/2006/relationships/hyperlink" Target="consultantplus://offline/ref=B572AF332C9A14821B879E9A6EA01C5437D1097C707F0EEAFA097272393C3135CAB7BAFA31895D137586814862F2EFJ" TargetMode = "External"/>
	<Relationship Id="rId30" Type="http://schemas.openxmlformats.org/officeDocument/2006/relationships/hyperlink" Target="consultantplus://offline/ref=B572AF332C9A14821B87809778CC405F31D25576787700BEA0557425666C376098F7E4A361CC161F76999D496233AD7979F8E6J" TargetMode = "External"/>
	<Relationship Id="rId31" Type="http://schemas.openxmlformats.org/officeDocument/2006/relationships/hyperlink" Target="consultantplus://offline/ref=B572AF332C9A14821B87809778CC405F31D2557678760CB9A65D7425666C376098F7E4A373CC4E13779883496026FB283FD1F5A18A7665E0AEF6D6E9F4E1J" TargetMode = "External"/>
	<Relationship Id="rId32" Type="http://schemas.openxmlformats.org/officeDocument/2006/relationships/hyperlink" Target="consultantplus://offline/ref=B572AF332C9A14821B879E9A6EA01C5430DA087F7B700EEAFA097272393C3135CAB7BAFA31895D137586814862F2EFJ" TargetMode = "External"/>
	<Relationship Id="rId33" Type="http://schemas.openxmlformats.org/officeDocument/2006/relationships/hyperlink" Target="consultantplus://offline/ref=B572AF332C9A14821B87809778CC405F31D25576787707BDA2547425666C376098F7E4A373CC4E13779883496226FB283FD1F5A18A7665E0AEF6D6E9F4E1J" TargetMode = "External"/>
	<Relationship Id="rId34" Type="http://schemas.openxmlformats.org/officeDocument/2006/relationships/hyperlink" Target="consultantplus://offline/ref=B572AF332C9A14821B87809778CC405F31D25576787700BCA5547425666C376098F7E4A373CC4E13779883416526FB283FD1F5A18A7665E0AEF6D6E9F4E1J" TargetMode = "External"/>
	<Relationship Id="rId35" Type="http://schemas.openxmlformats.org/officeDocument/2006/relationships/hyperlink" Target="consultantplus://offline/ref=B572AF332C9A14821B87809778CC405F31D25576787700BCA5547425666C376098F7E4A373CC4E13779883416526FB283FD1F5A18A7665E0AEF6D6E9F4E1J" TargetMode = "External"/>
	<Relationship Id="rId36" Type="http://schemas.openxmlformats.org/officeDocument/2006/relationships/hyperlink" Target="consultantplus://offline/ref=B572AF332C9A14821B879E9A6EA01C5430D809737F720EEAFA097272393C3135D8B7E2F43581484626DCD645612CB178799AFAA089F6EAJ" TargetMode = "External"/>
	<Relationship Id="rId37" Type="http://schemas.openxmlformats.org/officeDocument/2006/relationships/hyperlink" Target="consultantplus://offline/ref=B572AF332C9A14821B87809778CC405F31D25576787707BDA2547425666C376098F7E4A373CC4E13779883496326FB283FD1F5A18A7665E0AEF6D6E9F4E1J" TargetMode = "External"/>
	<Relationship Id="rId38" Type="http://schemas.openxmlformats.org/officeDocument/2006/relationships/hyperlink" Target="consultantplus://offline/ref=B572AF332C9A14821B879E9A6EA01C5430D809737F720EEAFA097272393C3135CAB7BAFA31895D137586814862F2EFJ" TargetMode = "External"/>
	<Relationship Id="rId39" Type="http://schemas.openxmlformats.org/officeDocument/2006/relationships/hyperlink" Target="consultantplus://offline/ref=B572AF332C9A14821B879E9A6EA01C5430DB097A7C700EEAFA097272393C3135D8B7E2F6308843167293D7192478A2787A9AF9A2956A64E0FBE2J" TargetMode = "External"/>
	<Relationship Id="rId40" Type="http://schemas.openxmlformats.org/officeDocument/2006/relationships/hyperlink" Target="consultantplus://offline/ref=B572AF332C9A14821B879E9A6EA01C5437D10E7B79720EEAFA097272393C3135D8B7E2F6308843137793D7192478A2787A9AF9A2956A64E0FBE2J" TargetMode = "External"/>
	<Relationship Id="rId41" Type="http://schemas.openxmlformats.org/officeDocument/2006/relationships/hyperlink" Target="consultantplus://offline/ref=B572AF332C9A14821B879E9A6EA01C5430DB097A7C700EEAFA097272393C3135D8B7E2F63088431A7F93D7192478A2787A9AF9A2956A64E0FBE2J" TargetMode = "External"/>
	<Relationship Id="rId42" Type="http://schemas.openxmlformats.org/officeDocument/2006/relationships/hyperlink" Target="consultantplus://offline/ref=B572AF332C9A14821B879E9A6EA01C5430DA087F7B700EEAFA097272393C3135CAB7BAFA31895D137586814862F2EFJ" TargetMode = "External"/>
	<Relationship Id="rId43" Type="http://schemas.openxmlformats.org/officeDocument/2006/relationships/hyperlink" Target="consultantplus://offline/ref=B572AF332C9A14821B87809778CC405F31D25576787707BDA2547425666C376098F7E4A373CC4E137798834A6426FB283FD1F5A18A7665E0AEF6D6E9F4E1J" TargetMode = "External"/>
	<Relationship Id="rId44" Type="http://schemas.openxmlformats.org/officeDocument/2006/relationships/hyperlink" Target="consultantplus://offline/ref=B572AF332C9A14821B879E9A6EA01C5430DB097A7C700EEAFA097272393C3135CAB7BAFA31895D137586814862F2EFJ" TargetMode = "External"/>
	<Relationship Id="rId45" Type="http://schemas.openxmlformats.org/officeDocument/2006/relationships/hyperlink" Target="consultantplus://offline/ref=B572AF332C9A14821B879E9A6EA01C5430DB097A7C700EEAFA097272393C3135D8B7E2F63088431A7F93D7192478A2787A9AF9A2956A64E0FBE2J" TargetMode = "External"/>
	<Relationship Id="rId46" Type="http://schemas.openxmlformats.org/officeDocument/2006/relationships/hyperlink" Target="consultantplus://offline/ref=B572AF332C9A14821B879E9A6EA01C5430DB097A7C700EEAFA097272393C3135D8B7E2F63088431A7F93D7192478A2787A9AF9A2956A64E0FBE2J" TargetMode = "External"/>
	<Relationship Id="rId47" Type="http://schemas.openxmlformats.org/officeDocument/2006/relationships/hyperlink" Target="consultantplus://offline/ref=B572AF332C9A14821B879E9A6EA01C5437D1097C707F0EEAFA097272393C3135D8B7E2F43783174333CD8E496133AE7B6586F8A2F8E9J" TargetMode = "External"/>
	<Relationship Id="rId48" Type="http://schemas.openxmlformats.org/officeDocument/2006/relationships/hyperlink" Target="consultantplus://offline/ref=B572AF332C9A14821B879E9A6EA01C5437D1097C707F0EEAFA097272393C3135D8B7E2F43283174333CD8E496133AE7B6586F8A2F8E9J" TargetMode = "External"/>
	<Relationship Id="rId49" Type="http://schemas.openxmlformats.org/officeDocument/2006/relationships/hyperlink" Target="consultantplus://offline/ref=B572AF332C9A14821B87809778CC405F31D25576787707BDA2547425666C376098F7E4A373CC4E137798834A6526FB283FD1F5A18A7665E0AEF6D6E9F4E1J" TargetMode = "External"/>
	<Relationship Id="rId50" Type="http://schemas.openxmlformats.org/officeDocument/2006/relationships/hyperlink" Target="consultantplus://offline/ref=B572AF332C9A14821B87809778CC405F31D25576787707BDA2547425666C376098F7E4A373CC4E137798834A6626FB283FD1F5A18A7665E0AEF6D6E9F4E1J" TargetMode = "External"/>
	<Relationship Id="rId51" Type="http://schemas.openxmlformats.org/officeDocument/2006/relationships/hyperlink" Target="consultantplus://offline/ref=B572AF332C9A14821B87809778CC405F31D25576787707BDA2547425666C376098F7E4A373CC4E137798834A6726FB283FD1F5A18A7665E0AEF6D6E9F4E1J" TargetMode = "External"/>
	<Relationship Id="rId52" Type="http://schemas.openxmlformats.org/officeDocument/2006/relationships/hyperlink" Target="consultantplus://offline/ref=B572AF332C9A14821B879E9A6EA01C5430D809737F720EEAFA097272393C3135D8B7E2F6308F484626DCD645612CB178799AFAA089F6EAJ" TargetMode = "External"/>
	<Relationship Id="rId53" Type="http://schemas.openxmlformats.org/officeDocument/2006/relationships/hyperlink" Target="consultantplus://offline/ref=B572AF332C9A14821B87809778CC405F31D25576787704BFA2557425666C376098F7E4A361CC161F76999D496233AD7979F8E6J" TargetMode = "External"/>
	<Relationship Id="rId54" Type="http://schemas.openxmlformats.org/officeDocument/2006/relationships/hyperlink" Target="consultantplus://offline/ref=B572AF332C9A14821B87809778CC405F31D25576787707BDA2547425666C376098F7E4A373CC4E137798834A6826FB283FD1F5A18A7665E0AEF6D6E9F4E1J" TargetMode = "External"/>
	<Relationship Id="rId55" Type="http://schemas.openxmlformats.org/officeDocument/2006/relationships/hyperlink" Target="consultantplus://offline/ref=B572AF332C9A14821B87809778CC405F31D25576787701BAA05D7425666C376098F7E4A373CC4E13779887416326FB283FD1F5A18A7665E0AEF6D6E9F4E1J" TargetMode = "External"/>
	<Relationship Id="rId56" Type="http://schemas.openxmlformats.org/officeDocument/2006/relationships/hyperlink" Target="consultantplus://offline/ref=B572AF332C9A14821B879E9A6EA01C5436D10F7879730EEAFA097272393C3135CAB7BAFA31895D137586814862F2EFJ" TargetMode = "External"/>
	<Relationship Id="rId57" Type="http://schemas.openxmlformats.org/officeDocument/2006/relationships/hyperlink" Target="consultantplus://offline/ref=B572AF332C9A14821B879E9A6EA01C5437DB037D79760EEAFA097272393C3135CAB7BAFA31895D137586814862F2EFJ" TargetMode = "External"/>
	<Relationship Id="rId58" Type="http://schemas.openxmlformats.org/officeDocument/2006/relationships/hyperlink" Target="consultantplus://offline/ref=B572AF332C9A14821B879E9A6EA01C5430DA087F7B700EEAFA097272393C3135CAB7BAFA31895D137586814862F2E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образования и науки Костромской области от 23.03.2020 N 567
(ред. от 08.06.2022)
"Об утверждении административного регламента предоставления департаментом образования и науки Костромской области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dc:title>
  <dcterms:created xsi:type="dcterms:W3CDTF">2022-12-11T09:04:05Z</dcterms:created>
</cp:coreProperties>
</file>