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октября 2022 г. N 596-р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БЛАГОТВОРИТЕЛЬНЫХ ИНИЦИАТИВ</w:t>
      </w:r>
    </w:p>
    <w:p>
      <w:pPr>
        <w:pStyle w:val="2"/>
        <w:jc w:val="center"/>
      </w:pPr>
      <w:r>
        <w:rPr>
          <w:sz w:val="20"/>
        </w:rPr>
        <w:t xml:space="preserve">ПО ОКАЗАНИЮ ПОМОЩИ ЛИЦАМ, УЧАСТВУЮЩИМ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ОПЕРАЦИИ, А ТАКЖЕ ГРАЖДАНАМ,</w:t>
      </w:r>
    </w:p>
    <w:p>
      <w:pPr>
        <w:pStyle w:val="2"/>
        <w:jc w:val="center"/>
      </w:pPr>
      <w:r>
        <w:rPr>
          <w:sz w:val="20"/>
        </w:rPr>
        <w:t xml:space="preserve">ПРИЗВАННЫМ НА ВОЕННУЮ СЛУЖБУ ПО МОБИЛИЗАЦИИ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консолидации сил общества и органов публичной власти, привлечения внебюджетных средств, повышения эффективности поддержки лиц, участвующих в специальной военной операции, а также граждан, призванных на военную службу по мобилизации: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Считать целесообразным предложение Костромского областного благотворительного фонда "Единение" выступить координатором и организатором по сбору благотворительной помощи военнослужащим, сотрудникам войск национальной гвардии, участвующим в специальной военной операции, гражданам, добровольно оказывающим содействие в выполнении задач, возложенных на Вооруженные Силы Российской Федерации, гражданам, призванным на военную службу по мобилизации, во взаимодействии с подразделениями территориальных органов федеральных органов исполнительной власти, воинскими частями, дислоцированными на территории Костромской области, другими воинскими частями, федеральным государственным казенным военным образовательным учреждением высшего образования "Военная академия радиационной, химической и биологической защиты имени Маршала Советского Союза С.К.Тимошенко (г. Кострома)" Министерства обороны Российской Федерации, военным комиссариатом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Костромскому областному благотворительному фонду "Единение":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публичность реализуемых благотворительных программ (проектов, иных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контроль за целевым использованием благотворительных пожертвований;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определить пункты сбора благотворительной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выйти с предложением о подписании с администрацией Костромской области соглашения о сотрудничестве.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общественным организациям, промышленным предприятиям, иным хозяйствующим субъектам, индивидуальным предпринимателям, гражданам принять участие в благотворительной деятельности, в том числе через Костромской областной благотворительный фонд "Единение".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Богданова Ивана Анатольевича - заместителя губернатора Костромской области уполномоченным должностным лицом по взаимодействию с Костромским областным благотворительным фондом "Единение".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Поручить Богданову Ивану Анатольевичу - заместителю губернатора Костромской области подписание от имени администрации соглашения о сотрудничестве с Костромским областным благотворительным фондом "Единение".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информационной политики, анализа и развития коммуникационных ресурсов Костромской области оказывать содействие в информационном освещении реализуемых Костромским областным благотворительным фондом "Единение" благотворительных программ (проектов, иных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Исполнительным органам Костромской области, органам местного самоуправления муниципальных образований Костромской области оказывать содействие в реализации благотворительных программ (проектов, иных мероприятий), реализуемых Костромским областным благотворительным фондом "Единение" и другими благотворительными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распоряжение вступает в силу со дня его подписания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Костромской области от 18.10.2022 N 596-р</w:t>
            <w:br/>
            <w:t>"О поддержке благотворительных инициатив по оказанию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Губернатора Костромской области от 18.10.2022 N 596-р "О поддержке благотворительных инициатив по оказанию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Костромской области от 18.10.2022 N 596-р
"О поддержке благотворительных инициатив по оказанию помощи лицам, участвующим в специальной военной операции, а также гражданам, призванным на военную службу по мобилизации"</dc:title>
  <dcterms:created xsi:type="dcterms:W3CDTF">2022-12-18T07:13:02Z</dcterms:created>
</cp:coreProperties>
</file>