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Министерства физической культуры и спорта Краснодарского края от 02.04.2024 N 603</w:t>
              <w:br/>
              <w:t xml:space="preserve">"Об утверждении Порядка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ФИЗИЧЕСКОЙ КУЛЬТУРЫ И СПОРТА</w:t>
      </w:r>
    </w:p>
    <w:p>
      <w:pPr>
        <w:pStyle w:val="2"/>
        <w:jc w:val="center"/>
      </w:pPr>
      <w:r>
        <w:rPr>
          <w:sz w:val="20"/>
        </w:rPr>
        <w:t xml:space="preserve">КРАСНОДАРСКОГО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 апреля 2024 г. N 603</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ПОРЯДКА ОПРЕДЕЛЕНИЯ ОБЪЕМА И УСЛОВИЙ</w:t>
      </w:r>
    </w:p>
    <w:p>
      <w:pPr>
        <w:pStyle w:val="2"/>
        <w:jc w:val="center"/>
      </w:pPr>
      <w:r>
        <w:rPr>
          <w:sz w:val="20"/>
        </w:rPr>
        <w:t xml:space="preserve">ПРЕДОСТАВЛЕНИЯ ИЗ БЮДЖЕТА КРАСНОДАРСКОГО</w:t>
      </w:r>
    </w:p>
    <w:p>
      <w:pPr>
        <w:pStyle w:val="2"/>
        <w:jc w:val="center"/>
      </w:pPr>
      <w:r>
        <w:rPr>
          <w:sz w:val="20"/>
        </w:rPr>
        <w:t xml:space="preserve">КРАЯ СУБСИДИЙ ИНЫМ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ФИНАНСОВОЕ ОБЕСПЕЧЕНИЕ ЗАТРАТ</w:t>
      </w:r>
    </w:p>
    <w:p>
      <w:pPr>
        <w:pStyle w:val="2"/>
        <w:jc w:val="center"/>
      </w:pPr>
      <w:r>
        <w:rPr>
          <w:sz w:val="20"/>
        </w:rPr>
        <w:t xml:space="preserve">НА РАЗВИТИЕ ДЕТСКО-ЮНОШЕСКОГО, МАССОВОГО СПОРТА,</w:t>
      </w:r>
    </w:p>
    <w:p>
      <w:pPr>
        <w:pStyle w:val="2"/>
        <w:jc w:val="center"/>
      </w:pPr>
      <w:r>
        <w:rPr>
          <w:sz w:val="20"/>
        </w:rPr>
        <w:t xml:space="preserve">А ТАКЖЕ СПОРТА ВЫСШИХ ДОСТИЖЕНИЙ В ЦЕЛЯХ СОЗДАНИЯ</w:t>
      </w:r>
    </w:p>
    <w:p>
      <w:pPr>
        <w:pStyle w:val="2"/>
        <w:jc w:val="center"/>
      </w:pPr>
      <w:r>
        <w:rPr>
          <w:sz w:val="20"/>
        </w:rPr>
        <w:t xml:space="preserve">УСЛОВИЙ ДЛЯ ПОДГОТОВКИ СПОРТИВНЫХ СБОРНЫХ КОМАНД</w:t>
      </w:r>
    </w:p>
    <w:p>
      <w:pPr>
        <w:pStyle w:val="2"/>
        <w:jc w:val="center"/>
      </w:pPr>
      <w:r>
        <w:rPr>
          <w:sz w:val="20"/>
        </w:rPr>
        <w:t xml:space="preserve">КРАСНОДАРСКОГО КРАЯ И СПОРТИВНОГО РЕЗЕРВА</w:t>
      </w:r>
    </w:p>
    <w:p>
      <w:pPr>
        <w:pStyle w:val="2"/>
        <w:jc w:val="center"/>
      </w:pPr>
      <w:r>
        <w:rPr>
          <w:sz w:val="20"/>
        </w:rPr>
        <w:t xml:space="preserve">ДЛЯ СПОРТИВНЫХ СБОРНЫХ КОМАНД</w:t>
      </w:r>
    </w:p>
    <w:p>
      <w:pPr>
        <w:pStyle w:val="2"/>
        <w:jc w:val="center"/>
      </w:pPr>
      <w:r>
        <w:rPr>
          <w:sz w:val="20"/>
        </w:rPr>
        <w:t xml:space="preserve">КРАСНОДАРСКОГО КРАЯ</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Постановление Губернатора Краснодарского края от 13.06.2023 N 341 (ред. от 04.04.2024) &quot;О системе управления государственными программами Краснодарского края&quot; (вместе с &quot;Положением о системе управления государственными программами Краснодарского края&quot;, &quot;Перечнем отдельных постановлений (положений постановлений) главы администрации (губернатора) Краснодарского края, признанных утратившими силу с 1 января 2024 г.&quot;, &quot;Перечнем отдельных постановлений (положений постановлений) главы администрации (губернатора) К {КонсультантПлюс}">
        <w:r>
          <w:rPr>
            <w:sz w:val="20"/>
            <w:color w:val="0000ff"/>
          </w:rPr>
          <w:t xml:space="preserve">постановлением</w:t>
        </w:r>
      </w:hyperlink>
      <w:r>
        <w:rPr>
          <w:sz w:val="20"/>
        </w:rPr>
        <w:t xml:space="preserve"> Губернатора Краснодарского края от 13 июня 2023 г. N 341 "О системе управления государственными программами Краснодарского края", </w:t>
      </w:r>
      <w:hyperlink w:history="0" r:id="rId10"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962 "Об утверждении государственной программы Краснодарского края "Развитие физической культуры и спорта" приказываю:</w:t>
      </w:r>
    </w:p>
    <w:p>
      <w:pPr>
        <w:pStyle w:val="0"/>
        <w:spacing w:before="200" w:line-rule="auto"/>
        <w:ind w:firstLine="540"/>
        <w:jc w:val="both"/>
      </w:pPr>
      <w:r>
        <w:rPr>
          <w:sz w:val="20"/>
        </w:rPr>
        <w:t xml:space="preserve">1. Утвердить </w:t>
      </w:r>
      <w:hyperlink w:history="0" w:anchor="P46" w:tooltip="ПОРЯДОК">
        <w:r>
          <w:rPr>
            <w:sz w:val="20"/>
            <w:color w:val="0000ff"/>
          </w:rPr>
          <w:t xml:space="preserve">Порядок</w:t>
        </w:r>
      </w:hyperlink>
      <w:r>
        <w:rPr>
          <w:sz w:val="20"/>
        </w:rPr>
        <w:t xml:space="preserve">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согласно приложению к настоящему приказу.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риказ Министерства физической культуры и спорта Краснодарского края от 25.07.2023 N 1165 (ред. от 19.12.2023) &quot;Об утверждении Порядка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25 июля 2023 г. N 1165 "Об утверждении Порядка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w:t>
      </w:r>
    </w:p>
    <w:p>
      <w:pPr>
        <w:pStyle w:val="0"/>
        <w:spacing w:before="200" w:line-rule="auto"/>
        <w:ind w:firstLine="540"/>
        <w:jc w:val="both"/>
      </w:pPr>
      <w:r>
        <w:rPr>
          <w:sz w:val="20"/>
        </w:rPr>
        <w:t xml:space="preserve">2) </w:t>
      </w:r>
      <w:hyperlink w:history="0" r:id="rId12" w:tooltip="Приказ Министерства физической культуры и спорта Краснодарского края от 19.12.2023 N 2021 &quot;О внесении изменений в приказ министерства физической культуры и спорта Краснодарского края от 25 июля 2023 г. N 1165 &quot;Об утверждении Порядка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развитие детско-юношеского, массового спорта, а также спорта высших достижений в целях создания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19 декабря 2023 г. N 2021 "О внесении изменений в приказ министерства физической культуры и спорта Краснодарского края от 25 июля 2023 г. N 1165 "Об утверждении Порядка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w:t>
      </w:r>
    </w:p>
    <w:p>
      <w:pPr>
        <w:pStyle w:val="0"/>
        <w:spacing w:before="200" w:line-rule="auto"/>
        <w:ind w:firstLine="540"/>
        <w:jc w:val="both"/>
      </w:pPr>
      <w:r>
        <w:rPr>
          <w:sz w:val="20"/>
        </w:rPr>
        <w:t xml:space="preserve">3. Отделу подготовки спортивного резерва и образования (Веретельник М.А.) обеспечить:</w:t>
      </w:r>
    </w:p>
    <w:p>
      <w:pPr>
        <w:pStyle w:val="0"/>
        <w:spacing w:before="200" w:line-rule="auto"/>
        <w:ind w:firstLine="540"/>
        <w:jc w:val="both"/>
      </w:pPr>
      <w:r>
        <w:rPr>
          <w:sz w:val="20"/>
        </w:rPr>
        <w:t xml:space="preserve">размещение (опубликование) настоящего приказа на сайте в информационно-телекоммуникационной сети "Интернет" </w:t>
      </w:r>
      <w:r>
        <w:rPr>
          <w:sz w:val="20"/>
        </w:rPr>
        <w:t xml:space="preserve">http://admkrai.krasnodar.ru</w:t>
      </w:r>
      <w:r>
        <w:rPr>
          <w:sz w:val="20"/>
        </w:rPr>
        <w:t xml:space="preserve">;</w:t>
      </w:r>
    </w:p>
    <w:p>
      <w:pPr>
        <w:pStyle w:val="0"/>
        <w:spacing w:before="200" w:line-rule="auto"/>
        <w:ind w:firstLine="540"/>
        <w:jc w:val="both"/>
      </w:pPr>
      <w:r>
        <w:rPr>
          <w:sz w:val="20"/>
        </w:rPr>
        <w:t xml:space="preserve">направление копии настоящего приказа в 7-дневный срок после дня его официального опубликования, а также сведений об источниках его официального опубликования в территориальный орган Министерства юстиции Российской Федерации по Краснодарскому краю.</w:t>
      </w:r>
    </w:p>
    <w:p>
      <w:pPr>
        <w:pStyle w:val="0"/>
        <w:spacing w:before="200" w:line-rule="auto"/>
        <w:ind w:firstLine="540"/>
        <w:jc w:val="both"/>
      </w:pPr>
      <w:r>
        <w:rPr>
          <w:sz w:val="20"/>
        </w:rPr>
        <w:t xml:space="preserve">4. Контроль за выполнением настоящего приказа оставляю за собой.</w:t>
      </w:r>
    </w:p>
    <w:p>
      <w:pPr>
        <w:pStyle w:val="0"/>
        <w:spacing w:before="200" w:line-rule="auto"/>
        <w:ind w:firstLine="540"/>
        <w:jc w:val="both"/>
      </w:pPr>
      <w:r>
        <w:rPr>
          <w:sz w:val="20"/>
        </w:rPr>
        <w:t xml:space="preserve">5. Приказ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С.В.ТИМЧЕНКО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физической культуры</w:t>
      </w:r>
    </w:p>
    <w:p>
      <w:pPr>
        <w:pStyle w:val="0"/>
        <w:jc w:val="right"/>
      </w:pPr>
      <w:r>
        <w:rPr>
          <w:sz w:val="20"/>
        </w:rPr>
        <w:t xml:space="preserve">и спорта Краснодарского края</w:t>
      </w:r>
    </w:p>
    <w:p>
      <w:pPr>
        <w:pStyle w:val="0"/>
        <w:jc w:val="right"/>
      </w:pPr>
      <w:r>
        <w:rPr>
          <w:sz w:val="20"/>
        </w:rPr>
        <w:t xml:space="preserve">от 2 апреля 2024 г. N 603</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ОПРЕДЕЛЕНИЯ ОБЪЕМА И УСЛОВИЙ</w:t>
      </w:r>
    </w:p>
    <w:p>
      <w:pPr>
        <w:pStyle w:val="2"/>
        <w:jc w:val="center"/>
      </w:pPr>
      <w:r>
        <w:rPr>
          <w:sz w:val="20"/>
        </w:rPr>
        <w:t xml:space="preserve">ПРЕДОСТАВЛЕНИЯ ИЗ БЮДЖЕТА КРАСНОДАРСКОГО</w:t>
      </w:r>
    </w:p>
    <w:p>
      <w:pPr>
        <w:pStyle w:val="2"/>
        <w:jc w:val="center"/>
      </w:pPr>
      <w:r>
        <w:rPr>
          <w:sz w:val="20"/>
        </w:rPr>
        <w:t xml:space="preserve">КРАЯ СУБСИДИЙ ИНЫМ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ФИНАНСОВОЕ ОБЕСПЕЧЕНИЕ ЗАТРАТ</w:t>
      </w:r>
    </w:p>
    <w:p>
      <w:pPr>
        <w:pStyle w:val="2"/>
        <w:jc w:val="center"/>
      </w:pPr>
      <w:r>
        <w:rPr>
          <w:sz w:val="20"/>
        </w:rPr>
        <w:t xml:space="preserve">НА РАЗВИТИЕ ДЕТСКО-ЮНОШЕСКОГО, МАССОВОГО СПОРТА,</w:t>
      </w:r>
    </w:p>
    <w:p>
      <w:pPr>
        <w:pStyle w:val="2"/>
        <w:jc w:val="center"/>
      </w:pPr>
      <w:r>
        <w:rPr>
          <w:sz w:val="20"/>
        </w:rPr>
        <w:t xml:space="preserve">А ТАКЖЕ СПОРТА ВЫСШИХ ДОСТИЖЕНИЙ В ЦЕЛЯХ СОЗДАНИЯ</w:t>
      </w:r>
    </w:p>
    <w:p>
      <w:pPr>
        <w:pStyle w:val="2"/>
        <w:jc w:val="center"/>
      </w:pPr>
      <w:r>
        <w:rPr>
          <w:sz w:val="20"/>
        </w:rPr>
        <w:t xml:space="preserve">УСЛОВИЙ ДЛЯ ПОДГОТОВКИ СПОРТИВНЫХ СБОРНЫХ КОМАНД</w:t>
      </w:r>
    </w:p>
    <w:p>
      <w:pPr>
        <w:pStyle w:val="2"/>
        <w:jc w:val="center"/>
      </w:pPr>
      <w:r>
        <w:rPr>
          <w:sz w:val="20"/>
        </w:rPr>
        <w:t xml:space="preserve">КРАСНОДАРСКОГО КРАЯ И СПОРТИВНОГО РЕЗЕРВА</w:t>
      </w:r>
    </w:p>
    <w:p>
      <w:pPr>
        <w:pStyle w:val="2"/>
        <w:jc w:val="center"/>
      </w:pPr>
      <w:r>
        <w:rPr>
          <w:sz w:val="20"/>
        </w:rPr>
        <w:t xml:space="preserve">ДЛЯ СПОРТИВНЫХ СБОРНЫХ КОМАНД</w:t>
      </w:r>
    </w:p>
    <w:p>
      <w:pPr>
        <w:pStyle w:val="2"/>
        <w:jc w:val="center"/>
      </w:pPr>
      <w:r>
        <w:rPr>
          <w:sz w:val="20"/>
        </w:rPr>
        <w:t xml:space="preserve">КРАСНОДАРСКОГО КРАЯ</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Порядок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финансовое обеспечение части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(далее - Порядок) разработан в соответствии с </w:t>
      </w:r>
      <w:hyperlink w:history="0" r:id="rId13"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4"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общие требования), </w:t>
      </w:r>
      <w:hyperlink w:history="0" r:id="rId15" w:tooltip="Постановление Губернатора Краснодарского края от 13.06.2023 N 341 (ред. от 04.04.2024) &quot;О системе управления государственными программами Краснодарского края&quot; (вместе с &quot;Положением о системе управления государственными программами Краснодарского края&quot;, &quot;Перечнем отдельных постановлений (положений постановлений) главы администрации (губернатора) Краснодарского края, признанных утратившими силу с 1 января 2024 г.&quot;, &quot;Перечнем отдельных постановлений (положений постановлений) главы администрации (губернатора) К {КонсультантПлюс}">
        <w:r>
          <w:rPr>
            <w:sz w:val="20"/>
            <w:color w:val="0000ff"/>
          </w:rPr>
          <w:t xml:space="preserve">постановлением</w:t>
        </w:r>
      </w:hyperlink>
      <w:r>
        <w:rPr>
          <w:sz w:val="20"/>
        </w:rPr>
        <w:t xml:space="preserve"> Губернатора Краснодарского края от 13 июня 2023 г. N 341 "О системе управления государственными программами Краснодарского края", </w:t>
      </w:r>
      <w:hyperlink w:history="0" r:id="rId16"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962 "Об утверждении государственной программы Краснодарского края "Развитие физической культуры и спорта" (далее - Программа) и устанавливает правила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финансовое обеспечение части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(далее - субсидия) в соответствии с </w:t>
      </w:r>
      <w:hyperlink w:history="0" r:id="rId17"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подпунктом 4.4 пункта 3.2 раздела 3</w:t>
        </w:r>
      </w:hyperlink>
      <w:r>
        <w:rPr>
          <w:sz w:val="20"/>
        </w:rPr>
        <w:t xml:space="preserve"> Программы.</w:t>
      </w:r>
    </w:p>
    <w:bookmarkStart w:id="62" w:name="P62"/>
    <w:bookmarkEnd w:id="62"/>
    <w:p>
      <w:pPr>
        <w:pStyle w:val="0"/>
        <w:spacing w:before="200" w:line-rule="auto"/>
        <w:ind w:firstLine="540"/>
        <w:jc w:val="both"/>
      </w:pPr>
      <w:r>
        <w:rPr>
          <w:sz w:val="20"/>
        </w:rPr>
        <w:t xml:space="preserve">1.2. Целью предоставления субсидии является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по следующим направлениям:</w:t>
      </w:r>
    </w:p>
    <w:p>
      <w:pPr>
        <w:pStyle w:val="0"/>
        <w:spacing w:before="200" w:line-rule="auto"/>
        <w:ind w:firstLine="540"/>
        <w:jc w:val="both"/>
      </w:pPr>
      <w:r>
        <w:rPr>
          <w:sz w:val="20"/>
        </w:rPr>
        <w:t xml:space="preserve">реализация дополнительных образовательных программ спортивной подготовки по видам спорта;</w:t>
      </w:r>
    </w:p>
    <w:p>
      <w:pPr>
        <w:pStyle w:val="0"/>
        <w:spacing w:before="200" w:line-rule="auto"/>
        <w:ind w:firstLine="540"/>
        <w:jc w:val="both"/>
      </w:pPr>
      <w:r>
        <w:rPr>
          <w:sz w:val="20"/>
        </w:rPr>
        <w:t xml:space="preserve">реализация в сфере физической культуры и спорта мероприятий межведомственных программ Краснодарского края и (или) Российской Федерации;</w:t>
      </w:r>
    </w:p>
    <w:p>
      <w:pPr>
        <w:pStyle w:val="0"/>
        <w:spacing w:before="200" w:line-rule="auto"/>
        <w:ind w:firstLine="540"/>
        <w:jc w:val="both"/>
      </w:pPr>
      <w:r>
        <w:rPr>
          <w:sz w:val="20"/>
        </w:rPr>
        <w:t xml:space="preserve">реализация дополнительных общеразвивающих программ;</w:t>
      </w:r>
    </w:p>
    <w:p>
      <w:pPr>
        <w:pStyle w:val="0"/>
        <w:spacing w:before="200" w:line-rule="auto"/>
        <w:ind w:firstLine="540"/>
        <w:jc w:val="both"/>
      </w:pPr>
      <w:r>
        <w:rPr>
          <w:sz w:val="20"/>
        </w:rPr>
        <w:t xml:space="preserve">реализация программ, направленных на развитие детско-юношеского спорта и массового спорта.</w:t>
      </w:r>
    </w:p>
    <w:bookmarkStart w:id="67" w:name="P67"/>
    <w:bookmarkEnd w:id="67"/>
    <w:p>
      <w:pPr>
        <w:pStyle w:val="0"/>
        <w:spacing w:before="200" w:line-rule="auto"/>
        <w:ind w:firstLine="540"/>
        <w:jc w:val="both"/>
      </w:pPr>
      <w:r>
        <w:rPr>
          <w:sz w:val="20"/>
        </w:rPr>
        <w:t xml:space="preserve">1.3. Субсидия предоставляется министерством физической культуры и спорта Краснодарского края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на цели, указанные в </w:t>
      </w:r>
      <w:hyperlink w:history="0" w:anchor="P62" w:tooltip="1.2. Целью предоставления субсидии является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по следующим направления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1.4. Получателями субсидии, имеющими право на получение субсидии, являются некоммерческие организации (юридические лица), не являющиеся государственными (муниципальными) учреждениями, созданные в соответствии с Гражданским </w:t>
      </w:r>
      <w:hyperlink w:history="0" r:id="rId18"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Федеральным </w:t>
      </w:r>
      <w:hyperlink w:history="0" r:id="rId19"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основные направления деятельности которых соответствуют целям предоставления субсидии, указанным в </w:t>
      </w:r>
      <w:hyperlink w:history="0" w:anchor="P62" w:tooltip="1.2. Целью предоставления субсидии является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по следующим направления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1.5. Способом предоставления субсидии является финансовое обеспечение затрат на цели предоставления субсидии, указанные в </w:t>
      </w:r>
      <w:hyperlink w:history="0" w:anchor="P62" w:tooltip="1.2. Целью предоставления субсидии является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по следующим направления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1.6.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Получатели субсидий определяются по результатам проведения отбора получателей субсидий.</w:t>
      </w:r>
    </w:p>
    <w:p>
      <w:pPr>
        <w:pStyle w:val="0"/>
        <w:spacing w:before="200" w:line-rule="auto"/>
        <w:ind w:firstLine="540"/>
        <w:jc w:val="both"/>
      </w:pPr>
      <w:r>
        <w:rPr>
          <w:sz w:val="20"/>
        </w:rPr>
        <w:t xml:space="preserve">Отбор получателей субсидий осуществляется на конкурентной основе путем запроса предложений, который проводится исходя из соответствия участников отбора категориям и (или) критериям и очередности поступления предложений на участие в отборе получателей субсидий.</w:t>
      </w:r>
    </w:p>
    <w:p>
      <w:pPr>
        <w:pStyle w:val="0"/>
        <w:spacing w:before="200" w:line-rule="auto"/>
        <w:ind w:firstLine="540"/>
        <w:jc w:val="both"/>
      </w:pPr>
      <w:r>
        <w:rPr>
          <w:sz w:val="20"/>
        </w:rPr>
        <w:t xml:space="preserve">Отбор получателей субсидий осуществляется в соответствии с </w:t>
      </w:r>
      <w:hyperlink w:history="0" r:id="rId20"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Правилами</w:t>
        </w:r>
      </w:hyperlink>
      <w:r>
        <w:rPr>
          <w:sz w:val="20"/>
        </w:rPr>
        <w:t xml:space="preserve">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постановлениями Правительства Российской Федерации от 25 октября 2023 г. N 1781 (далее - Правила). В случае принятия высшим исполнительным органом Краснодарского края решения отбор получателей субсидий осуществляется в порядке, определенном нормативными правовыми актами высшего исполнительного органа Краснодарского края, который должен соответствовать Общим требованиям.</w:t>
      </w:r>
    </w:p>
    <w:p>
      <w:pPr>
        <w:pStyle w:val="0"/>
        <w:spacing w:before="200" w:line-rule="auto"/>
        <w:ind w:firstLine="540"/>
        <w:jc w:val="both"/>
      </w:pPr>
      <w:r>
        <w:rPr>
          <w:sz w:val="20"/>
        </w:rPr>
        <w:t xml:space="preserve">Информация о способе отбора получателей субсидий размещается:</w:t>
      </w:r>
    </w:p>
    <w:p>
      <w:pPr>
        <w:pStyle w:val="0"/>
        <w:spacing w:before="200" w:line-rule="auto"/>
        <w:ind w:firstLine="540"/>
        <w:jc w:val="both"/>
      </w:pPr>
      <w:r>
        <w:rPr>
          <w:sz w:val="20"/>
        </w:rPr>
        <w:t xml:space="preserve">с 1 января 2025 г. на едином портале в соответствии с порядком размещения такой информации, установленным Министерством финансов Российской Федерации;</w:t>
      </w:r>
    </w:p>
    <w:p>
      <w:pPr>
        <w:pStyle w:val="0"/>
        <w:spacing w:before="200" w:line-rule="auto"/>
        <w:ind w:firstLine="540"/>
        <w:jc w:val="both"/>
      </w:pPr>
      <w:r>
        <w:rPr>
          <w:sz w:val="20"/>
        </w:rPr>
        <w:t xml:space="preserve">до 1 января 2025 г. на официальном сайте министерства в сети "Интернет".</w:t>
      </w:r>
    </w:p>
    <w:bookmarkStart w:id="80" w:name="P80"/>
    <w:bookmarkEnd w:id="80"/>
    <w:p>
      <w:pPr>
        <w:pStyle w:val="0"/>
        <w:spacing w:before="200" w:line-rule="auto"/>
        <w:ind w:firstLine="540"/>
        <w:jc w:val="both"/>
      </w:pPr>
      <w:r>
        <w:rPr>
          <w:sz w:val="20"/>
        </w:rPr>
        <w:t xml:space="preserve">2.2. Отбор получателей субсидий осуществляется:</w:t>
      </w:r>
    </w:p>
    <w:p>
      <w:pPr>
        <w:pStyle w:val="0"/>
        <w:spacing w:before="200" w:line-rule="auto"/>
        <w:ind w:firstLine="540"/>
        <w:jc w:val="both"/>
      </w:pPr>
      <w:r>
        <w:rPr>
          <w:sz w:val="20"/>
        </w:rPr>
        <w:t xml:space="preserve">с 1 января 2025 г.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в определенных высшим исполнительным органом Краснодарского края государственных информационных системах Краснодарского края, с последующей передачей данных в рамках информационного взаимодействия указанных информационных систем с системой "Электронный бюджет";</w:t>
      </w:r>
    </w:p>
    <w:p>
      <w:pPr>
        <w:pStyle w:val="0"/>
        <w:spacing w:before="200" w:line-rule="auto"/>
        <w:ind w:firstLine="540"/>
        <w:jc w:val="both"/>
      </w:pPr>
      <w:r>
        <w:rPr>
          <w:sz w:val="20"/>
        </w:rPr>
        <w:t xml:space="preserve">до 1 января 2025 г. на официальном сайте министерства в сети "Интернет".</w:t>
      </w:r>
    </w:p>
    <w:p>
      <w:pPr>
        <w:pStyle w:val="0"/>
        <w:spacing w:before="200" w:line-rule="auto"/>
        <w:ind w:firstLine="540"/>
        <w:jc w:val="both"/>
      </w:pPr>
      <w:r>
        <w:rPr>
          <w:sz w:val="20"/>
        </w:rPr>
        <w:t xml:space="preserve">2.3. При проведении отбора получателей субсидий взаимодействие министерства с участниками отбора получателей субсидий осуществляется с использованием документов в электронной форме и (или) на бумажном носителе.</w:t>
      </w:r>
    </w:p>
    <w:p>
      <w:pPr>
        <w:pStyle w:val="0"/>
        <w:spacing w:before="200" w:line-rule="auto"/>
        <w:ind w:firstLine="540"/>
        <w:jc w:val="both"/>
      </w:pPr>
      <w:r>
        <w:rPr>
          <w:sz w:val="20"/>
        </w:rPr>
        <w:t xml:space="preserve">С 1 января 2025 г. обеспечение доступа к системе "Электронный бюджет", а также к государственным информационным системам, указанным в </w:t>
      </w:r>
      <w:hyperlink w:history="0" w:anchor="P80" w:tooltip="2.2. Отбор получателей субсидий осуществляется:">
        <w:r>
          <w:rPr>
            <w:sz w:val="20"/>
            <w:color w:val="0000ff"/>
          </w:rPr>
          <w:t xml:space="preserve">пункте 2.2 раздела 2</w:t>
        </w:r>
      </w:hyperlink>
      <w:r>
        <w:rPr>
          <w:sz w:val="20"/>
        </w:rPr>
        <w:t xml:space="preserve"> Порядка,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Краснодарского края, обеспечивающих взаимодействие с единой системой идентификации и аутентификации.</w:t>
      </w:r>
    </w:p>
    <w:p>
      <w:pPr>
        <w:pStyle w:val="0"/>
        <w:spacing w:before="200" w:line-rule="auto"/>
        <w:ind w:firstLine="540"/>
        <w:jc w:val="both"/>
      </w:pPr>
      <w:r>
        <w:rPr>
          <w:sz w:val="20"/>
        </w:rPr>
        <w:t xml:space="preserve">2.4. Объявление о проведении отбора получателей субсидий размещается министерством:</w:t>
      </w:r>
    </w:p>
    <w:p>
      <w:pPr>
        <w:pStyle w:val="0"/>
        <w:spacing w:before="200" w:line-rule="auto"/>
        <w:ind w:firstLine="540"/>
        <w:jc w:val="both"/>
      </w:pPr>
      <w:r>
        <w:rPr>
          <w:sz w:val="20"/>
        </w:rPr>
        <w:t xml:space="preserve">с 1 января 2025 г. не позднее 5 дней до дня начала приема предложений после подписания усиленной квалифицированной электронной подписью министра физической культуры и спорта Краснодарского края (уполномоченного им лица) и публикации на едином портале информации о субсидии или в случае принятия решения высшим исполнительным органом Краснодарского края на ином сайте (с размещением указателя страницы сайта на едином портале). 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физической культуры и спорта Краснодарского края (уполномоченного им лица), публикуется на едином портале;</w:t>
      </w:r>
    </w:p>
    <w:p>
      <w:pPr>
        <w:pStyle w:val="0"/>
        <w:spacing w:before="200" w:line-rule="auto"/>
        <w:ind w:firstLine="540"/>
        <w:jc w:val="both"/>
      </w:pPr>
      <w:r>
        <w:rPr>
          <w:sz w:val="20"/>
        </w:rPr>
        <w:t xml:space="preserve">до 1 января 2025 г. не позднее 5 дней до дня начала приема предложений на официальном сайте министерства в информационно-телекоммуникационной сети "Интернет" (</w:t>
      </w:r>
      <w:r>
        <w:rPr>
          <w:sz w:val="20"/>
        </w:rPr>
        <w:t xml:space="preserve">https://kubansport.krasnodar.ru/</w:t>
      </w:r>
      <w:r>
        <w:rPr>
          <w:sz w:val="20"/>
        </w:rPr>
        <w:t xml:space="preserve">) (далее - официальный сайт министерства).</w:t>
      </w:r>
    </w:p>
    <w:p>
      <w:pPr>
        <w:pStyle w:val="0"/>
        <w:spacing w:before="200" w:line-rule="auto"/>
        <w:ind w:firstLine="540"/>
        <w:jc w:val="both"/>
      </w:pPr>
      <w:r>
        <w:rPr>
          <w:sz w:val="20"/>
        </w:rPr>
        <w:t xml:space="preserve">Объявление о проведении отбора включает в себя следующую информацию:</w:t>
      </w:r>
    </w:p>
    <w:p>
      <w:pPr>
        <w:pStyle w:val="0"/>
        <w:spacing w:before="200" w:line-rule="auto"/>
        <w:ind w:firstLine="540"/>
        <w:jc w:val="both"/>
      </w:pPr>
      <w:r>
        <w:rPr>
          <w:sz w:val="20"/>
        </w:rPr>
        <w:t xml:space="preserve">а) способ проведения отбора получателей субсидий;</w:t>
      </w:r>
    </w:p>
    <w:p>
      <w:pPr>
        <w:pStyle w:val="0"/>
        <w:spacing w:before="200" w:line-rule="auto"/>
        <w:ind w:firstLine="540"/>
        <w:jc w:val="both"/>
      </w:pPr>
      <w:r>
        <w:rPr>
          <w:sz w:val="20"/>
        </w:rPr>
        <w:t xml:space="preserve">б) дата и время начала подачи предложений участников отбора получателей субсидий, а также дата и время окончания приема предложений участников отбора получателей субсидий;</w:t>
      </w:r>
    </w:p>
    <w:p>
      <w:pPr>
        <w:pStyle w:val="0"/>
        <w:spacing w:before="200" w:line-rule="auto"/>
        <w:ind w:firstLine="540"/>
        <w:jc w:val="both"/>
      </w:pPr>
      <w:r>
        <w:rPr>
          <w:sz w:val="20"/>
        </w:rPr>
        <w:t xml:space="preserve">в) наименование, место нахождения, почтовый адрес, адрес электронной почты, контактный телефон министерства;</w:t>
      </w:r>
    </w:p>
    <w:p>
      <w:pPr>
        <w:pStyle w:val="0"/>
        <w:spacing w:before="200" w:line-rule="auto"/>
        <w:ind w:firstLine="540"/>
        <w:jc w:val="both"/>
      </w:pPr>
      <w:r>
        <w:rPr>
          <w:sz w:val="20"/>
        </w:rPr>
        <w:t xml:space="preserve">г) результаты предоставления субсидии;</w:t>
      </w:r>
    </w:p>
    <w:p>
      <w:pPr>
        <w:pStyle w:val="0"/>
        <w:spacing w:before="200" w:line-rule="auto"/>
        <w:ind w:firstLine="540"/>
        <w:jc w:val="both"/>
      </w:pPr>
      <w:r>
        <w:rPr>
          <w:sz w:val="20"/>
        </w:rPr>
        <w:t xml:space="preserve">д) требования к участникам отбора получателей субсидий, предъявляемые в соответствии с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пунктом 3.1 раздела 3</w:t>
        </w:r>
      </w:hyperlink>
      <w:r>
        <w:rPr>
          <w:sz w:val="20"/>
        </w:rPr>
        <w:t xml:space="preserve"> Порядка, а также перечень документов, представляемых участниками отбора получателей субсидий для подтверждения соответствия требованиям, указанным в </w:t>
      </w:r>
      <w:hyperlink w:history="0" w:anchor="P234" w:tooltip="3.3. Для подтверждения соответствия требованиям, указанным в пункте 3.1 раздела 3 Порядка, получателем субсидии в течение 10 дней со дня начала проведения отбора в министерство представляются следующие документы:">
        <w:r>
          <w:rPr>
            <w:sz w:val="20"/>
            <w:color w:val="0000ff"/>
          </w:rPr>
          <w:t xml:space="preserve">пункте 3.3 раздела 3</w:t>
        </w:r>
      </w:hyperlink>
      <w:r>
        <w:rPr>
          <w:sz w:val="20"/>
        </w:rPr>
        <w:t xml:space="preserve"> Порядка;</w:t>
      </w:r>
    </w:p>
    <w:p>
      <w:pPr>
        <w:pStyle w:val="0"/>
        <w:spacing w:before="200" w:line-rule="auto"/>
        <w:ind w:firstLine="540"/>
        <w:jc w:val="both"/>
      </w:pPr>
      <w:r>
        <w:rPr>
          <w:sz w:val="20"/>
        </w:rPr>
        <w:t xml:space="preserve">е) порядок подачи предложений участниками отбора получателей субсидий и требования, предъявляемые к содержанию предложений, подаваемых участниками отбора получателей субсидий;</w:t>
      </w:r>
    </w:p>
    <w:p>
      <w:pPr>
        <w:pStyle w:val="0"/>
        <w:spacing w:before="200" w:line-rule="auto"/>
        <w:ind w:firstLine="540"/>
        <w:jc w:val="both"/>
      </w:pPr>
      <w:r>
        <w:rPr>
          <w:sz w:val="20"/>
        </w:rPr>
        <w:t xml:space="preserve">ж) порядок отзыва участниками отбора получателей субсидий предложений, включающий в себя возможность или отсутствие возможности отзыва предложений, а также условия отзыва предложений:</w:t>
      </w:r>
    </w:p>
    <w:p>
      <w:pPr>
        <w:pStyle w:val="0"/>
        <w:spacing w:before="200" w:line-rule="auto"/>
        <w:ind w:firstLine="540"/>
        <w:jc w:val="both"/>
      </w:pPr>
      <w:r>
        <w:rPr>
          <w:sz w:val="20"/>
        </w:rPr>
        <w:t xml:space="preserve">отзыв в любое время до даты окончания проведения отбора получателей субсидий;</w:t>
      </w:r>
    </w:p>
    <w:p>
      <w:pPr>
        <w:pStyle w:val="0"/>
        <w:spacing w:before="200" w:line-rule="auto"/>
        <w:ind w:firstLine="540"/>
        <w:jc w:val="both"/>
      </w:pPr>
      <w:r>
        <w:rPr>
          <w:sz w:val="20"/>
        </w:rPr>
        <w:t xml:space="preserve">отзыв до наступления даты окончания приема предложений;</w:t>
      </w:r>
    </w:p>
    <w:p>
      <w:pPr>
        <w:pStyle w:val="0"/>
        <w:spacing w:before="200" w:line-rule="auto"/>
        <w:ind w:firstLine="540"/>
        <w:jc w:val="both"/>
      </w:pPr>
      <w:r>
        <w:rPr>
          <w:sz w:val="20"/>
        </w:rPr>
        <w:t xml:space="preserve">отзыв до окончания приема предложений, но не позднее даты, определенной министерством;</w:t>
      </w:r>
    </w:p>
    <w:p>
      <w:pPr>
        <w:pStyle w:val="0"/>
        <w:spacing w:before="200" w:line-rule="auto"/>
        <w:ind w:firstLine="540"/>
        <w:jc w:val="both"/>
      </w:pPr>
      <w:r>
        <w:rPr>
          <w:sz w:val="20"/>
        </w:rPr>
        <w:t xml:space="preserve">з) порядок внесения участниками отбора получателей субсидий изменений в предложения, включающий в себя возможность или отсутствие возможности внесения изменений в предложения, а также условия внесения изменений в предложения:</w:t>
      </w:r>
    </w:p>
    <w:p>
      <w:pPr>
        <w:pStyle w:val="0"/>
        <w:spacing w:before="200" w:line-rule="auto"/>
        <w:ind w:firstLine="540"/>
        <w:jc w:val="both"/>
      </w:pPr>
      <w:r>
        <w:rPr>
          <w:sz w:val="20"/>
        </w:rPr>
        <w:t xml:space="preserve">внесение изменений до дня окончания срока приема предложений после формирования участником отбора получателей субсидий в электронной форме уведомления об отзыве предложения и последующего формирования нового предложения;</w:t>
      </w:r>
    </w:p>
    <w:p>
      <w:pPr>
        <w:pStyle w:val="0"/>
        <w:spacing w:before="200" w:line-rule="auto"/>
        <w:ind w:firstLine="540"/>
        <w:jc w:val="both"/>
      </w:pPr>
      <w:r>
        <w:rPr>
          <w:sz w:val="20"/>
        </w:rPr>
        <w:t xml:space="preserve">внесение изменений в предложение на этапе рассмотрения предложения по решению министерства о возврате предложения на доработку с учетом положений </w:t>
      </w:r>
      <w:hyperlink w:history="0" r:id="rId21"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пункта 45</w:t>
        </w:r>
      </w:hyperlink>
      <w:r>
        <w:rPr>
          <w:sz w:val="20"/>
        </w:rPr>
        <w:t xml:space="preserve"> Правил;</w:t>
      </w:r>
    </w:p>
    <w:p>
      <w:pPr>
        <w:pStyle w:val="0"/>
        <w:spacing w:before="200" w:line-rule="auto"/>
        <w:ind w:firstLine="540"/>
        <w:jc w:val="both"/>
      </w:pPr>
      <w:r>
        <w:rPr>
          <w:sz w:val="20"/>
        </w:rPr>
        <w:t xml:space="preserve">и) порядок рассмотрения предложений на предмет их соответствия установленным в объявлении о проведении отбора получателей субсидий требованиям, категориям и (или) критериям, сроки рассмотрения предложений, а также информация об участии или неучастии комиссии и (или) экспертов (экспертных организаций) в рассмотрении предложений;</w:t>
      </w:r>
    </w:p>
    <w:p>
      <w:pPr>
        <w:pStyle w:val="0"/>
        <w:spacing w:before="200" w:line-rule="auto"/>
        <w:ind w:firstLine="540"/>
        <w:jc w:val="both"/>
      </w:pPr>
      <w:r>
        <w:rPr>
          <w:sz w:val="20"/>
        </w:rPr>
        <w:t xml:space="preserve">к) порядок возврата предложений участникам отбора получателей субсидий на доработку, определяющий в том числе:</w:t>
      </w:r>
    </w:p>
    <w:p>
      <w:pPr>
        <w:pStyle w:val="0"/>
        <w:spacing w:before="200" w:line-rule="auto"/>
        <w:ind w:firstLine="540"/>
        <w:jc w:val="both"/>
      </w:pPr>
      <w:r>
        <w:rPr>
          <w:sz w:val="20"/>
        </w:rPr>
        <w:t xml:space="preserve">возможность или отсутствие возможности возврата предложений на доработку;</w:t>
      </w:r>
    </w:p>
    <w:p>
      <w:pPr>
        <w:pStyle w:val="0"/>
        <w:spacing w:before="200" w:line-rule="auto"/>
        <w:ind w:firstLine="540"/>
        <w:jc w:val="both"/>
      </w:pPr>
      <w:r>
        <w:rPr>
          <w:sz w:val="20"/>
        </w:rPr>
        <w:t xml:space="preserve">срок, не позднее которого участник отбора получателей субсидий должен направить скорректированное предложение, после возврата его предложения на доработку;</w:t>
      </w:r>
    </w:p>
    <w:p>
      <w:pPr>
        <w:pStyle w:val="0"/>
        <w:spacing w:before="200" w:line-rule="auto"/>
        <w:ind w:firstLine="540"/>
        <w:jc w:val="both"/>
      </w:pPr>
      <w:r>
        <w:rPr>
          <w:sz w:val="20"/>
        </w:rPr>
        <w:t xml:space="preserve">основания для возврата предложения на доработку;</w:t>
      </w:r>
    </w:p>
    <w:p>
      <w:pPr>
        <w:pStyle w:val="0"/>
        <w:spacing w:before="200" w:line-rule="auto"/>
        <w:ind w:firstLine="540"/>
        <w:jc w:val="both"/>
      </w:pPr>
      <w:r>
        <w:rPr>
          <w:sz w:val="20"/>
        </w:rPr>
        <w:t xml:space="preserve">л) порядок отклонения предложений, а также информация об основаниях их отклонения в соответствии с </w:t>
      </w:r>
      <w:hyperlink w:history="0" w:anchor="P157" w:tooltip="2.21. На стадии рассмотрения предложения основаниями для отклонения предложения являются:">
        <w:r>
          <w:rPr>
            <w:sz w:val="20"/>
            <w:color w:val="0000ff"/>
          </w:rPr>
          <w:t xml:space="preserve">пунктом 2.21 раздела 2</w:t>
        </w:r>
      </w:hyperlink>
      <w:r>
        <w:rPr>
          <w:sz w:val="20"/>
        </w:rPr>
        <w:t xml:space="preserve"> Порядка;</w:t>
      </w:r>
    </w:p>
    <w:p>
      <w:pPr>
        <w:pStyle w:val="0"/>
        <w:spacing w:before="200" w:line-rule="auto"/>
        <w:ind w:firstLine="540"/>
        <w:jc w:val="both"/>
      </w:pPr>
      <w:r>
        <w:rPr>
          <w:sz w:val="20"/>
        </w:rPr>
        <w:t xml:space="preserve">м) объем распределяемой субсидии в рамках отбора получателей субсидий, порядок расчета размера субсидии, установленный решением о порядке предоставления субсидии, правила распределения субсидии по результатам отбора получателей субсидий;</w:t>
      </w:r>
    </w:p>
    <w:p>
      <w:pPr>
        <w:pStyle w:val="0"/>
        <w:spacing w:before="200" w:line-rule="auto"/>
        <w:ind w:firstLine="540"/>
        <w:jc w:val="both"/>
      </w:pPr>
      <w:r>
        <w:rPr>
          <w:sz w:val="20"/>
        </w:rPr>
        <w:t xml:space="preserve">н) порядок предоставления участникам отбора получателей субсидий разъяснений положений объявления о проведении отбора получателей субсидий, установленный </w:t>
      </w:r>
      <w:hyperlink w:history="0" w:anchor="P141" w:tooltip="2.14. С 1 января 2025 г. 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предложений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quot;Электронный бюджет&quot; соответствующего запроса.">
        <w:r>
          <w:rPr>
            <w:sz w:val="20"/>
            <w:color w:val="0000ff"/>
          </w:rPr>
          <w:t xml:space="preserve">пунктом 2.14 раздела 2</w:t>
        </w:r>
      </w:hyperlink>
      <w:r>
        <w:rPr>
          <w:sz w:val="20"/>
        </w:rPr>
        <w:t xml:space="preserve"> Порядка, даты начала и окончания срока такого предоставления;</w:t>
      </w:r>
    </w:p>
    <w:p>
      <w:pPr>
        <w:pStyle w:val="0"/>
        <w:spacing w:before="200" w:line-rule="auto"/>
        <w:ind w:firstLine="540"/>
        <w:jc w:val="both"/>
      </w:pPr>
      <w:r>
        <w:rPr>
          <w:sz w:val="20"/>
        </w:rPr>
        <w:t xml:space="preserve">о) срок, в течение которого победитель отбора получателей субсидий должен подписать соглашение о предоставлении субсидии (далее - соглашение);</w:t>
      </w:r>
    </w:p>
    <w:bookmarkStart w:id="111" w:name="P111"/>
    <w:bookmarkEnd w:id="111"/>
    <w:p>
      <w:pPr>
        <w:pStyle w:val="0"/>
        <w:spacing w:before="200" w:line-rule="auto"/>
        <w:ind w:firstLine="540"/>
        <w:jc w:val="both"/>
      </w:pPr>
      <w:r>
        <w:rPr>
          <w:sz w:val="20"/>
        </w:rPr>
        <w:t xml:space="preserve">п) условия признания победителя (победителей) отбора получателей субсидий уклонившимся от заключения соглашения:</w:t>
      </w:r>
    </w:p>
    <w:p>
      <w:pPr>
        <w:pStyle w:val="0"/>
        <w:spacing w:before="200" w:line-rule="auto"/>
        <w:ind w:firstLine="540"/>
        <w:jc w:val="both"/>
      </w:pPr>
      <w:r>
        <w:rPr>
          <w:sz w:val="20"/>
        </w:rPr>
        <w:t xml:space="preserve">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определения победителей отбора получателей субсидий и не направил возражения по проекту соглашения;</w:t>
      </w:r>
    </w:p>
    <w:p>
      <w:pPr>
        <w:pStyle w:val="0"/>
        <w:spacing w:before="200" w:line-rule="auto"/>
        <w:ind w:firstLine="540"/>
        <w:jc w:val="both"/>
      </w:pPr>
      <w:r>
        <w:rPr>
          <w:sz w:val="20"/>
        </w:rPr>
        <w:t xml:space="preserve">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поступления соглашения на подписание и не направил возражения по проекту соглашения;</w:t>
      </w:r>
    </w:p>
    <w:p>
      <w:pPr>
        <w:pStyle w:val="0"/>
        <w:spacing w:before="200" w:line-rule="auto"/>
        <w:ind w:firstLine="540"/>
        <w:jc w:val="both"/>
      </w:pPr>
      <w:r>
        <w:rPr>
          <w:sz w:val="20"/>
        </w:rPr>
        <w:t xml:space="preserve">р) иная информация, определенная министерством (при необходимости).</w:t>
      </w:r>
    </w:p>
    <w:p>
      <w:pPr>
        <w:pStyle w:val="0"/>
        <w:spacing w:before="200" w:line-rule="auto"/>
        <w:ind w:firstLine="540"/>
        <w:jc w:val="both"/>
      </w:pPr>
      <w:r>
        <w:rPr>
          <w:sz w:val="20"/>
        </w:rPr>
        <w:t xml:space="preserve">2.5. Сроки проведения отбора не могут быть меньше 10 календарных дней, следующих за днем размещения объявления о проведении отбора получателей субсидий.</w:t>
      </w:r>
    </w:p>
    <w:p>
      <w:pPr>
        <w:pStyle w:val="0"/>
        <w:spacing w:before="200" w:line-rule="auto"/>
        <w:ind w:firstLine="540"/>
        <w:jc w:val="both"/>
      </w:pPr>
      <w:r>
        <w:rPr>
          <w:sz w:val="20"/>
        </w:rPr>
        <w:t xml:space="preserve">Даты начала подачи и окончания приема предложений участников отбора указываются в объявлении о проведении отбора, при этом дата окончания приема предложений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2.6. Результатом предоставления субсидии является число человек, занимающихся по программам в области детско-юношеского и массового спорта, спорта высших достижений.</w:t>
      </w:r>
    </w:p>
    <w:p>
      <w:pPr>
        <w:pStyle w:val="0"/>
        <w:spacing w:before="200" w:line-rule="auto"/>
        <w:ind w:firstLine="540"/>
        <w:jc w:val="both"/>
      </w:pPr>
      <w:r>
        <w:rPr>
          <w:sz w:val="20"/>
        </w:rPr>
        <w:t xml:space="preserve">2.7. Участники отбора на первое число месяца, предшествующего месяцу, в котором планируется принятие решения о предоставлении субсидии, должен соответствовать требованиям, установленным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пунктом 3.1 раздела 3</w:t>
        </w:r>
      </w:hyperlink>
      <w:r>
        <w:rPr>
          <w:sz w:val="20"/>
        </w:rPr>
        <w:t xml:space="preserve"> Порядка.</w:t>
      </w:r>
    </w:p>
    <w:p>
      <w:pPr>
        <w:pStyle w:val="0"/>
        <w:spacing w:before="200" w:line-rule="auto"/>
        <w:ind w:firstLine="540"/>
        <w:jc w:val="both"/>
      </w:pPr>
      <w:r>
        <w:rPr>
          <w:sz w:val="20"/>
        </w:rPr>
        <w:t xml:space="preserve">2.8. Для участия в отборе и подтверждения соответствия требованиям, указанным в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пункте 3.1 раздела 3</w:t>
        </w:r>
      </w:hyperlink>
      <w:r>
        <w:rPr>
          <w:sz w:val="20"/>
        </w:rPr>
        <w:t xml:space="preserve"> Порядка, участником отбора в срок проведения отбора в министерство представляются документы, указанные в </w:t>
      </w:r>
      <w:hyperlink w:history="0" w:anchor="P234" w:tooltip="3.3. Для подтверждения соответствия требованиям, указанным в пункте 3.1 раздела 3 Порядка, получателем субсидии в течение 10 дней со дня начала проведения отбора в министерство представляются следующие документы:">
        <w:r>
          <w:rPr>
            <w:sz w:val="20"/>
            <w:color w:val="0000ff"/>
          </w:rPr>
          <w:t xml:space="preserve">пункте 3.3 раздела 3</w:t>
        </w:r>
      </w:hyperlink>
      <w:r>
        <w:rPr>
          <w:sz w:val="20"/>
        </w:rPr>
        <w:t xml:space="preserve"> Порядка.</w:t>
      </w:r>
    </w:p>
    <w:p>
      <w:pPr>
        <w:pStyle w:val="0"/>
        <w:spacing w:before="200" w:line-rule="auto"/>
        <w:ind w:firstLine="540"/>
        <w:jc w:val="both"/>
      </w:pPr>
      <w:r>
        <w:rPr>
          <w:sz w:val="20"/>
        </w:rPr>
        <w:t xml:space="preserve">Один участник отбора может подать только одно предложение на участие в отборе. Участник отбора несет ответственность за достоверность представляемых документов и сведений в соответствии с законодательством Российской Федерации.</w:t>
      </w:r>
    </w:p>
    <w:p>
      <w:pPr>
        <w:pStyle w:val="0"/>
        <w:spacing w:before="200" w:line-rule="auto"/>
        <w:ind w:firstLine="540"/>
        <w:jc w:val="both"/>
      </w:pPr>
      <w:r>
        <w:rPr>
          <w:sz w:val="20"/>
        </w:rPr>
        <w:t xml:space="preserve">Министерство в целях подтверждения соответствия участника отбора получателей субсидий установленным требованиям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министерству по собственной инициативе.</w:t>
      </w:r>
    </w:p>
    <w:p>
      <w:pPr>
        <w:pStyle w:val="0"/>
        <w:spacing w:before="200" w:line-rule="auto"/>
        <w:ind w:firstLine="540"/>
        <w:jc w:val="both"/>
      </w:pPr>
      <w:r>
        <w:rPr>
          <w:sz w:val="20"/>
        </w:rPr>
        <w:t xml:space="preserve">2.9. Критериями отбора являются:</w:t>
      </w:r>
    </w:p>
    <w:p>
      <w:pPr>
        <w:pStyle w:val="0"/>
        <w:spacing w:before="200" w:line-rule="auto"/>
        <w:ind w:firstLine="540"/>
        <w:jc w:val="both"/>
      </w:pPr>
      <w:r>
        <w:rPr>
          <w:sz w:val="20"/>
        </w:rPr>
        <w:t xml:space="preserve">соответствие участников отбора требованиям, установленным в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пункте 3.1 раздела 3</w:t>
        </w:r>
      </w:hyperlink>
      <w:r>
        <w:rPr>
          <w:sz w:val="20"/>
        </w:rPr>
        <w:t xml:space="preserve"> Порядка;</w:t>
      </w:r>
    </w:p>
    <w:p>
      <w:pPr>
        <w:pStyle w:val="0"/>
        <w:spacing w:before="200" w:line-rule="auto"/>
        <w:ind w:firstLine="540"/>
        <w:jc w:val="both"/>
      </w:pPr>
      <w:r>
        <w:rPr>
          <w:sz w:val="20"/>
        </w:rPr>
        <w:t xml:space="preserve">соответствие документов, представленных участником отбора, требованиям, указанным в </w:t>
      </w:r>
      <w:hyperlink w:history="0" w:anchor="P234" w:tooltip="3.3. Для подтверждения соответствия требованиям, указанным в пункте 3.1 раздела 3 Порядка, получателем субсидии в течение 10 дней со дня начала проведения отбора в министерство представляются следующие документы:">
        <w:r>
          <w:rPr>
            <w:sz w:val="20"/>
            <w:color w:val="0000ff"/>
          </w:rPr>
          <w:t xml:space="preserve">пункте 3.3 раздела 3</w:t>
        </w:r>
      </w:hyperlink>
      <w:r>
        <w:rPr>
          <w:sz w:val="20"/>
        </w:rPr>
        <w:t xml:space="preserve"> Порядка;</w:t>
      </w:r>
    </w:p>
    <w:p>
      <w:pPr>
        <w:pStyle w:val="0"/>
        <w:spacing w:before="200" w:line-rule="auto"/>
        <w:ind w:firstLine="540"/>
        <w:jc w:val="both"/>
      </w:pPr>
      <w:r>
        <w:rPr>
          <w:sz w:val="20"/>
        </w:rPr>
        <w:t xml:space="preserve">соблюдение очередности поступления предложений на участие в отборе.</w:t>
      </w:r>
    </w:p>
    <w:p>
      <w:pPr>
        <w:pStyle w:val="0"/>
        <w:spacing w:before="200" w:line-rule="auto"/>
        <w:ind w:firstLine="540"/>
        <w:jc w:val="both"/>
      </w:pPr>
      <w:r>
        <w:rPr>
          <w:sz w:val="20"/>
        </w:rPr>
        <w:t xml:space="preserve">2.10. К участию в отборе получателей субсидий допускаются организации, соответствующие требованиям, указанным в объявлении о проведении отбора получателей субсидий.</w:t>
      </w:r>
    </w:p>
    <w:p>
      <w:pPr>
        <w:pStyle w:val="0"/>
        <w:spacing w:before="200" w:line-rule="auto"/>
        <w:ind w:firstLine="540"/>
        <w:jc w:val="both"/>
      </w:pPr>
      <w:r>
        <w:rPr>
          <w:sz w:val="20"/>
        </w:rPr>
        <w:t xml:space="preserve">2.11. Предложение подается в соответствии с требованиями и в сроки, указанные в объявлении о проведении отбора получателей субсидий.</w:t>
      </w:r>
    </w:p>
    <w:p>
      <w:pPr>
        <w:pStyle w:val="0"/>
        <w:spacing w:before="200" w:line-rule="auto"/>
        <w:ind w:firstLine="540"/>
        <w:jc w:val="both"/>
      </w:pPr>
      <w:hyperlink w:history="0" w:anchor="P340" w:tooltip="ПРЕДЛОЖЕНИЕ">
        <w:r>
          <w:rPr>
            <w:sz w:val="20"/>
            <w:color w:val="0000ff"/>
          </w:rPr>
          <w:t xml:space="preserve">Предложение</w:t>
        </w:r>
      </w:hyperlink>
      <w:r>
        <w:rPr>
          <w:sz w:val="20"/>
        </w:rPr>
        <w:t xml:space="preserve"> оформляется по форме, указанной в приложении 1 к Порядку.</w:t>
      </w:r>
    </w:p>
    <w:p>
      <w:pPr>
        <w:pStyle w:val="0"/>
        <w:spacing w:before="200" w:line-rule="auto"/>
        <w:ind w:firstLine="540"/>
        <w:jc w:val="both"/>
      </w:pPr>
      <w:r>
        <w:rPr>
          <w:sz w:val="20"/>
        </w:rPr>
        <w:t xml:space="preserve">С 1 января 2025 г. предложения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pPr>
        <w:pStyle w:val="0"/>
        <w:spacing w:before="200" w:line-rule="auto"/>
        <w:ind w:firstLine="540"/>
        <w:jc w:val="both"/>
      </w:pPr>
      <w:r>
        <w:rPr>
          <w:sz w:val="20"/>
        </w:rPr>
        <w:t xml:space="preserve">Предложение подписывается:</w:t>
      </w:r>
    </w:p>
    <w:p>
      <w:pPr>
        <w:pStyle w:val="0"/>
        <w:spacing w:before="200" w:line-rule="auto"/>
        <w:ind w:firstLine="540"/>
        <w:jc w:val="both"/>
      </w:pPr>
      <w:r>
        <w:rPr>
          <w:sz w:val="20"/>
        </w:rPr>
        <w:t xml:space="preserve">с 1 января 2025 г. усиленной квалифицированной электронной подписью руководителя участника отбора получателей субсидий или уполномоченного им лица;</w:t>
      </w:r>
    </w:p>
    <w:p>
      <w:pPr>
        <w:pStyle w:val="0"/>
        <w:spacing w:before="200" w:line-rule="auto"/>
        <w:ind w:firstLine="540"/>
        <w:jc w:val="both"/>
      </w:pPr>
      <w:r>
        <w:rPr>
          <w:sz w:val="20"/>
        </w:rPr>
        <w:t xml:space="preserve">до 1 января 2025 г. без применения усиленной квалифицированной электронной подписи руководителя участника отбора получателей субсидий или уполномоченного им лица.</w:t>
      </w:r>
    </w:p>
    <w:p>
      <w:pPr>
        <w:pStyle w:val="0"/>
        <w:spacing w:before="200" w:line-rule="auto"/>
        <w:ind w:firstLine="540"/>
        <w:jc w:val="both"/>
      </w:pPr>
      <w:r>
        <w:rPr>
          <w:sz w:val="20"/>
        </w:rPr>
        <w:t xml:space="preserve">Ответственность за полноту и достоверность информации и документов, содержащихся в предложении,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pPr>
        <w:pStyle w:val="0"/>
        <w:spacing w:before="200" w:line-rule="auto"/>
        <w:ind w:firstLine="540"/>
        <w:jc w:val="both"/>
      </w:pPr>
      <w:r>
        <w:rPr>
          <w:sz w:val="20"/>
        </w:rPr>
        <w:t xml:space="preserve">Электронные копии документов и материалы, включаемые в предложение,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0"/>
        <w:spacing w:before="200" w:line-rule="auto"/>
        <w:ind w:firstLine="540"/>
        <w:jc w:val="both"/>
      </w:pPr>
      <w:r>
        <w:rPr>
          <w:sz w:val="20"/>
        </w:rPr>
        <w:t xml:space="preserve">С 1 января 2025 г. датой и временем представления участником отбора получателей субсидий предложения считаются дата и время подписания участником отбора получателей субсидий указанного предложения с присвоением ему регистрационного номера в системе "Электронный бюджет".</w:t>
      </w:r>
    </w:p>
    <w:p>
      <w:pPr>
        <w:pStyle w:val="0"/>
        <w:spacing w:before="200" w:line-rule="auto"/>
        <w:ind w:firstLine="540"/>
        <w:jc w:val="both"/>
      </w:pPr>
      <w:r>
        <w:rPr>
          <w:sz w:val="20"/>
        </w:rPr>
        <w:t xml:space="preserve">До 1 января 2025 г. предложения и представленные с ними документы принимаются по мере их поступления и регистрируются в министерстве в установленном порядке. Предложения участников отбора на участие в отборе не рассматриваются в случае их поступления в министерство по истечении срока, установленного в объявлении о проведении отбора.</w:t>
      </w:r>
    </w:p>
    <w:p>
      <w:pPr>
        <w:pStyle w:val="0"/>
        <w:spacing w:before="200" w:line-rule="auto"/>
        <w:ind w:firstLine="540"/>
        <w:jc w:val="both"/>
      </w:pPr>
      <w:r>
        <w:rPr>
          <w:sz w:val="20"/>
        </w:rPr>
        <w:t xml:space="preserve">2.12. Внесение изменений в предложение или отзыв предложения осуществляется участником отбора получателей субсидий в порядке, аналогичном порядку формирования предложения участником отбора получателей субсидий, указанному в Порядке.</w:t>
      </w:r>
    </w:p>
    <w:p>
      <w:pPr>
        <w:pStyle w:val="0"/>
        <w:spacing w:before="200" w:line-rule="auto"/>
        <w:ind w:firstLine="540"/>
        <w:jc w:val="both"/>
      </w:pPr>
      <w:r>
        <w:rPr>
          <w:sz w:val="20"/>
        </w:rPr>
        <w:t xml:space="preserve">2.13. В случае если объявлением о проведении отбора получателей субсидий предусмотрена возможность возврата предложений участникам отбора получателей субсидий на доработку, решения министерства о возврате предложений участникам отбора получателей субсидий на доработку принимаются в равной мере ко всем участникам отбора получателей субсидий, при рассмотрении предложений которых выявлены основания для их возврата на доработку, а также доводятся до участников отбора получателей субсидий:</w:t>
      </w:r>
    </w:p>
    <w:p>
      <w:pPr>
        <w:pStyle w:val="0"/>
        <w:spacing w:before="200" w:line-rule="auto"/>
        <w:ind w:firstLine="540"/>
        <w:jc w:val="both"/>
      </w:pPr>
      <w:r>
        <w:rPr>
          <w:sz w:val="20"/>
        </w:rPr>
        <w:t xml:space="preserve">с 1 января 2025 г. с использованием системы "Электронный бюджет" в течение одного рабочего дня со дня их принятия с указанием оснований для возврата предложения, а также положений предложения, нуждающихся в доработке;</w:t>
      </w:r>
    </w:p>
    <w:p>
      <w:pPr>
        <w:pStyle w:val="0"/>
        <w:spacing w:before="200" w:line-rule="auto"/>
        <w:ind w:firstLine="540"/>
        <w:jc w:val="both"/>
      </w:pPr>
      <w:r>
        <w:rPr>
          <w:sz w:val="20"/>
        </w:rPr>
        <w:t xml:space="preserve">до 1 января 2025 г. с использованием электронной почты в течение одного рабочего дня со дня их принятия с указанием оснований для возврата предложения, а также положений предложения, нуждающихся в доработке;</w:t>
      </w:r>
    </w:p>
    <w:bookmarkStart w:id="141" w:name="P141"/>
    <w:bookmarkEnd w:id="141"/>
    <w:p>
      <w:pPr>
        <w:pStyle w:val="0"/>
        <w:spacing w:before="200" w:line-rule="auto"/>
        <w:ind w:firstLine="540"/>
        <w:jc w:val="both"/>
      </w:pPr>
      <w:r>
        <w:rPr>
          <w:sz w:val="20"/>
        </w:rPr>
        <w:t xml:space="preserve">2.14. С 1 января 2025 г. 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предложений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pPr>
        <w:pStyle w:val="0"/>
        <w:spacing w:before="200" w:line-rule="auto"/>
        <w:ind w:firstLine="540"/>
        <w:jc w:val="both"/>
      </w:pPr>
      <w:r>
        <w:rPr>
          <w:sz w:val="20"/>
        </w:rPr>
        <w:t xml:space="preserve">Министерство в ответ на запрос, указанный в настоящем пункте Порядка,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предложений,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pPr>
        <w:pStyle w:val="0"/>
        <w:spacing w:before="200" w:line-rule="auto"/>
        <w:ind w:firstLine="540"/>
        <w:jc w:val="both"/>
      </w:pPr>
      <w:r>
        <w:rPr>
          <w:sz w:val="20"/>
        </w:rPr>
        <w:t xml:space="preserve">Доступ к разъяснению, формируемому в системе "Электронный бюджет", предоставляется всем участникам отбора.</w:t>
      </w:r>
    </w:p>
    <w:p>
      <w:pPr>
        <w:pStyle w:val="0"/>
        <w:spacing w:before="200" w:line-rule="auto"/>
        <w:ind w:firstLine="540"/>
        <w:jc w:val="both"/>
      </w:pPr>
      <w:r>
        <w:rPr>
          <w:sz w:val="20"/>
        </w:rPr>
        <w:t xml:space="preserve">2.15. Для рассмотрения предложений, представленных участниками отбора на участие в отборе, министерством создается комиссия по рассмотрению предложений иных некоммерческих организаций, не являющихся государственными (муниципальными) учреждениями, для предоставления субсидий из бюджета Краснодарского края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(далее - комиссия).</w:t>
      </w:r>
    </w:p>
    <w:p>
      <w:pPr>
        <w:pStyle w:val="0"/>
        <w:spacing w:before="200" w:line-rule="auto"/>
        <w:ind w:firstLine="540"/>
        <w:jc w:val="both"/>
      </w:pPr>
      <w:r>
        <w:rPr>
          <w:sz w:val="20"/>
        </w:rPr>
        <w:t xml:space="preserve">Порядок формирования и порядок работы комиссии определяется </w:t>
      </w:r>
      <w:hyperlink w:history="0" w:anchor="P667" w:tooltip="ПОЛОЖЕНИЕ">
        <w:r>
          <w:rPr>
            <w:sz w:val="20"/>
            <w:color w:val="0000ff"/>
          </w:rPr>
          <w:t xml:space="preserve">Положением</w:t>
        </w:r>
      </w:hyperlink>
      <w:r>
        <w:rPr>
          <w:sz w:val="20"/>
        </w:rPr>
        <w:t xml:space="preserve">, предусмотренным в приложении 3 к Порядку. Состав комиссии утверждается приказом министерства.</w:t>
      </w:r>
    </w:p>
    <w:p>
      <w:pPr>
        <w:pStyle w:val="0"/>
        <w:spacing w:before="200" w:line-rule="auto"/>
        <w:ind w:firstLine="540"/>
        <w:jc w:val="both"/>
      </w:pPr>
      <w:r>
        <w:rPr>
          <w:sz w:val="20"/>
        </w:rPr>
        <w:t xml:space="preserve">2.16. С 1 января 2025 г. не позднее одного рабочего дня, следующего за днем окончания срока подачи предложений, установленного в объявлении о проведении отбора получателей субсидий, в системе "Электронный бюджет" открывается доступ комиссии к поданным участниками отбора получателей субсидий предложениям для их рассмотрения.</w:t>
      </w:r>
    </w:p>
    <w:p>
      <w:pPr>
        <w:pStyle w:val="0"/>
        <w:spacing w:before="200" w:line-rule="auto"/>
        <w:ind w:firstLine="540"/>
        <w:jc w:val="both"/>
      </w:pPr>
      <w:r>
        <w:rPr>
          <w:sz w:val="20"/>
        </w:rPr>
        <w:t xml:space="preserve">2.17. Комиссия не позднее одного рабочего дня, следующего за днем вскрытия предложений, установленного в объявлении о проведении отбора получателей субсидий, подписывает протокол вскрытия предложений, содержащий следующую информацию о поступивших для участия в отборе получателей субсидий предложениях:</w:t>
      </w:r>
    </w:p>
    <w:p>
      <w:pPr>
        <w:pStyle w:val="0"/>
        <w:spacing w:before="200" w:line-rule="auto"/>
        <w:ind w:firstLine="540"/>
        <w:jc w:val="both"/>
      </w:pPr>
      <w:r>
        <w:rPr>
          <w:sz w:val="20"/>
        </w:rPr>
        <w:t xml:space="preserve">а) регистрационный номер предложения;</w:t>
      </w:r>
    </w:p>
    <w:p>
      <w:pPr>
        <w:pStyle w:val="0"/>
        <w:spacing w:before="200" w:line-rule="auto"/>
        <w:ind w:firstLine="540"/>
        <w:jc w:val="both"/>
      </w:pPr>
      <w:r>
        <w:rPr>
          <w:sz w:val="20"/>
        </w:rPr>
        <w:t xml:space="preserve">б) дата и время поступления предложения;</w:t>
      </w:r>
    </w:p>
    <w:p>
      <w:pPr>
        <w:pStyle w:val="0"/>
        <w:spacing w:before="200" w:line-rule="auto"/>
        <w:ind w:firstLine="540"/>
        <w:jc w:val="both"/>
      </w:pPr>
      <w:r>
        <w:rPr>
          <w:sz w:val="20"/>
        </w:rPr>
        <w:t xml:space="preserve">в) полное наименование участника отбора получателей субсидий;</w:t>
      </w:r>
    </w:p>
    <w:p>
      <w:pPr>
        <w:pStyle w:val="0"/>
        <w:spacing w:before="200" w:line-rule="auto"/>
        <w:ind w:firstLine="540"/>
        <w:jc w:val="both"/>
      </w:pPr>
      <w:r>
        <w:rPr>
          <w:sz w:val="20"/>
        </w:rPr>
        <w:t xml:space="preserve">г) адрес организации;</w:t>
      </w:r>
    </w:p>
    <w:p>
      <w:pPr>
        <w:pStyle w:val="0"/>
        <w:spacing w:before="200" w:line-rule="auto"/>
        <w:ind w:firstLine="540"/>
        <w:jc w:val="both"/>
      </w:pPr>
      <w:r>
        <w:rPr>
          <w:sz w:val="20"/>
        </w:rPr>
        <w:t xml:space="preserve">д) запрашиваемый участником отбора получателей субсидий размер субсидии.</w:t>
      </w:r>
    </w:p>
    <w:p>
      <w:pPr>
        <w:pStyle w:val="0"/>
        <w:spacing w:before="200" w:line-rule="auto"/>
        <w:ind w:firstLine="540"/>
        <w:jc w:val="both"/>
      </w:pPr>
      <w:r>
        <w:rPr>
          <w:sz w:val="20"/>
        </w:rPr>
        <w:t xml:space="preserve">Протокол вскрытия предложений формируется на едином портале автоматически и подписывается усиленной квалифицированной электронной подписью министра физической культуры и спорта Краснодарского края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2.18. Предложение признается надлежащим, если оно соответствует требованиям, указанным в объявлении о проведении отбора получателей субсидий, и при отсутствии оснований для отклонения предложения.</w:t>
      </w:r>
    </w:p>
    <w:p>
      <w:pPr>
        <w:pStyle w:val="0"/>
        <w:spacing w:before="200" w:line-rule="auto"/>
        <w:ind w:firstLine="540"/>
        <w:jc w:val="both"/>
      </w:pPr>
      <w:r>
        <w:rPr>
          <w:sz w:val="20"/>
        </w:rPr>
        <w:t xml:space="preserve">2.19. Решения о соответствии предложения требованиям, указанным в объявлении о проведении отбора получателей субсидий,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предложения.</w:t>
      </w:r>
    </w:p>
    <w:p>
      <w:pPr>
        <w:pStyle w:val="0"/>
        <w:spacing w:before="200" w:line-rule="auto"/>
        <w:ind w:firstLine="540"/>
        <w:jc w:val="both"/>
      </w:pPr>
      <w:r>
        <w:rPr>
          <w:sz w:val="20"/>
        </w:rPr>
        <w:t xml:space="preserve">2.20. Предложение отклоняется в случае наличия оснований для отклонения предложения, предусмотренных пунктом 2.21 раздела 2 Порядка.</w:t>
      </w:r>
    </w:p>
    <w:bookmarkStart w:id="157" w:name="P157"/>
    <w:bookmarkEnd w:id="157"/>
    <w:p>
      <w:pPr>
        <w:pStyle w:val="0"/>
        <w:spacing w:before="200" w:line-rule="auto"/>
        <w:ind w:firstLine="540"/>
        <w:jc w:val="both"/>
      </w:pPr>
      <w:r>
        <w:rPr>
          <w:sz w:val="20"/>
        </w:rPr>
        <w:t xml:space="preserve">2.21. На стадии рассмотрения предложения основаниями для отклонения предложения являются:</w:t>
      </w:r>
    </w:p>
    <w:p>
      <w:pPr>
        <w:pStyle w:val="0"/>
        <w:spacing w:before="200" w:line-rule="auto"/>
        <w:ind w:firstLine="540"/>
        <w:jc w:val="both"/>
      </w:pPr>
      <w:r>
        <w:rPr>
          <w:sz w:val="20"/>
        </w:rPr>
        <w:t xml:space="preserve">1) несоответствие участника отбора получателей субсидий требованиям, установленным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пунктом 3.1 раздела 3</w:t>
        </w:r>
      </w:hyperlink>
      <w:r>
        <w:rPr>
          <w:sz w:val="20"/>
        </w:rPr>
        <w:t xml:space="preserve"> Порядком;</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объявлении о проведении отбора, предусмотренных Порядком;</w:t>
      </w:r>
    </w:p>
    <w:p>
      <w:pPr>
        <w:pStyle w:val="0"/>
        <w:spacing w:before="200" w:line-rule="auto"/>
        <w:ind w:firstLine="540"/>
        <w:jc w:val="both"/>
      </w:pPr>
      <w:r>
        <w:rPr>
          <w:sz w:val="20"/>
        </w:rPr>
        <w:t xml:space="preserve">3) несоответствие представленных участником отбора предложений и (или) документов требованиям, установленным в объявлении о проведении отбора, предусмотренных Порядком;</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Порядком требованиям;</w:t>
      </w:r>
    </w:p>
    <w:p>
      <w:pPr>
        <w:pStyle w:val="0"/>
        <w:spacing w:before="200" w:line-rule="auto"/>
        <w:ind w:firstLine="540"/>
        <w:jc w:val="both"/>
      </w:pPr>
      <w:r>
        <w:rPr>
          <w:sz w:val="20"/>
        </w:rPr>
        <w:t xml:space="preserve">5) 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6) отсутствие лимитов бюджетных обязательств на предоставление субсидий, предусмотренных министерству на текущий финансовый год и плановый период;</w:t>
      </w:r>
    </w:p>
    <w:p>
      <w:pPr>
        <w:pStyle w:val="0"/>
        <w:spacing w:before="200" w:line-rule="auto"/>
        <w:ind w:firstLine="540"/>
        <w:jc w:val="both"/>
      </w:pPr>
      <w:r>
        <w:rPr>
          <w:sz w:val="20"/>
        </w:rPr>
        <w:t xml:space="preserve">7) превышение суммы предложения над лимитами бюджетных обязательств на предоставление субсидий, предусмотренных министерству на текущий финансовый год и плановый период.</w:t>
      </w:r>
    </w:p>
    <w:p>
      <w:pPr>
        <w:pStyle w:val="0"/>
        <w:spacing w:before="200" w:line-rule="auto"/>
        <w:ind w:firstLine="540"/>
        <w:jc w:val="both"/>
      </w:pPr>
      <w:r>
        <w:rPr>
          <w:sz w:val="20"/>
        </w:rPr>
        <w:t xml:space="preserve">2.22. Комиссия в течение 30 рабочих дней со дня, следующего за днем регистрации предложений и представленных с ними документов, осуществляет:</w:t>
      </w:r>
    </w:p>
    <w:p>
      <w:pPr>
        <w:pStyle w:val="0"/>
        <w:spacing w:before="200" w:line-rule="auto"/>
        <w:ind w:firstLine="540"/>
        <w:jc w:val="both"/>
      </w:pPr>
      <w:r>
        <w:rPr>
          <w:sz w:val="20"/>
        </w:rPr>
        <w:t xml:space="preserve">рассмотрение предложений и представленных с ними документов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проверку соответствия участников отбора требованиям, установленным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пунктом 3.1 раздела 3</w:t>
        </w:r>
      </w:hyperlink>
      <w:r>
        <w:rPr>
          <w:sz w:val="20"/>
        </w:rPr>
        <w:t xml:space="preserve"> Порядка.</w:t>
      </w:r>
    </w:p>
    <w:p>
      <w:pPr>
        <w:pStyle w:val="0"/>
        <w:spacing w:before="200" w:line-rule="auto"/>
        <w:ind w:firstLine="540"/>
        <w:jc w:val="both"/>
      </w:pPr>
      <w:r>
        <w:rPr>
          <w:sz w:val="20"/>
        </w:rPr>
        <w:t xml:space="preserve">2.23. По результатам рассмотрения предложений не позднее одного рабочего дня со дня окончания срока рассмотрения предложений подготавливается протокол рассмотрения предложений, включающий информацию о количестве поступивших и рассмотренных предложений, а также информацию по каждому участнику отбора получателей субсидий о признании его предложения надлежащим или об отклонении его предложения с указанием оснований для отклонения.</w:t>
      </w:r>
    </w:p>
    <w:p>
      <w:pPr>
        <w:pStyle w:val="0"/>
        <w:spacing w:before="200" w:line-rule="auto"/>
        <w:ind w:firstLine="540"/>
        <w:jc w:val="both"/>
      </w:pPr>
      <w:r>
        <w:rPr>
          <w:sz w:val="20"/>
        </w:rPr>
        <w:t xml:space="preserve">С 1 января 2025 г. протокол рассмотрения предложений формируется на едином портале автоматически на основании результатов рассмотрения предложений и подписывается усиленной квалифицированной электронной подписью министра физической культуры и спорта Краснодарского края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2.24. В случае если в целях полного, всестороннего и объективного рассмотрения или рассмотрения и оценки предложения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w:t>
      </w:r>
    </w:p>
    <w:p>
      <w:pPr>
        <w:pStyle w:val="0"/>
        <w:spacing w:before="200" w:line-rule="auto"/>
        <w:ind w:firstLine="540"/>
        <w:jc w:val="both"/>
      </w:pPr>
      <w:r>
        <w:rPr>
          <w:sz w:val="20"/>
        </w:rPr>
        <w:t xml:space="preserve">с 1 января 2025 г. с использованием системы "Электронный бюджет", направляемый при необходимости в равной мере всем участникам отбора получателей субсидий;</w:t>
      </w:r>
    </w:p>
    <w:p>
      <w:pPr>
        <w:pStyle w:val="0"/>
        <w:spacing w:before="200" w:line-rule="auto"/>
        <w:ind w:firstLine="540"/>
        <w:jc w:val="both"/>
      </w:pPr>
      <w:r>
        <w:rPr>
          <w:sz w:val="20"/>
        </w:rPr>
        <w:t xml:space="preserve">до 1 января 2025 с использованием электронной почты министерства.</w:t>
      </w:r>
    </w:p>
    <w:p>
      <w:pPr>
        <w:pStyle w:val="0"/>
        <w:spacing w:before="200" w:line-rule="auto"/>
        <w:ind w:firstLine="540"/>
        <w:jc w:val="both"/>
      </w:pPr>
      <w:r>
        <w:rPr>
          <w:sz w:val="20"/>
        </w:rPr>
        <w:t xml:space="preserve">В запросе, указанном в настоящем пункте,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pPr>
        <w:pStyle w:val="0"/>
        <w:spacing w:before="200" w:line-rule="auto"/>
        <w:ind w:firstLine="540"/>
        <w:jc w:val="both"/>
      </w:pPr>
      <w:r>
        <w:rPr>
          <w:sz w:val="20"/>
        </w:rPr>
        <w:t xml:space="preserve">Участник отбора получателей субсидий формирует и представляет информацию и документы, запрашиваемые в соответствии с настоящим пунктом, в сроки, установленные соответствующим запросом:</w:t>
      </w:r>
    </w:p>
    <w:p>
      <w:pPr>
        <w:pStyle w:val="0"/>
        <w:spacing w:before="200" w:line-rule="auto"/>
        <w:ind w:firstLine="540"/>
        <w:jc w:val="both"/>
      </w:pPr>
      <w:r>
        <w:rPr>
          <w:sz w:val="20"/>
        </w:rPr>
        <w:t xml:space="preserve">с 1 января 2025 г. в систему "Электронный бюджет";</w:t>
      </w:r>
    </w:p>
    <w:p>
      <w:pPr>
        <w:pStyle w:val="0"/>
        <w:spacing w:before="200" w:line-rule="auto"/>
        <w:ind w:firstLine="540"/>
        <w:jc w:val="both"/>
      </w:pPr>
      <w:r>
        <w:rPr>
          <w:sz w:val="20"/>
        </w:rPr>
        <w:t xml:space="preserve">до 1 января 2025 г. на электронную почту министерства.</w:t>
      </w:r>
    </w:p>
    <w:p>
      <w:pPr>
        <w:pStyle w:val="0"/>
        <w:spacing w:before="200" w:line-rule="auto"/>
        <w:ind w:firstLine="540"/>
        <w:jc w:val="both"/>
      </w:pPr>
      <w:r>
        <w:rPr>
          <w:sz w:val="20"/>
        </w:rPr>
        <w:t xml:space="preserve">В случае если участник отбора получателей субсидий в ответ на запрос, указанный в настоящем пункте,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 получателей субсидий.</w:t>
      </w:r>
    </w:p>
    <w:p>
      <w:pPr>
        <w:pStyle w:val="0"/>
        <w:spacing w:before="200" w:line-rule="auto"/>
        <w:ind w:firstLine="540"/>
        <w:jc w:val="both"/>
      </w:pPr>
      <w:r>
        <w:rPr>
          <w:sz w:val="20"/>
        </w:rPr>
        <w:t xml:space="preserve">2.25. Отбор получателей субсидий признается несостоявшимся в следующих случаях:</w:t>
      </w:r>
    </w:p>
    <w:p>
      <w:pPr>
        <w:pStyle w:val="0"/>
        <w:spacing w:before="200" w:line-rule="auto"/>
        <w:ind w:firstLine="540"/>
        <w:jc w:val="both"/>
      </w:pPr>
      <w:r>
        <w:rPr>
          <w:sz w:val="20"/>
        </w:rPr>
        <w:t xml:space="preserve">а) по окончании срока подачи предложений подано только одно предложение;</w:t>
      </w:r>
    </w:p>
    <w:p>
      <w:pPr>
        <w:pStyle w:val="0"/>
        <w:spacing w:before="200" w:line-rule="auto"/>
        <w:ind w:firstLine="540"/>
        <w:jc w:val="both"/>
      </w:pPr>
      <w:r>
        <w:rPr>
          <w:sz w:val="20"/>
        </w:rPr>
        <w:t xml:space="preserve">б) по результатам рассмотрения предложений только одно предложение соответствует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в) по окончании срока подачи предложений не подано ни одного предложения;</w:t>
      </w:r>
    </w:p>
    <w:p>
      <w:pPr>
        <w:pStyle w:val="0"/>
        <w:spacing w:before="200" w:line-rule="auto"/>
        <w:ind w:firstLine="540"/>
        <w:jc w:val="both"/>
      </w:pPr>
      <w:r>
        <w:rPr>
          <w:sz w:val="20"/>
        </w:rPr>
        <w:t xml:space="preserve">г) по результатам рассмотрения предложений отклонены все предложения.</w:t>
      </w:r>
    </w:p>
    <w:p>
      <w:pPr>
        <w:pStyle w:val="0"/>
        <w:spacing w:before="200" w:line-rule="auto"/>
        <w:ind w:firstLine="540"/>
        <w:jc w:val="both"/>
      </w:pPr>
      <w:r>
        <w:rPr>
          <w:sz w:val="20"/>
        </w:rPr>
        <w:t xml:space="preserve">2.26. Размещение министерством объявления об отмене проведения отбора получателей субсидий осуществляется не позднее чем за один рабочий день до даты окончания срока подачи предложений участниками отбора получателей субсидий:</w:t>
      </w:r>
    </w:p>
    <w:p>
      <w:pPr>
        <w:pStyle w:val="0"/>
        <w:spacing w:before="200" w:line-rule="auto"/>
        <w:ind w:firstLine="540"/>
        <w:jc w:val="both"/>
      </w:pPr>
      <w:r>
        <w:rPr>
          <w:sz w:val="20"/>
        </w:rPr>
        <w:t xml:space="preserve">с 1 января 2025 г. на едином портале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физической культуры и спорта Краснодарского края (уполномоченного им лица), с указанием информации о причинах отмены отбора получателей субсидий;</w:t>
      </w:r>
    </w:p>
    <w:p>
      <w:pPr>
        <w:pStyle w:val="0"/>
        <w:spacing w:before="200" w:line-rule="auto"/>
        <w:ind w:firstLine="540"/>
        <w:jc w:val="both"/>
      </w:pPr>
      <w:r>
        <w:rPr>
          <w:sz w:val="20"/>
        </w:rPr>
        <w:t xml:space="preserve">до 1 января 2025 г. на официальном сайте министерства.</w:t>
      </w:r>
    </w:p>
    <w:p>
      <w:pPr>
        <w:pStyle w:val="0"/>
        <w:spacing w:before="200" w:line-rule="auto"/>
        <w:ind w:firstLine="540"/>
        <w:jc w:val="both"/>
      </w:pPr>
      <w:r>
        <w:rPr>
          <w:sz w:val="20"/>
        </w:rPr>
        <w:t xml:space="preserve">Участники отбора получателей субсидий, подавшие предложения, информируются об отмене проведения отбора получателей субсидий:</w:t>
      </w:r>
    </w:p>
    <w:p>
      <w:pPr>
        <w:pStyle w:val="0"/>
        <w:spacing w:before="200" w:line-rule="auto"/>
        <w:ind w:firstLine="540"/>
        <w:jc w:val="both"/>
      </w:pPr>
      <w:r>
        <w:rPr>
          <w:sz w:val="20"/>
        </w:rPr>
        <w:t xml:space="preserve">с 1 января 2025 г. в системе "Электронный бюджет";</w:t>
      </w:r>
    </w:p>
    <w:p>
      <w:pPr>
        <w:pStyle w:val="0"/>
        <w:spacing w:before="200" w:line-rule="auto"/>
        <w:ind w:firstLine="540"/>
        <w:jc w:val="both"/>
      </w:pPr>
      <w:r>
        <w:rPr>
          <w:sz w:val="20"/>
        </w:rPr>
        <w:t xml:space="preserve">до 1 января 2025 г. посредством электронной почты.</w:t>
      </w:r>
    </w:p>
    <w:p>
      <w:pPr>
        <w:pStyle w:val="0"/>
        <w:spacing w:before="200" w:line-rule="auto"/>
        <w:ind w:firstLine="540"/>
        <w:jc w:val="both"/>
      </w:pPr>
      <w:r>
        <w:rPr>
          <w:sz w:val="20"/>
        </w:rPr>
        <w:t xml:space="preserve">Отбор получателей субсидий считается отмененным со дня размещения объявления о его отмене:</w:t>
      </w:r>
    </w:p>
    <w:p>
      <w:pPr>
        <w:pStyle w:val="0"/>
        <w:spacing w:before="200" w:line-rule="auto"/>
        <w:ind w:firstLine="540"/>
        <w:jc w:val="both"/>
      </w:pPr>
      <w:r>
        <w:rPr>
          <w:sz w:val="20"/>
        </w:rPr>
        <w:t xml:space="preserve">с 1 января 2025 г. на едином портале;</w:t>
      </w:r>
    </w:p>
    <w:p>
      <w:pPr>
        <w:pStyle w:val="0"/>
        <w:spacing w:before="200" w:line-rule="auto"/>
        <w:ind w:firstLine="540"/>
        <w:jc w:val="both"/>
      </w:pPr>
      <w:r>
        <w:rPr>
          <w:sz w:val="20"/>
        </w:rPr>
        <w:t xml:space="preserve">до 1 января 2025 г. на официальном сайте министерства.</w:t>
      </w:r>
    </w:p>
    <w:p>
      <w:pPr>
        <w:pStyle w:val="0"/>
        <w:spacing w:before="200" w:line-rule="auto"/>
        <w:ind w:firstLine="540"/>
        <w:jc w:val="both"/>
      </w:pPr>
      <w:r>
        <w:rPr>
          <w:sz w:val="20"/>
        </w:rPr>
        <w:t xml:space="preserve">После окончания срока отмены проведения отбора получателей субсидий и до заключения соглашения с победителем (победителями) отбора получателей субсидий министерство может отменить отбор получателей субсидий только в случае возникновения обстоятельств непреодолимой силы в соответствии с </w:t>
      </w:r>
      <w:hyperlink w:history="0" r:id="rId22"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2.27. Соглашение заключается с участником отбора получателей субсидий, признанного несостоявшимся, в случае если по результатам рассмотрения предложений единственное предложение признано соответствующим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2.28. Ранжирование поступивших предложений осуществляется исходя из соответствия участников отбора получателей субсидий категориям и (или) критериям и очередности их поступления.</w:t>
      </w:r>
    </w:p>
    <w:p>
      <w:pPr>
        <w:pStyle w:val="0"/>
        <w:spacing w:before="200" w:line-rule="auto"/>
        <w:ind w:firstLine="540"/>
        <w:jc w:val="both"/>
      </w:pPr>
      <w:r>
        <w:rPr>
          <w:sz w:val="20"/>
        </w:rPr>
        <w:t xml:space="preserve">2.29. Победителями отбора получателей субсидий признаются участники отбора получателей субсидий, включенные в рейтинг, сформированный министерством по результатам ранжирования поступивших предложений и в пределах объема распределяемой субсидии, указанного в объявлении.</w:t>
      </w:r>
    </w:p>
    <w:p>
      <w:pPr>
        <w:pStyle w:val="0"/>
        <w:spacing w:before="200" w:line-rule="auto"/>
        <w:ind w:firstLine="540"/>
        <w:jc w:val="both"/>
      </w:pPr>
      <w:r>
        <w:rPr>
          <w:sz w:val="20"/>
        </w:rPr>
        <w:t xml:space="preserve">2.30. В целях завершения отбора получателей субсидий и определения победителей отбора получателей субсидий комиссией формируется протокол подведения итогов отбора получателей субсидий, включающий следующие сведения:</w:t>
      </w:r>
    </w:p>
    <w:p>
      <w:pPr>
        <w:pStyle w:val="0"/>
        <w:spacing w:before="200" w:line-rule="auto"/>
        <w:ind w:firstLine="540"/>
        <w:jc w:val="both"/>
      </w:pPr>
      <w:r>
        <w:rPr>
          <w:sz w:val="20"/>
        </w:rPr>
        <w:t xml:space="preserve">дату, время и место проведения рассмотрения предложений;</w:t>
      </w:r>
    </w:p>
    <w:p>
      <w:pPr>
        <w:pStyle w:val="0"/>
        <w:spacing w:before="200" w:line-rule="auto"/>
        <w:ind w:firstLine="540"/>
        <w:jc w:val="both"/>
      </w:pPr>
      <w:r>
        <w:rPr>
          <w:sz w:val="20"/>
        </w:rPr>
        <w:t xml:space="preserve">информацию об участниках отбора, предложения которых были рассмотрены;</w:t>
      </w:r>
    </w:p>
    <w:p>
      <w:pPr>
        <w:pStyle w:val="0"/>
        <w:spacing w:before="200" w:line-rule="auto"/>
        <w:ind w:firstLine="540"/>
        <w:jc w:val="both"/>
      </w:pPr>
      <w:r>
        <w:rPr>
          <w:sz w:val="20"/>
        </w:rPr>
        <w:t xml:space="preserve">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предложения;</w:t>
      </w:r>
    </w:p>
    <w:p>
      <w:pPr>
        <w:pStyle w:val="0"/>
        <w:spacing w:before="200" w:line-rule="auto"/>
        <w:ind w:firstLine="540"/>
        <w:jc w:val="both"/>
      </w:pPr>
      <w:r>
        <w:rPr>
          <w:sz w:val="20"/>
        </w:rPr>
        <w:t xml:space="preserve">информацию о победителе отбора получателя субсидии с указанием размера субсидии, предусмотренной ему для предоставления;</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2.31. Субсидия, распределяемая в рамках отбора получателей субсидий, предоставляется участнику отбора получателей субсидий, которому присвоен первый порядковый номер в рейтинге, в размере субсидии, равном значению размера, указанному им в предложении.</w:t>
      </w:r>
    </w:p>
    <w:p>
      <w:pPr>
        <w:pStyle w:val="0"/>
        <w:spacing w:before="200" w:line-rule="auto"/>
        <w:ind w:firstLine="540"/>
        <w:jc w:val="both"/>
      </w:pPr>
      <w:r>
        <w:rPr>
          <w:sz w:val="20"/>
        </w:rPr>
        <w:t xml:space="preserve">В случае если субсидия, распределяемая в рамках отбора получателей субсидий, больше размера субсидии, указанного в предложении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pPr>
        <w:pStyle w:val="0"/>
        <w:spacing w:before="200" w:line-rule="auto"/>
        <w:ind w:firstLine="540"/>
        <w:jc w:val="both"/>
      </w:pPr>
      <w:r>
        <w:rPr>
          <w:sz w:val="20"/>
        </w:rPr>
        <w:t xml:space="preserve">Каждому следующему участнику отбора получателей субсидий, включенному в рейтинг, распределяется размер субсидии, равный размеру, указанному им в предложении в случае если указанный им размер меньше нераспределенного размера субсидии либо равен ему.</w:t>
      </w:r>
    </w:p>
    <w:p>
      <w:pPr>
        <w:pStyle w:val="0"/>
        <w:spacing w:before="200" w:line-rule="auto"/>
        <w:ind w:firstLine="540"/>
        <w:jc w:val="both"/>
      </w:pPr>
      <w:r>
        <w:rPr>
          <w:sz w:val="20"/>
        </w:rPr>
        <w:t xml:space="preserve">В случае если размер субсидии, указанный участником отбора получателей субсидий в предложении,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без изменения указанного участником отбора получателей субсидий в предложении значения результата предоставления субсидии.</w:t>
      </w:r>
    </w:p>
    <w:bookmarkStart w:id="206" w:name="P206"/>
    <w:bookmarkEnd w:id="206"/>
    <w:p>
      <w:pPr>
        <w:pStyle w:val="0"/>
        <w:spacing w:before="200" w:line-rule="auto"/>
        <w:ind w:firstLine="540"/>
        <w:jc w:val="both"/>
      </w:pPr>
      <w:r>
        <w:rPr>
          <w:sz w:val="20"/>
        </w:rPr>
        <w:t xml:space="preserve">2.32. Протокол подведения итогов отбора получателей субсидий формируется на основании результатов определения победителей отбора получателей субсидий:</w:t>
      </w:r>
    </w:p>
    <w:p>
      <w:pPr>
        <w:pStyle w:val="0"/>
        <w:spacing w:before="200" w:line-rule="auto"/>
        <w:ind w:firstLine="540"/>
        <w:jc w:val="both"/>
      </w:pPr>
      <w:r>
        <w:rPr>
          <w:sz w:val="20"/>
        </w:rPr>
        <w:t xml:space="preserve">с 1 января 2025 г. на едином портале автоматически и подписывается усиленной квалифицированной электронной подписью министра физической культуры и спорта Краснодарского края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до 1 января 2025 г. подписывается членами комиссии и размещается на официальном сайте министерства не позднее рабочего дня, следующего за днем его подписания.</w:t>
      </w:r>
    </w:p>
    <w:p>
      <w:pPr>
        <w:pStyle w:val="0"/>
        <w:spacing w:before="200" w:line-rule="auto"/>
        <w:ind w:firstLine="540"/>
        <w:jc w:val="both"/>
      </w:pPr>
      <w:r>
        <w:rPr>
          <w:sz w:val="20"/>
        </w:rPr>
        <w:t xml:space="preserve">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приказами министерства, которые размещаются на едином портале (с 1 января 2025 г.) либо на официальном сайте министерства (до 1 января 2025 г.) не позднее рабочего дня, следующего за днем издания указанных документов.</w:t>
      </w:r>
    </w:p>
    <w:p>
      <w:pPr>
        <w:pStyle w:val="0"/>
        <w:spacing w:before="200" w:line-rule="auto"/>
        <w:ind w:firstLine="540"/>
        <w:jc w:val="both"/>
      </w:pPr>
      <w:r>
        <w:rPr>
          <w:sz w:val="20"/>
        </w:rPr>
        <w:t xml:space="preserve">2.33. По результатам отбора получателей субсидий с победителем отбора получателей субсидий заключается соглашение.</w:t>
      </w:r>
    </w:p>
    <w:bookmarkStart w:id="211" w:name="P211"/>
    <w:bookmarkEnd w:id="211"/>
    <w:p>
      <w:pPr>
        <w:pStyle w:val="0"/>
        <w:spacing w:before="200" w:line-rule="auto"/>
        <w:ind w:firstLine="540"/>
        <w:jc w:val="both"/>
      </w:pPr>
      <w:r>
        <w:rPr>
          <w:sz w:val="20"/>
        </w:rPr>
        <w:t xml:space="preserve">2.34. 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pPr>
        <w:pStyle w:val="0"/>
        <w:spacing w:before="200" w:line-rule="auto"/>
        <w:ind w:firstLine="540"/>
        <w:jc w:val="both"/>
      </w:pPr>
      <w:r>
        <w:rPr>
          <w:sz w:val="20"/>
        </w:rPr>
        <w:t xml:space="preserve">2.35. В случае отказа министерства от заключения соглашения с победителем отбора получателей субсидий по основаниям, предусмотренным </w:t>
      </w:r>
      <w:hyperlink w:history="0" w:anchor="P211" w:tooltip="2.34. 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
        <w:r>
          <w:rPr>
            <w:sz w:val="20"/>
            <w:color w:val="0000ff"/>
          </w:rPr>
          <w:t xml:space="preserve">пунктом 2.34</w:t>
        </w:r>
      </w:hyperlink>
      <w:r>
        <w:rPr>
          <w:sz w:val="20"/>
        </w:rPr>
        <w:t xml:space="preserve"> Порядка,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объявлением о проведении отбора получателей субсидий, министерство заключает соглашение с участником отбора получателей субсидий, предложение которого имеет следующий в порядке убывания рейтинг предложения после последнего участника отбора получателей субсидий, признанного победителем.</w:t>
      </w:r>
    </w:p>
    <w:p>
      <w:pPr>
        <w:pStyle w:val="0"/>
        <w:spacing w:before="200" w:line-rule="auto"/>
        <w:ind w:firstLine="540"/>
        <w:jc w:val="both"/>
      </w:pPr>
      <w:r>
        <w:rPr>
          <w:sz w:val="20"/>
        </w:rPr>
        <w:t xml:space="preserve">2.36. В случаях наличия по результатам проведения отбора получателей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Порядком.</w:t>
      </w:r>
    </w:p>
    <w:p>
      <w:pPr>
        <w:pStyle w:val="0"/>
        <w:spacing w:before="200" w:line-rule="auto"/>
        <w:ind w:firstLine="540"/>
        <w:jc w:val="both"/>
      </w:pPr>
      <w:r>
        <w:rPr>
          <w:sz w:val="20"/>
        </w:rPr>
        <w:t xml:space="preserve">2.37.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 предложения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субсидий с учетом присвоенного ранее номера в рейтинге или по решению министерства может направляться победителям отбора получателей субсидий предложение об увеличении размера субсидии и значения результата предоставления субсидии.</w:t>
      </w:r>
    </w:p>
    <w:p>
      <w:pPr>
        <w:pStyle w:val="0"/>
        <w:spacing w:before="200" w:line-rule="auto"/>
        <w:ind w:firstLine="540"/>
        <w:jc w:val="both"/>
      </w:pPr>
      <w:r>
        <w:rPr>
          <w:sz w:val="20"/>
        </w:rPr>
        <w:t xml:space="preserve">2.38.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pPr>
        <w:pStyle w:val="0"/>
        <w:spacing w:before="200" w:line-rule="auto"/>
        <w:ind w:firstLine="540"/>
        <w:jc w:val="both"/>
      </w:pPr>
      <w:r>
        <w:rPr>
          <w:sz w:val="20"/>
        </w:rPr>
        <w:t xml:space="preserve">2.39.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w:t>
      </w:r>
      <w:hyperlink w:history="0" w:anchor="P111" w:tooltip="п) условия признания победителя (победителей) отбора получателей субсидий уклонившимся от заключения соглашения:">
        <w:r>
          <w:rPr>
            <w:sz w:val="20"/>
            <w:color w:val="0000ff"/>
          </w:rPr>
          <w:t xml:space="preserve">подпунктом "п" пункта 2.4 раздела 2</w:t>
        </w:r>
      </w:hyperlink>
      <w:r>
        <w:rPr>
          <w:sz w:val="20"/>
        </w:rPr>
        <w:t xml:space="preserve"> Порядка.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220" w:name="P220"/>
    <w:bookmarkEnd w:id="220"/>
    <w:p>
      <w:pPr>
        <w:pStyle w:val="0"/>
        <w:ind w:firstLine="540"/>
        <w:jc w:val="both"/>
      </w:pPr>
      <w:r>
        <w:rPr>
          <w:sz w:val="20"/>
        </w:rPr>
        <w:t xml:space="preserve">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w:t>
      </w:r>
    </w:p>
    <w:p>
      <w:pPr>
        <w:pStyle w:val="0"/>
        <w:spacing w:before="200" w:line-rule="auto"/>
        <w:ind w:firstLine="540"/>
        <w:jc w:val="both"/>
      </w:pPr>
      <w:r>
        <w:rPr>
          <w:sz w:val="20"/>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капитане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 получатель субсидии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4) получатель субсидии (участник отбора) не получает средства из бюджета Краснодарского края на основании иных нормативных правовых актов Краснодарского края на цели, установленные Порядком;</w:t>
      </w:r>
    </w:p>
    <w:p>
      <w:pPr>
        <w:pStyle w:val="0"/>
        <w:spacing w:before="200" w:line-rule="auto"/>
        <w:ind w:firstLine="540"/>
        <w:jc w:val="both"/>
      </w:pPr>
      <w:r>
        <w:rPr>
          <w:sz w:val="20"/>
        </w:rPr>
        <w:t xml:space="preserve">5) получатель субсидии (участник отбора) не является иностранным агентом в соответствии с Федеральным </w:t>
      </w:r>
      <w:hyperlink w:history="0" r:id="rId23"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6) у получателя субсидии (участника отбора) на едином налоговом счете отсутствует или не превышает размер, определенный </w:t>
      </w:r>
      <w:hyperlink w:history="0" r:id="rId2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7) у получателя субсидии (участника отбора) отсутствуют просроченная задолженность по возврату в бюджет Краснодарского края иных субсидий, бюджетных инвестиций, а также иная просроченная (неурегулированная) задолженность по денежным обязательствам перед Краснодарским краем;</w:t>
      </w:r>
    </w:p>
    <w:p>
      <w:pPr>
        <w:pStyle w:val="0"/>
        <w:spacing w:before="200" w:line-rule="auto"/>
        <w:ind w:firstLine="540"/>
        <w:jc w:val="both"/>
      </w:pPr>
      <w:r>
        <w:rPr>
          <w:sz w:val="20"/>
        </w:rPr>
        <w:t xml:space="preserve">8) получатель субсидии (участник отбора)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w:t>
      </w:r>
    </w:p>
    <w:p>
      <w:pPr>
        <w:pStyle w:val="0"/>
        <w:spacing w:before="200" w:line-rule="auto"/>
        <w:ind w:firstLine="540"/>
        <w:jc w:val="both"/>
      </w:pPr>
      <w:r>
        <w:rPr>
          <w:sz w:val="20"/>
        </w:rPr>
        <w:t xml:space="preserve">10) наличие у получателя субсидии (участника отбора) лицензии на осуществление образовательной деятельности;</w:t>
      </w:r>
    </w:p>
    <w:p>
      <w:pPr>
        <w:pStyle w:val="0"/>
        <w:spacing w:before="200" w:line-rule="auto"/>
        <w:ind w:firstLine="540"/>
        <w:jc w:val="both"/>
      </w:pPr>
      <w:r>
        <w:rPr>
          <w:sz w:val="20"/>
        </w:rPr>
        <w:t xml:space="preserve">11) получатель субсидии (участник отбора) включен в реестр социально ориентированных некоммерческих организаций.</w:t>
      </w:r>
    </w:p>
    <w:p>
      <w:pPr>
        <w:pStyle w:val="0"/>
        <w:spacing w:before="200" w:line-rule="auto"/>
        <w:ind w:firstLine="540"/>
        <w:jc w:val="both"/>
      </w:pPr>
      <w:r>
        <w:rPr>
          <w:sz w:val="20"/>
        </w:rPr>
        <w:t xml:space="preserve">3.2. С 1 января 2025 г. проверка получателя субсидии (участника отбора) на соответствие требованиям, указанным в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пункте 3.1 раздела 3</w:t>
        </w:r>
      </w:hyperlink>
      <w:r>
        <w:rPr>
          <w:sz w:val="20"/>
        </w:rPr>
        <w:t xml:space="preserve">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осуществления автоматической проверки). 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требованиям, определенным в пункте 3.1 раздела 3 Порядка,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0"/>
        <w:spacing w:before="200" w:line-rule="auto"/>
        <w:ind w:firstLine="540"/>
        <w:jc w:val="both"/>
      </w:pPr>
      <w:r>
        <w:rPr>
          <w:sz w:val="20"/>
        </w:rPr>
        <w:t xml:space="preserve">До 1 января 2025 г. министерство в течение 10 рабочих дней осуществляет проверку получателя субсидии (участника отбора) на соответствие требованиям, указанным в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пункте 3.1 раздела 3</w:t>
        </w:r>
      </w:hyperlink>
      <w:r>
        <w:rPr>
          <w:sz w:val="20"/>
        </w:rPr>
        <w:t xml:space="preserve"> Порядка путем получения сведений из государственных информационных систем и реестров, а также в случае необходимости направления межведомственных информационных запросов.</w:t>
      </w:r>
    </w:p>
    <w:bookmarkStart w:id="234" w:name="P234"/>
    <w:bookmarkEnd w:id="234"/>
    <w:p>
      <w:pPr>
        <w:pStyle w:val="0"/>
        <w:spacing w:before="200" w:line-rule="auto"/>
        <w:ind w:firstLine="540"/>
        <w:jc w:val="both"/>
      </w:pPr>
      <w:r>
        <w:rPr>
          <w:sz w:val="20"/>
        </w:rPr>
        <w:t xml:space="preserve">3.3. Для подтверждения соответствия требованиям, указанным в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пункте 3.1 раздела 3</w:t>
        </w:r>
      </w:hyperlink>
      <w:r>
        <w:rPr>
          <w:sz w:val="20"/>
        </w:rPr>
        <w:t xml:space="preserve"> Порядка, получателем субсидии в течение 10 дней со дня начала проведения отбора в министерство представляются следующие документы:</w:t>
      </w:r>
    </w:p>
    <w:bookmarkStart w:id="235" w:name="P235"/>
    <w:bookmarkEnd w:id="235"/>
    <w:p>
      <w:pPr>
        <w:pStyle w:val="0"/>
        <w:spacing w:before="200" w:line-rule="auto"/>
        <w:ind w:firstLine="540"/>
        <w:jc w:val="both"/>
      </w:pPr>
      <w:r>
        <w:rPr>
          <w:sz w:val="20"/>
        </w:rPr>
        <w:t xml:space="preserve">1) </w:t>
      </w:r>
      <w:hyperlink w:history="0" w:anchor="P340" w:tooltip="ПРЕДЛОЖЕНИЕ">
        <w:r>
          <w:rPr>
            <w:sz w:val="20"/>
            <w:color w:val="0000ff"/>
          </w:rPr>
          <w:t xml:space="preserve">предложение</w:t>
        </w:r>
      </w:hyperlink>
      <w:r>
        <w:rPr>
          <w:sz w:val="20"/>
        </w:rPr>
        <w:t xml:space="preserve"> по форме согласно приложению 1 к Порядку, подписанное руководителем (лицом, исполняющим обязанности руководителя) получателя субсидии;</w:t>
      </w:r>
    </w:p>
    <w:p>
      <w:pPr>
        <w:pStyle w:val="0"/>
        <w:spacing w:before="200" w:line-rule="auto"/>
        <w:ind w:firstLine="540"/>
        <w:jc w:val="both"/>
      </w:pPr>
      <w:r>
        <w:rPr>
          <w:sz w:val="20"/>
        </w:rPr>
        <w:t xml:space="preserve">2) письмо получателя субсидии за подписью руководителя (лица, исполняющего обязанности руководителя), содержащее сведения о соответствии получателя субсидии требованиям, указанным в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пункте 3.1 раздела 3</w:t>
        </w:r>
      </w:hyperlink>
      <w:r>
        <w:rPr>
          <w:sz w:val="20"/>
        </w:rPr>
        <w:t xml:space="preserve"> Порядка;</w:t>
      </w:r>
    </w:p>
    <w:p>
      <w:pPr>
        <w:pStyle w:val="0"/>
        <w:spacing w:before="200" w:line-rule="auto"/>
        <w:ind w:firstLine="540"/>
        <w:jc w:val="both"/>
      </w:pPr>
      <w:r>
        <w:rPr>
          <w:sz w:val="20"/>
        </w:rPr>
        <w:t xml:space="preserve">3) сведения налогового органа об отсутствии или не превышении размера, определенного </w:t>
      </w:r>
      <w:hyperlink w:history="0" r:id="rId2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у получателя субсидии (участника отбора) задолженности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4) выписка из Единого государственного реестра юридических лиц на первое число месяца, предшествующего месяцу, в котором планируется принятие решения о предоставлении субсидии;</w:t>
      </w:r>
    </w:p>
    <w:p>
      <w:pPr>
        <w:pStyle w:val="0"/>
        <w:spacing w:before="200" w:line-rule="auto"/>
        <w:ind w:firstLine="540"/>
        <w:jc w:val="both"/>
      </w:pPr>
      <w:r>
        <w:rPr>
          <w:sz w:val="20"/>
        </w:rPr>
        <w:t xml:space="preserve">5) копия устава получателя субсидии, заверенная печатью (при ее наличии) и подписью руководителя (лица, исполняющего обязанности руководителя) получателя субсидии (представляется копия действующей редакции устава);</w:t>
      </w:r>
    </w:p>
    <w:p>
      <w:pPr>
        <w:pStyle w:val="0"/>
        <w:spacing w:before="200" w:line-rule="auto"/>
        <w:ind w:firstLine="540"/>
        <w:jc w:val="both"/>
      </w:pPr>
      <w:r>
        <w:rPr>
          <w:sz w:val="20"/>
        </w:rPr>
        <w:t xml:space="preserve">6) </w:t>
      </w:r>
      <w:hyperlink w:history="0" w:anchor="P448" w:tooltip="СМЕТА">
        <w:r>
          <w:rPr>
            <w:sz w:val="20"/>
            <w:color w:val="0000ff"/>
          </w:rPr>
          <w:t xml:space="preserve">смета</w:t>
        </w:r>
      </w:hyperlink>
      <w:r>
        <w:rPr>
          <w:sz w:val="20"/>
        </w:rPr>
        <w:t xml:space="preserve"> расходов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включенных в предложение получателя субсидии на участие в отборе, по форме согласно приложению 2 к Порядку (далее - смета расходов);</w:t>
      </w:r>
    </w:p>
    <w:p>
      <w:pPr>
        <w:pStyle w:val="0"/>
        <w:spacing w:before="200" w:line-rule="auto"/>
        <w:ind w:firstLine="540"/>
        <w:jc w:val="both"/>
      </w:pPr>
      <w:r>
        <w:rPr>
          <w:sz w:val="20"/>
        </w:rPr>
        <w:t xml:space="preserve">7) согласие получателя субсидии на публикацию (размещение) в информационно-телекоммуникационной сети "Интернет" информации о получателе субсидии, о подаваемом предложении и иной информации, связанной с отбором;</w:t>
      </w:r>
    </w:p>
    <w:bookmarkStart w:id="242" w:name="P242"/>
    <w:bookmarkEnd w:id="242"/>
    <w:p>
      <w:pPr>
        <w:pStyle w:val="0"/>
        <w:spacing w:before="200" w:line-rule="auto"/>
        <w:ind w:firstLine="540"/>
        <w:jc w:val="both"/>
      </w:pPr>
      <w:r>
        <w:rPr>
          <w:sz w:val="20"/>
        </w:rPr>
        <w:t xml:space="preserve">8)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2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Все листы документов, указанных в </w:t>
      </w:r>
      <w:hyperlink w:history="0" w:anchor="P235" w:tooltip="1) предложение по форме согласно приложению 1 к Порядку, подписанное руководителем (лицом, исполняющим обязанности руководителя) получателя субсидии;">
        <w:r>
          <w:rPr>
            <w:sz w:val="20"/>
            <w:color w:val="0000ff"/>
          </w:rPr>
          <w:t xml:space="preserve">подпунктах 1</w:t>
        </w:r>
      </w:hyperlink>
      <w:r>
        <w:rPr>
          <w:sz w:val="20"/>
        </w:rPr>
        <w:t xml:space="preserve"> - </w:t>
      </w:r>
      <w:hyperlink w:history="0" w:anchor="P242" w:tooltip="8)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w:r>
          <w:rPr>
            <w:sz w:val="20"/>
            <w:color w:val="0000ff"/>
          </w:rPr>
          <w:t xml:space="preserve">8 пункта 3.3 раздела 3</w:t>
        </w:r>
      </w:hyperlink>
      <w:r>
        <w:rPr>
          <w:sz w:val="20"/>
        </w:rPr>
        <w:t xml:space="preserve"> Порядка, должны быть прошиты, пронумерованы, скреплены печатью (при ее наличии) участника отбора и заверены подписью уполномоченного лица участника отбора, должны иметь четко читаемый текст. Исправления не допускаются, за исключением исправлений, скрепленных печатью (при ее наличии) и заверенных подписью уполномоченного лица участника отбора. Применение факсимильных подписей в документах предложения не допускается.</w:t>
      </w:r>
    </w:p>
    <w:p>
      <w:pPr>
        <w:pStyle w:val="0"/>
        <w:spacing w:before="200" w:line-rule="auto"/>
        <w:ind w:firstLine="540"/>
        <w:jc w:val="both"/>
      </w:pPr>
      <w:r>
        <w:rPr>
          <w:sz w:val="20"/>
        </w:rPr>
        <w:t xml:space="preserve">С 1 января 2025 г. документы, указанные в </w:t>
      </w:r>
      <w:hyperlink w:history="0" w:anchor="P235" w:tooltip="1) предложение по форме согласно приложению 1 к Порядку, подписанное руководителем (лицом, исполняющим обязанности руководителя) получателя субсидии;">
        <w:r>
          <w:rPr>
            <w:sz w:val="20"/>
            <w:color w:val="0000ff"/>
          </w:rPr>
          <w:t xml:space="preserve">подпунктах 1</w:t>
        </w:r>
      </w:hyperlink>
      <w:r>
        <w:rPr>
          <w:sz w:val="20"/>
        </w:rPr>
        <w:t xml:space="preserve"> - </w:t>
      </w:r>
      <w:hyperlink w:history="0" w:anchor="P242" w:tooltip="8)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w:r>
          <w:rPr>
            <w:sz w:val="20"/>
            <w:color w:val="0000ff"/>
          </w:rPr>
          <w:t xml:space="preserve">8 пункта 3.3 раздела 3</w:t>
        </w:r>
      </w:hyperlink>
      <w:r>
        <w:rPr>
          <w:sz w:val="20"/>
        </w:rPr>
        <w:t xml:space="preserve"> Порядка, представляются в систему системы "Электронный бюджет".</w:t>
      </w:r>
    </w:p>
    <w:p>
      <w:pPr>
        <w:pStyle w:val="0"/>
        <w:spacing w:before="200" w:line-rule="auto"/>
        <w:ind w:firstLine="540"/>
        <w:jc w:val="both"/>
      </w:pPr>
      <w:r>
        <w:rPr>
          <w:sz w:val="20"/>
        </w:rPr>
        <w:t xml:space="preserve">До 1 января 2025 г. документы, указанные в </w:t>
      </w:r>
      <w:hyperlink w:history="0" w:anchor="P235" w:tooltip="1) предложение по форме согласно приложению 1 к Порядку, подписанное руководителем (лицом, исполняющим обязанности руководителя) получателя субсидии;">
        <w:r>
          <w:rPr>
            <w:sz w:val="20"/>
            <w:color w:val="0000ff"/>
          </w:rPr>
          <w:t xml:space="preserve">подпунктах 1</w:t>
        </w:r>
      </w:hyperlink>
      <w:r>
        <w:rPr>
          <w:sz w:val="20"/>
        </w:rPr>
        <w:t xml:space="preserve"> - </w:t>
      </w:r>
      <w:hyperlink w:history="0" w:anchor="P242" w:tooltip="8)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w:r>
          <w:rPr>
            <w:sz w:val="20"/>
            <w:color w:val="0000ff"/>
          </w:rPr>
          <w:t xml:space="preserve">8 пункта 3.3 раздела 3</w:t>
        </w:r>
      </w:hyperlink>
      <w:r>
        <w:rPr>
          <w:sz w:val="20"/>
        </w:rPr>
        <w:t xml:space="preserve"> Порядка, представляются в министерство участником отбора на бумажном носителе в сроки, указанные в объявлении о проведении отбора, или направляются участником отбора с использованием услуг почтовой связи. При использовании услуг почтовой связи датой и временем получения предложения является дата и время доставки (вручения) почтового отправления по указанному в объявлении о проведении отбора почтовому адресу.</w:t>
      </w:r>
    </w:p>
    <w:p>
      <w:pPr>
        <w:pStyle w:val="0"/>
        <w:spacing w:before="200" w:line-rule="auto"/>
        <w:ind w:firstLine="540"/>
        <w:jc w:val="both"/>
      </w:pPr>
      <w:r>
        <w:rPr>
          <w:sz w:val="20"/>
        </w:rPr>
        <w:t xml:space="preserve">3.4.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w:t>
      </w:r>
      <w:hyperlink w:history="0" w:anchor="P234" w:tooltip="3.3. Для подтверждения соответствия требованиям, указанным в пункте 3.1 раздела 3 Порядка, получателем субсидии в течение 10 дней со дня начала проведения отбора в министерство представляются следующие документы:">
        <w:r>
          <w:rPr>
            <w:sz w:val="20"/>
            <w:color w:val="0000ff"/>
          </w:rPr>
          <w:t xml:space="preserve">пунктом 3.3</w:t>
        </w:r>
      </w:hyperlink>
      <w:r>
        <w:rPr>
          <w:sz w:val="20"/>
        </w:rPr>
        <w:t xml:space="preserve"> раздела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3.5. При выявлении оснований для отказа в предоставлении субсидии до заключения соглашения министерство в течение 5 рабочих дней со дня их выявления направляет получателю субсидию (участнику отбора) письмо с указанием причин отказа в предоставлении субсидии.</w:t>
      </w:r>
    </w:p>
    <w:p>
      <w:pPr>
        <w:pStyle w:val="0"/>
        <w:spacing w:before="200" w:line-rule="auto"/>
        <w:ind w:firstLine="540"/>
        <w:jc w:val="both"/>
      </w:pPr>
      <w:r>
        <w:rPr>
          <w:sz w:val="20"/>
        </w:rPr>
        <w:t xml:space="preserve">3.6. Отказ в предоставлении субсидии не препятствует повторному обращению за получением субсидии в соответствии с условиями, установленными Порядком.</w:t>
      </w:r>
    </w:p>
    <w:p>
      <w:pPr>
        <w:pStyle w:val="0"/>
        <w:spacing w:before="200" w:line-rule="auto"/>
        <w:ind w:firstLine="540"/>
        <w:jc w:val="both"/>
      </w:pPr>
      <w:r>
        <w:rPr>
          <w:sz w:val="20"/>
        </w:rPr>
        <w:t xml:space="preserve">3.7. Размер субсидии определяется на основании сметы расходов, представленной получателем субсидии (участником отбора).</w:t>
      </w:r>
    </w:p>
    <w:p>
      <w:pPr>
        <w:pStyle w:val="0"/>
        <w:spacing w:before="200" w:line-rule="auto"/>
        <w:ind w:firstLine="540"/>
        <w:jc w:val="both"/>
      </w:pPr>
      <w:r>
        <w:rPr>
          <w:sz w:val="20"/>
        </w:rPr>
        <w:t xml:space="preserve">Расходы на реализацию дополнительных образовательных программ спортивной подготовки по видам спорта, предусмотренные в смете расходов, должны быть в пределах базовых нормативов на оказание государственной услуги по реализации дополнительных образовательных программ спортивной подготовки по соответствующим видам спорта, утвержденных приказом министерства.</w:t>
      </w:r>
    </w:p>
    <w:p>
      <w:pPr>
        <w:pStyle w:val="0"/>
        <w:spacing w:before="200" w:line-rule="auto"/>
        <w:ind w:firstLine="540"/>
        <w:jc w:val="both"/>
      </w:pPr>
      <w:r>
        <w:rPr>
          <w:sz w:val="20"/>
        </w:rPr>
        <w:t xml:space="preserve">Использование субсидии осуществляется по следующим направлениям расходов на:</w:t>
      </w:r>
    </w:p>
    <w:p>
      <w:pPr>
        <w:pStyle w:val="0"/>
        <w:spacing w:before="200" w:line-rule="auto"/>
        <w:ind w:firstLine="540"/>
        <w:jc w:val="both"/>
      </w:pPr>
      <w:r>
        <w:rPr>
          <w:sz w:val="20"/>
        </w:rPr>
        <w:t xml:space="preserve">оплату труда, в том числе начисления на выплаты по оплате труда работников;</w:t>
      </w:r>
    </w:p>
    <w:p>
      <w:pPr>
        <w:pStyle w:val="0"/>
        <w:spacing w:before="200" w:line-rule="auto"/>
        <w:ind w:firstLine="540"/>
        <w:jc w:val="both"/>
      </w:pPr>
      <w:r>
        <w:rPr>
          <w:sz w:val="20"/>
        </w:rPr>
        <w:t xml:space="preserve">приобретение и (или) предоставление в пользование оборудования и спортивного инвентаря, необходимого для реализации направления субсидии, предусмотренного </w:t>
      </w:r>
      <w:hyperlink w:history="0" w:anchor="P62" w:tooltip="1.2. Целью предоставления субсидии является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по следующим направлениям:">
        <w:r>
          <w:rPr>
            <w:sz w:val="20"/>
            <w:color w:val="0000ff"/>
          </w:rPr>
          <w:t xml:space="preserve">пунктом 1.2 раздела 1</w:t>
        </w:r>
      </w:hyperlink>
      <w:r>
        <w:rPr>
          <w:sz w:val="20"/>
        </w:rPr>
        <w:t xml:space="preserve"> Порядка;</w:t>
      </w:r>
    </w:p>
    <w:p>
      <w:pPr>
        <w:pStyle w:val="0"/>
        <w:spacing w:before="200" w:line-rule="auto"/>
        <w:ind w:firstLine="540"/>
        <w:jc w:val="both"/>
      </w:pPr>
      <w:r>
        <w:rPr>
          <w:sz w:val="20"/>
        </w:rPr>
        <w:t xml:space="preserve">коммунальные услуги;</w:t>
      </w:r>
    </w:p>
    <w:p>
      <w:pPr>
        <w:pStyle w:val="0"/>
        <w:spacing w:before="200" w:line-rule="auto"/>
        <w:ind w:firstLine="540"/>
        <w:jc w:val="both"/>
      </w:pPr>
      <w:r>
        <w:rPr>
          <w:sz w:val="20"/>
        </w:rPr>
        <w:t xml:space="preserve">содержание объектов недвижимого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прочие общехозяйственные нужды.</w:t>
      </w:r>
    </w:p>
    <w:p>
      <w:pPr>
        <w:pStyle w:val="0"/>
        <w:spacing w:before="200" w:line-rule="auto"/>
        <w:ind w:firstLine="540"/>
        <w:jc w:val="both"/>
      </w:pPr>
      <w:r>
        <w:rPr>
          <w:sz w:val="20"/>
        </w:rPr>
        <w:t xml:space="preserve">3.8. Предоставление субсидии осуществляется на основании приказа министерства о предоставлении субсидии, который оформляется в течение 30 рабочих дней со дня подписания комиссией протокола, предусмотренного </w:t>
      </w:r>
      <w:hyperlink w:history="0" w:anchor="P206" w:tooltip="2.32. Протокол подведения итогов отбора получателей субсидий формируется на основании результатов определения победителей отбора получателей субсидий:">
        <w:r>
          <w:rPr>
            <w:sz w:val="20"/>
            <w:color w:val="0000ff"/>
          </w:rPr>
          <w:t xml:space="preserve">пунктом 2.32 раздела 2</w:t>
        </w:r>
      </w:hyperlink>
      <w:r>
        <w:rPr>
          <w:sz w:val="20"/>
        </w:rPr>
        <w:t xml:space="preserve"> Порядка.</w:t>
      </w:r>
    </w:p>
    <w:p>
      <w:pPr>
        <w:pStyle w:val="0"/>
        <w:spacing w:before="200" w:line-rule="auto"/>
        <w:ind w:firstLine="540"/>
        <w:jc w:val="both"/>
      </w:pPr>
      <w:r>
        <w:rPr>
          <w:sz w:val="20"/>
        </w:rPr>
        <w:t xml:space="preserve">3.9. Министерство осуществляет перечисление субсидии получателю субсидии на основании соглашения, заключенного между министерством и получателем субсидии в течение 10 рабочих дней со дня подписания приказа министерства о предоставлении субсидии, не позднее 31 декабря текущего финансового года.</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указанных в </w:t>
      </w:r>
      <w:hyperlink w:history="0" w:anchor="P67" w:tooltip="1.3. Субсидия предоставляется министерством физической культуры и спорта Краснодарского края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на цели, указанные в пункте 1.2 Порядка.">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Заключение соглашения, дополнительного соглашения к соглашению, в том числе дополнительного соглашения о расторжении соглашения, осуществляется в соответствии с типовыми формами, установленными министерством финансов Краснодарского края.</w:t>
      </w:r>
    </w:p>
    <w:p>
      <w:pPr>
        <w:pStyle w:val="0"/>
        <w:spacing w:before="200" w:line-rule="auto"/>
        <w:ind w:firstLine="540"/>
        <w:jc w:val="both"/>
      </w:pPr>
      <w:r>
        <w:rPr>
          <w:sz w:val="20"/>
        </w:rPr>
        <w:t xml:space="preserve">Соглашение, дополнительные соглашения к соглашению, предусматривающие внесение в него изменений или его расторжение, могут заключаться в форме электронного документа в единой государственной интегрированной информационной системе управления общественными финансами Краснодарского края с применением усиленных квалифицированных электронных подписей.</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7 рабочих дней с момента получения указанного уведомления.</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изменение объема лимитов бюджетных обязательств на предоставление субсидий, предусмотренных министерству на текущий финансовый год и плановый период;</w:t>
      </w:r>
    </w:p>
    <w:p>
      <w:pPr>
        <w:pStyle w:val="0"/>
        <w:spacing w:before="200" w:line-rule="auto"/>
        <w:ind w:firstLine="540"/>
        <w:jc w:val="both"/>
      </w:pPr>
      <w:r>
        <w:rPr>
          <w:sz w:val="20"/>
        </w:rPr>
        <w:t xml:space="preserve">внесение изменений в Программу и (или) иные правовые акты Краснодарского края;</w:t>
      </w:r>
    </w:p>
    <w:p>
      <w:pPr>
        <w:pStyle w:val="0"/>
        <w:spacing w:before="200" w:line-rule="auto"/>
        <w:ind w:firstLine="540"/>
        <w:jc w:val="both"/>
      </w:pPr>
      <w:r>
        <w:rPr>
          <w:sz w:val="20"/>
        </w:rPr>
        <w:t xml:space="preserve">изменение значения результата предоставления субсидии;</w:t>
      </w:r>
    </w:p>
    <w:p>
      <w:pPr>
        <w:pStyle w:val="0"/>
        <w:spacing w:before="200" w:line-rule="auto"/>
        <w:ind w:firstLine="540"/>
        <w:jc w:val="both"/>
      </w:pPr>
      <w:r>
        <w:rPr>
          <w:sz w:val="20"/>
        </w:rPr>
        <w:t xml:space="preserve">выявление министерством и органом государственного финансового контроля фактов нарушения организацией условий предоставления субсидии.</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Краснодарского края.</w:t>
      </w:r>
    </w:p>
    <w:p>
      <w:pPr>
        <w:pStyle w:val="0"/>
        <w:spacing w:before="200" w:line-rule="auto"/>
        <w:ind w:firstLine="540"/>
        <w:jc w:val="both"/>
      </w:pPr>
      <w:r>
        <w:rPr>
          <w:sz w:val="20"/>
        </w:rPr>
        <w:t xml:space="preserve">В соглашение включаются обязательные условия;</w:t>
      </w:r>
    </w:p>
    <w:p>
      <w:pPr>
        <w:pStyle w:val="0"/>
        <w:spacing w:before="200" w:line-rule="auto"/>
        <w:ind w:firstLine="540"/>
        <w:jc w:val="both"/>
      </w:pPr>
      <w:r>
        <w:rPr>
          <w:sz w:val="20"/>
        </w:rPr>
        <w:t xml:space="preserve">о согласии получателя субсидии на осуществление министерством проверок соблюдения получателем субсидий целей, условий и порядка ее предоставления;</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министерством решения о наличии потребности в указанных средствах.</w:t>
      </w:r>
    </w:p>
    <w:p>
      <w:pPr>
        <w:pStyle w:val="0"/>
        <w:spacing w:before="200" w:line-rule="auto"/>
        <w:ind w:firstLine="540"/>
        <w:jc w:val="both"/>
      </w:pPr>
      <w:r>
        <w:rPr>
          <w:sz w:val="20"/>
        </w:rPr>
        <w:t xml:space="preserve">3.10. Результатом предоставления субсидии является число человек, занимающихся по программам в области детско-юношеского и массового спорта, спорта высших достижений.</w:t>
      </w:r>
    </w:p>
    <w:p>
      <w:pPr>
        <w:pStyle w:val="0"/>
        <w:spacing w:before="200" w:line-rule="auto"/>
        <w:ind w:firstLine="540"/>
        <w:jc w:val="both"/>
      </w:pPr>
      <w:r>
        <w:rPr>
          <w:sz w:val="20"/>
        </w:rPr>
        <w:t xml:space="preserve">Конкретные значения результатов предоставления субсидии с указанием в соглашении точной даты завершения и конечного значения результатов, соответствующих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(далее - порядок проведения мониторинга достижения результатов), в отношении получателя субсидии определяются соглашением, заключенным между министерством и получателем субсидии.</w:t>
      </w:r>
    </w:p>
    <w:p>
      <w:pPr>
        <w:pStyle w:val="0"/>
        <w:spacing w:before="200" w:line-rule="auto"/>
        <w:ind w:firstLine="540"/>
        <w:jc w:val="both"/>
      </w:pPr>
      <w:r>
        <w:rPr>
          <w:sz w:val="20"/>
        </w:rPr>
        <w:t xml:space="preserve">Субсидия не может быть направлена на приобретение получателями субсидий,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pPr>
        <w:pStyle w:val="0"/>
        <w:spacing w:before="200" w:line-rule="auto"/>
        <w:ind w:firstLine="540"/>
        <w:jc w:val="both"/>
      </w:pPr>
      <w:r>
        <w:rPr>
          <w:sz w:val="20"/>
        </w:rPr>
        <w:t xml:space="preserve">3.11. Перечисление субсидии осуществляется в течение 30 календарных дней с даты принятия решения о предоставлении субсидии.</w:t>
      </w:r>
    </w:p>
    <w:p>
      <w:pPr>
        <w:pStyle w:val="0"/>
        <w:spacing w:before="200" w:line-rule="auto"/>
        <w:ind w:firstLine="540"/>
        <w:jc w:val="both"/>
      </w:pPr>
      <w:r>
        <w:rPr>
          <w:sz w:val="20"/>
        </w:rPr>
        <w:t xml:space="preserve">3.12. Субсидия подлежит перечислению на расчетный или корреспондентский счет, открытый получателю субсидии в учреждениях Центрального банка Российской Федерации или иных организациях.</w:t>
      </w:r>
    </w:p>
    <w:p>
      <w:pPr>
        <w:pStyle w:val="0"/>
        <w:jc w:val="both"/>
      </w:pPr>
      <w:r>
        <w:rPr>
          <w:sz w:val="20"/>
        </w:rPr>
      </w:r>
    </w:p>
    <w:bookmarkStart w:id="281" w:name="P281"/>
    <w:bookmarkEnd w:id="281"/>
    <w:p>
      <w:pPr>
        <w:pStyle w:val="2"/>
        <w:outlineLvl w:val="1"/>
        <w:jc w:val="center"/>
      </w:pPr>
      <w:r>
        <w:rPr>
          <w:sz w:val="20"/>
        </w:rPr>
        <w:t xml:space="preserve">4. Требование к отчетности</w:t>
      </w:r>
    </w:p>
    <w:p>
      <w:pPr>
        <w:pStyle w:val="0"/>
        <w:jc w:val="both"/>
      </w:pPr>
      <w:r>
        <w:rPr>
          <w:sz w:val="20"/>
        </w:rPr>
      </w:r>
    </w:p>
    <w:bookmarkStart w:id="283" w:name="P283"/>
    <w:bookmarkEnd w:id="283"/>
    <w:p>
      <w:pPr>
        <w:pStyle w:val="0"/>
        <w:ind w:firstLine="540"/>
        <w:jc w:val="both"/>
      </w:pPr>
      <w:r>
        <w:rPr>
          <w:sz w:val="20"/>
        </w:rPr>
        <w:t xml:space="preserve">4.1. Получатель субсидии обязан представлять в министерство:</w:t>
      </w:r>
    </w:p>
    <w:p>
      <w:pPr>
        <w:pStyle w:val="0"/>
        <w:spacing w:before="200" w:line-rule="auto"/>
        <w:ind w:firstLine="540"/>
        <w:jc w:val="both"/>
      </w:pPr>
      <w:r>
        <w:rPr>
          <w:sz w:val="20"/>
        </w:rPr>
        <w:t xml:space="preserve">1) отчет о достижении значений результатов предоставления субсидии;</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4.2. Отчетность, указанная в пункте 4.1 раздела 4 Порядка, представляется в министерство ежеквартально, до 20 числа месяца, следующего за отчетным периодом, по форме, определенной типовой формой соглашения, установленной министерством финансов Краснодарского края.</w:t>
      </w:r>
    </w:p>
    <w:p>
      <w:pPr>
        <w:pStyle w:val="0"/>
        <w:spacing w:before="200" w:line-rule="auto"/>
        <w:ind w:firstLine="540"/>
        <w:jc w:val="both"/>
      </w:pPr>
      <w:r>
        <w:rPr>
          <w:sz w:val="20"/>
        </w:rPr>
        <w:t xml:space="preserve">4.3. Министерство осуществляет принятие и проверку отчетности, указанной в </w:t>
      </w:r>
      <w:hyperlink w:history="0" w:anchor="P283" w:tooltip="4.1. Получатель субсидии обязан представлять в министерство:">
        <w:r>
          <w:rPr>
            <w:sz w:val="20"/>
            <w:color w:val="0000ff"/>
          </w:rPr>
          <w:t xml:space="preserve">пункте 4.1 раздела 4</w:t>
        </w:r>
      </w:hyperlink>
      <w:r>
        <w:rPr>
          <w:sz w:val="20"/>
        </w:rPr>
        <w:t xml:space="preserve"> Порядка, в течение 10 рабочих дней с момента предоставления получателем субсидии отчетности.</w:t>
      </w:r>
    </w:p>
    <w:p>
      <w:pPr>
        <w:pStyle w:val="0"/>
        <w:spacing w:before="200" w:line-rule="auto"/>
        <w:ind w:firstLine="540"/>
        <w:jc w:val="both"/>
      </w:pPr>
      <w:r>
        <w:rPr>
          <w:sz w:val="20"/>
        </w:rPr>
        <w:t xml:space="preserve">4.4.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установленным порядком проведения мониторинга достижения результатов.</w:t>
      </w:r>
    </w:p>
    <w:p>
      <w:pPr>
        <w:pStyle w:val="0"/>
        <w:jc w:val="both"/>
      </w:pPr>
      <w:r>
        <w:rPr>
          <w:sz w:val="20"/>
        </w:rPr>
      </w:r>
    </w:p>
    <w:p>
      <w:pPr>
        <w:pStyle w:val="2"/>
        <w:outlineLvl w:val="1"/>
        <w:jc w:val="center"/>
      </w:pPr>
      <w:r>
        <w:rPr>
          <w:sz w:val="20"/>
        </w:rPr>
        <w:t xml:space="preserve">5. Требование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Министерством проводятся проверки соблюдения получателем субсидии условий и порядка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проводятся проверки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 установленном законодательством порядке возврату в бюджет Краснодарского края в срок, не превышающий 30 календарных дней с даты уведомления министерством получателя субсидии о возврате субсидии:</w:t>
      </w:r>
    </w:p>
    <w:p>
      <w:pPr>
        <w:pStyle w:val="0"/>
        <w:spacing w:before="200" w:line-rule="auto"/>
        <w:ind w:firstLine="540"/>
        <w:jc w:val="both"/>
      </w:pPr>
      <w:r>
        <w:rPr>
          <w:sz w:val="20"/>
        </w:rPr>
        <w:t xml:space="preserve">в полном объеме в случае нарушения получателем субсидии условий предоставления субсидии, соглашения;</w:t>
      </w:r>
    </w:p>
    <w:p>
      <w:pPr>
        <w:pStyle w:val="0"/>
        <w:spacing w:before="200" w:line-rule="auto"/>
        <w:ind w:firstLine="540"/>
        <w:jc w:val="both"/>
      </w:pPr>
      <w:r>
        <w:rPr>
          <w:sz w:val="20"/>
        </w:rPr>
        <w:t xml:space="preserve">в объеме, использованном не по целевому назначению, в случае использования субсидии не по целевому назначению;</w:t>
      </w:r>
    </w:p>
    <w:p>
      <w:pPr>
        <w:pStyle w:val="0"/>
        <w:spacing w:before="200" w:line-rule="auto"/>
        <w:ind w:firstLine="540"/>
        <w:jc w:val="both"/>
      </w:pPr>
      <w:r>
        <w:rPr>
          <w:sz w:val="20"/>
        </w:rPr>
        <w:t xml:space="preserve">в случае недостижения получателем субсидии значений результатов предоставления субсидии, установленных в соглашении, в объеме, рассчитанном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 рассчитываемый по формуле:</w:t>
      </w:r>
    </w:p>
    <w:p>
      <w:pPr>
        <w:pStyle w:val="0"/>
        <w:jc w:val="both"/>
      </w:pPr>
      <w:r>
        <w:rPr>
          <w:sz w:val="20"/>
        </w:rPr>
      </w:r>
    </w:p>
    <w:p>
      <w:pPr>
        <w:pStyle w:val="0"/>
        <w:jc w:val="center"/>
      </w:pPr>
      <w:r>
        <w:rPr>
          <w:sz w:val="20"/>
        </w:rPr>
        <w:t xml:space="preserve">k = 1 - S</w:t>
      </w:r>
      <w:r>
        <w:rPr>
          <w:sz w:val="20"/>
          <w:vertAlign w:val="subscript"/>
        </w:rPr>
        <w:t xml:space="preserve">факт</w:t>
      </w:r>
      <w:r>
        <w:rPr>
          <w:sz w:val="20"/>
        </w:rPr>
        <w:t xml:space="preserve"> / S</w:t>
      </w:r>
      <w:r>
        <w:rPr>
          <w:sz w:val="20"/>
          <w:vertAlign w:val="subscript"/>
        </w:rPr>
        <w:t xml:space="preserve">пл</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факт</w:t>
      </w:r>
      <w:r>
        <w:rPr>
          <w:sz w:val="20"/>
        </w:rPr>
        <w:t xml:space="preserve"> - фактически достигнутые значения результатов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пл</w:t>
      </w:r>
      <w:r>
        <w:rPr>
          <w:sz w:val="20"/>
        </w:rPr>
        <w:t xml:space="preserve"> - плановые значения результатов предоставления субсидии на отчетную дату, установленные соглашением.</w:t>
      </w:r>
    </w:p>
    <w:p>
      <w:pPr>
        <w:pStyle w:val="0"/>
        <w:spacing w:before="200" w:line-rule="auto"/>
        <w:ind w:firstLine="540"/>
        <w:jc w:val="both"/>
      </w:pPr>
      <w:r>
        <w:rPr>
          <w:sz w:val="20"/>
        </w:rPr>
        <w:t xml:space="preserve">Министерство информирует получателя субсидии о выявленных нарушениях в течение 10 календарных дней путем направления уведомления с указанием соответствующих реквизитов, по которым необходимо осуществить возврат субсидии.</w:t>
      </w:r>
    </w:p>
    <w:p>
      <w:pPr>
        <w:pStyle w:val="0"/>
        <w:spacing w:before="200" w:line-rule="auto"/>
        <w:ind w:firstLine="540"/>
        <w:jc w:val="both"/>
      </w:pPr>
      <w:r>
        <w:rPr>
          <w:sz w:val="20"/>
        </w:rPr>
        <w:t xml:space="preserve">5.3. Получатель субсидии несет ответственность за невыполнение требований Порядка, в том числе за нецелевое использование субсидии, недостижение значений результатов предоставления субсидии, несвоевременность представления отчетов, недостоверность сведений, представляемых в отчетах, указанных в </w:t>
      </w:r>
      <w:hyperlink w:history="0" w:anchor="P281" w:tooltip="4. Требование к отчетности">
        <w:r>
          <w:rPr>
            <w:sz w:val="20"/>
            <w:color w:val="0000ff"/>
          </w:rPr>
          <w:t xml:space="preserve">разделе 4</w:t>
        </w:r>
      </w:hyperlink>
      <w:r>
        <w:rPr>
          <w:sz w:val="20"/>
        </w:rPr>
        <w:t xml:space="preserve"> Порядка, в соответствии с законодательством Российской Федерации.</w:t>
      </w:r>
    </w:p>
    <w:p>
      <w:pPr>
        <w:pStyle w:val="0"/>
        <w:spacing w:before="200" w:line-rule="auto"/>
        <w:ind w:firstLine="540"/>
        <w:jc w:val="both"/>
      </w:pPr>
      <w:r>
        <w:rPr>
          <w:sz w:val="20"/>
        </w:rPr>
        <w:t xml:space="preserve">5.4. Ответственность за достоверность предоставляемых министерству сведений возлагается на получателя субсидии.</w:t>
      </w:r>
    </w:p>
    <w:p>
      <w:pPr>
        <w:pStyle w:val="0"/>
        <w:spacing w:before="200" w:line-rule="auto"/>
        <w:ind w:firstLine="540"/>
        <w:jc w:val="both"/>
      </w:pPr>
      <w:r>
        <w:rPr>
          <w:sz w:val="20"/>
        </w:rPr>
        <w:t xml:space="preserve">5.5. Не использованные в отчетном финансовом году остатки субсидии подлежат возврату получателем субсидии в текущем финансовом году в срок, не превышающий 30 календарных дней с даты уведомления министерством получателя субсидии о возврате бюджетных средств, в случае если министерством не принято решение о наличии потребности в использовании получателем субсидий остатков субсидий.</w:t>
      </w:r>
    </w:p>
    <w:p>
      <w:pPr>
        <w:pStyle w:val="0"/>
        <w:spacing w:before="200" w:line-rule="auto"/>
        <w:ind w:firstLine="540"/>
        <w:jc w:val="both"/>
      </w:pPr>
      <w:r>
        <w:rPr>
          <w:sz w:val="20"/>
        </w:rPr>
        <w:t xml:space="preserve">Решение о наличии потребности в использовании получателем субсидий остатков субсидий принимается в форме приказа министерства в соответствии с </w:t>
      </w:r>
      <w:hyperlink w:history="0" r:id="rId30" w:tooltip="Постановление главы администрации (губернатора) Краснодарского края от 12.08.2021 N 500 (ред. от 30.01.2024) &quot;Об утверждении Порядка принятия главными распорядителями средств бюджета Краснодарского края решений о наличии потребности в остатках субсидий, в том числе грантов в форме субсидий, предоставленных юридическим лица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 {КонсультантПлюс}">
        <w:r>
          <w:rPr>
            <w:sz w:val="20"/>
            <w:color w:val="0000ff"/>
          </w:rPr>
          <w:t xml:space="preserve">Порядком</w:t>
        </w:r>
      </w:hyperlink>
      <w:r>
        <w:rPr>
          <w:sz w:val="20"/>
        </w:rPr>
        <w:t xml:space="preserve"> принятия главными распорядителями средств бюджета Краснодарского края решений о наличии потребности в остатках субсидий, в том числе грантов в форме субсидий, предоставленных юридическим лицам,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 и не использованных в отчетном финансовом году, утвержденным постановлением главы администрации (губернатора) Краснодарского края от 12 августа 2021 г. N 500.</w:t>
      </w:r>
    </w:p>
    <w:p>
      <w:pPr>
        <w:pStyle w:val="0"/>
        <w:jc w:val="both"/>
      </w:pPr>
      <w:r>
        <w:rPr>
          <w:sz w:val="20"/>
        </w:rPr>
      </w:r>
    </w:p>
    <w:p>
      <w:pPr>
        <w:pStyle w:val="0"/>
        <w:jc w:val="right"/>
      </w:pPr>
      <w:r>
        <w:rPr>
          <w:sz w:val="20"/>
        </w:rPr>
        <w:t xml:space="preserve">Начальник отдела подготовки</w:t>
      </w:r>
    </w:p>
    <w:p>
      <w:pPr>
        <w:pStyle w:val="0"/>
        <w:jc w:val="right"/>
      </w:pPr>
      <w:r>
        <w:rPr>
          <w:sz w:val="20"/>
        </w:rPr>
        <w:t xml:space="preserve">спортивного резерва и образования</w:t>
      </w:r>
    </w:p>
    <w:p>
      <w:pPr>
        <w:pStyle w:val="0"/>
        <w:jc w:val="right"/>
      </w:pPr>
      <w:r>
        <w:rPr>
          <w:sz w:val="20"/>
        </w:rPr>
        <w:t xml:space="preserve">министерства физической культуры</w:t>
      </w:r>
    </w:p>
    <w:p>
      <w:pPr>
        <w:pStyle w:val="0"/>
        <w:jc w:val="right"/>
      </w:pPr>
      <w:r>
        <w:rPr>
          <w:sz w:val="20"/>
        </w:rPr>
        <w:t xml:space="preserve">и спорта Краснодарского края</w:t>
      </w:r>
    </w:p>
    <w:p>
      <w:pPr>
        <w:pStyle w:val="0"/>
        <w:jc w:val="right"/>
      </w:pPr>
      <w:r>
        <w:rPr>
          <w:sz w:val="20"/>
        </w:rPr>
        <w:t xml:space="preserve">М.А.ВЕРЕТЕЛЬНИК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условий предоставления</w:t>
      </w:r>
    </w:p>
    <w:p>
      <w:pPr>
        <w:pStyle w:val="0"/>
        <w:jc w:val="right"/>
      </w:pPr>
      <w:r>
        <w:rPr>
          <w:sz w:val="20"/>
        </w:rPr>
        <w:t xml:space="preserve">из бюджета Краснодарского края субсидий иным</w:t>
      </w:r>
    </w:p>
    <w:p>
      <w:pPr>
        <w:pStyle w:val="0"/>
        <w:jc w:val="right"/>
      </w:pPr>
      <w:r>
        <w:rPr>
          <w:sz w:val="20"/>
        </w:rPr>
        <w:t xml:space="preserve">некоммерческим организациям, не являющимся</w:t>
      </w:r>
    </w:p>
    <w:p>
      <w:pPr>
        <w:pStyle w:val="0"/>
        <w:jc w:val="right"/>
      </w:pPr>
      <w:r>
        <w:rPr>
          <w:sz w:val="20"/>
        </w:rPr>
        <w:t xml:space="preserve">государственными (муниципальными) учреждениями,</w:t>
      </w:r>
    </w:p>
    <w:p>
      <w:pPr>
        <w:pStyle w:val="0"/>
        <w:jc w:val="right"/>
      </w:pPr>
      <w:r>
        <w:rPr>
          <w:sz w:val="20"/>
        </w:rPr>
        <w:t xml:space="preserve">на финансовое обеспечение затрат на развитие</w:t>
      </w:r>
    </w:p>
    <w:p>
      <w:pPr>
        <w:pStyle w:val="0"/>
        <w:jc w:val="right"/>
      </w:pPr>
      <w:r>
        <w:rPr>
          <w:sz w:val="20"/>
        </w:rPr>
        <w:t xml:space="preserve">детско-юношеского, массового спорта,</w:t>
      </w:r>
    </w:p>
    <w:p>
      <w:pPr>
        <w:pStyle w:val="0"/>
        <w:jc w:val="right"/>
      </w:pPr>
      <w:r>
        <w:rPr>
          <w:sz w:val="20"/>
        </w:rPr>
        <w:t xml:space="preserve">а также спорта высших достижений в целях</w:t>
      </w:r>
    </w:p>
    <w:p>
      <w:pPr>
        <w:pStyle w:val="0"/>
        <w:jc w:val="right"/>
      </w:pPr>
      <w:r>
        <w:rPr>
          <w:sz w:val="20"/>
        </w:rPr>
        <w:t xml:space="preserve">создания условий для подготовки спортивных</w:t>
      </w:r>
    </w:p>
    <w:p>
      <w:pPr>
        <w:pStyle w:val="0"/>
        <w:jc w:val="right"/>
      </w:pPr>
      <w:r>
        <w:rPr>
          <w:sz w:val="20"/>
        </w:rPr>
        <w:t xml:space="preserve">сборных команд Краснодарского края</w:t>
      </w:r>
    </w:p>
    <w:p>
      <w:pPr>
        <w:pStyle w:val="0"/>
        <w:jc w:val="right"/>
      </w:pPr>
      <w:r>
        <w:rPr>
          <w:sz w:val="20"/>
        </w:rPr>
        <w:t xml:space="preserve">и спортивного резерва для спортивных</w:t>
      </w:r>
    </w:p>
    <w:p>
      <w:pPr>
        <w:pStyle w:val="0"/>
        <w:jc w:val="right"/>
      </w:pPr>
      <w:r>
        <w:rPr>
          <w:sz w:val="20"/>
        </w:rPr>
        <w:t xml:space="preserve">сборных команд Краснодарского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340" w:name="P340"/>
          <w:bookmarkEnd w:id="340"/>
          <w:p>
            <w:pPr>
              <w:pStyle w:val="0"/>
              <w:jc w:val="center"/>
            </w:pPr>
            <w:r>
              <w:rPr>
                <w:sz w:val="20"/>
                <w:b w:val="on"/>
              </w:rPr>
              <w:t xml:space="preserve">ПРЕДЛОЖЕНИЕ</w:t>
            </w:r>
          </w:p>
          <w:p>
            <w:pPr>
              <w:pStyle w:val="0"/>
              <w:jc w:val="center"/>
            </w:pPr>
            <w:r>
              <w:rPr>
                <w:sz w:val="20"/>
                <w:b w:val="on"/>
              </w:rPr>
              <w:t xml:space="preserve">на получение субсидии из бюджета Краснодарского края</w:t>
            </w:r>
          </w:p>
          <w:p>
            <w:pPr>
              <w:pStyle w:val="0"/>
              <w:jc w:val="center"/>
            </w:pPr>
            <w:r>
              <w:rPr>
                <w:sz w:val="20"/>
                <w:b w:val="on"/>
              </w:rPr>
              <w:t xml:space="preserve">субсидий иным некоммерческим организациям,</w:t>
            </w:r>
          </w:p>
          <w:p>
            <w:pPr>
              <w:pStyle w:val="0"/>
              <w:jc w:val="center"/>
            </w:pPr>
            <w:r>
              <w:rPr>
                <w:sz w:val="20"/>
                <w:b w:val="on"/>
              </w:rPr>
              <w:t xml:space="preserve">не являющимся государственными (муниципальными) учреждениями,</w:t>
            </w:r>
          </w:p>
          <w:p>
            <w:pPr>
              <w:pStyle w:val="0"/>
              <w:jc w:val="center"/>
            </w:pPr>
            <w:r>
              <w:rPr>
                <w:sz w:val="20"/>
                <w:b w:val="on"/>
              </w:rPr>
              <w:t xml:space="preserve">на финансовое обеспечение затрат на развитие детско-юношеского,</w:t>
            </w:r>
          </w:p>
          <w:p>
            <w:pPr>
              <w:pStyle w:val="0"/>
              <w:jc w:val="center"/>
            </w:pPr>
            <w:r>
              <w:rPr>
                <w:sz w:val="20"/>
                <w:b w:val="on"/>
              </w:rPr>
              <w:t xml:space="preserve">массового спорта, а также спорта высших достижений в целях создания</w:t>
            </w:r>
          </w:p>
          <w:p>
            <w:pPr>
              <w:pStyle w:val="0"/>
              <w:jc w:val="center"/>
            </w:pPr>
            <w:r>
              <w:rPr>
                <w:sz w:val="20"/>
                <w:b w:val="on"/>
              </w:rPr>
              <w:t xml:space="preserve">условий для подготовки спортивных сборных команд Краснодарского</w:t>
            </w:r>
          </w:p>
          <w:p>
            <w:pPr>
              <w:pStyle w:val="0"/>
              <w:jc w:val="center"/>
            </w:pPr>
            <w:r>
              <w:rPr>
                <w:sz w:val="20"/>
                <w:b w:val="on"/>
              </w:rPr>
              <w:t xml:space="preserve">края и спортивного резерва для спортивных сборных команд</w:t>
            </w:r>
          </w:p>
          <w:p>
            <w:pPr>
              <w:pStyle w:val="0"/>
              <w:jc w:val="center"/>
            </w:pPr>
            <w:r>
              <w:rPr>
                <w:sz w:val="20"/>
                <w:b w:val="on"/>
              </w:rPr>
              <w:t xml:space="preserve">Краснодарского края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4479"/>
        <w:gridCol w:w="2438"/>
        <w:gridCol w:w="1361"/>
      </w:tblGrid>
      <w:tr>
        <w:tc>
          <w:tcPr>
            <w:tcW w:w="725" w:type="dxa"/>
          </w:tcPr>
          <w:p>
            <w:pPr>
              <w:pStyle w:val="0"/>
              <w:jc w:val="center"/>
            </w:pPr>
            <w:r>
              <w:rPr>
                <w:sz w:val="20"/>
              </w:rPr>
              <w:t xml:space="preserve">1</w:t>
            </w:r>
          </w:p>
        </w:tc>
        <w:tc>
          <w:tcPr>
            <w:tcW w:w="4479" w:type="dxa"/>
          </w:tcPr>
          <w:p>
            <w:pPr>
              <w:pStyle w:val="0"/>
            </w:pPr>
            <w:r>
              <w:rPr>
                <w:sz w:val="20"/>
              </w:rPr>
              <w:t xml:space="preserve">Полное и сокращенное наименование организации</w:t>
            </w:r>
          </w:p>
        </w:tc>
        <w:tc>
          <w:tcPr>
            <w:gridSpan w:val="2"/>
            <w:tcW w:w="3799" w:type="dxa"/>
          </w:tcPr>
          <w:p>
            <w:pPr>
              <w:pStyle w:val="0"/>
            </w:pPr>
            <w:r>
              <w:rPr>
                <w:sz w:val="20"/>
              </w:rPr>
            </w:r>
          </w:p>
        </w:tc>
      </w:tr>
      <w:tr>
        <w:tc>
          <w:tcPr>
            <w:tcW w:w="725" w:type="dxa"/>
          </w:tcPr>
          <w:p>
            <w:pPr>
              <w:pStyle w:val="0"/>
              <w:jc w:val="center"/>
            </w:pPr>
            <w:r>
              <w:rPr>
                <w:sz w:val="20"/>
              </w:rPr>
              <w:t xml:space="preserve">2</w:t>
            </w:r>
          </w:p>
        </w:tc>
        <w:tc>
          <w:tcPr>
            <w:tcW w:w="4479" w:type="dxa"/>
          </w:tcPr>
          <w:p>
            <w:pPr>
              <w:pStyle w:val="0"/>
            </w:pPr>
            <w:r>
              <w:rPr>
                <w:sz w:val="20"/>
              </w:rPr>
              <w:t xml:space="preserve">ОГРН организации</w:t>
            </w:r>
          </w:p>
        </w:tc>
        <w:tc>
          <w:tcPr>
            <w:gridSpan w:val="2"/>
            <w:tcW w:w="3799" w:type="dxa"/>
          </w:tcPr>
          <w:p>
            <w:pPr>
              <w:pStyle w:val="0"/>
            </w:pPr>
            <w:r>
              <w:rPr>
                <w:sz w:val="20"/>
              </w:rPr>
            </w:r>
          </w:p>
        </w:tc>
      </w:tr>
      <w:tr>
        <w:tc>
          <w:tcPr>
            <w:tcW w:w="725" w:type="dxa"/>
          </w:tcPr>
          <w:p>
            <w:pPr>
              <w:pStyle w:val="0"/>
              <w:jc w:val="center"/>
            </w:pPr>
            <w:r>
              <w:rPr>
                <w:sz w:val="20"/>
              </w:rPr>
              <w:t xml:space="preserve">3</w:t>
            </w:r>
          </w:p>
        </w:tc>
        <w:tc>
          <w:tcPr>
            <w:tcW w:w="4479" w:type="dxa"/>
          </w:tcPr>
          <w:p>
            <w:pPr>
              <w:pStyle w:val="0"/>
            </w:pPr>
            <w:r>
              <w:rPr>
                <w:sz w:val="20"/>
              </w:rPr>
              <w:t xml:space="preserve">ИНН организации</w:t>
            </w:r>
          </w:p>
        </w:tc>
        <w:tc>
          <w:tcPr>
            <w:gridSpan w:val="2"/>
            <w:tcW w:w="3799" w:type="dxa"/>
          </w:tcPr>
          <w:p>
            <w:pPr>
              <w:pStyle w:val="0"/>
            </w:pPr>
            <w:r>
              <w:rPr>
                <w:sz w:val="20"/>
              </w:rPr>
            </w:r>
          </w:p>
        </w:tc>
      </w:tr>
      <w:tr>
        <w:tc>
          <w:tcPr>
            <w:tcW w:w="725" w:type="dxa"/>
          </w:tcPr>
          <w:p>
            <w:pPr>
              <w:pStyle w:val="0"/>
              <w:jc w:val="center"/>
            </w:pPr>
            <w:r>
              <w:rPr>
                <w:sz w:val="20"/>
              </w:rPr>
              <w:t xml:space="preserve">4</w:t>
            </w:r>
          </w:p>
        </w:tc>
        <w:tc>
          <w:tcPr>
            <w:tcW w:w="4479" w:type="dxa"/>
          </w:tcPr>
          <w:p>
            <w:pPr>
              <w:pStyle w:val="0"/>
            </w:pPr>
            <w:r>
              <w:rPr>
                <w:sz w:val="20"/>
              </w:rPr>
              <w:t xml:space="preserve">Дата и код причины постановки на учет в налоговом органе</w:t>
            </w:r>
          </w:p>
        </w:tc>
        <w:tc>
          <w:tcPr>
            <w:gridSpan w:val="2"/>
            <w:tcW w:w="3799" w:type="dxa"/>
          </w:tcPr>
          <w:p>
            <w:pPr>
              <w:pStyle w:val="0"/>
            </w:pPr>
            <w:r>
              <w:rPr>
                <w:sz w:val="20"/>
              </w:rPr>
            </w:r>
          </w:p>
        </w:tc>
      </w:tr>
      <w:tr>
        <w:tc>
          <w:tcPr>
            <w:tcW w:w="725" w:type="dxa"/>
          </w:tcPr>
          <w:p>
            <w:pPr>
              <w:pStyle w:val="0"/>
              <w:jc w:val="center"/>
            </w:pPr>
            <w:r>
              <w:rPr>
                <w:sz w:val="20"/>
              </w:rPr>
              <w:t xml:space="preserve">5</w:t>
            </w:r>
          </w:p>
        </w:tc>
        <w:tc>
          <w:tcPr>
            <w:tcW w:w="4479" w:type="dxa"/>
          </w:tcPr>
          <w:p>
            <w:pPr>
              <w:pStyle w:val="0"/>
            </w:pPr>
            <w:r>
              <w:rPr>
                <w:sz w:val="20"/>
              </w:rPr>
              <w:t xml:space="preserve">Адрес организации</w:t>
            </w:r>
          </w:p>
        </w:tc>
        <w:tc>
          <w:tcPr>
            <w:gridSpan w:val="2"/>
            <w:tcW w:w="3799" w:type="dxa"/>
          </w:tcPr>
          <w:p>
            <w:pPr>
              <w:pStyle w:val="0"/>
            </w:pPr>
            <w:r>
              <w:rPr>
                <w:sz w:val="20"/>
              </w:rPr>
            </w:r>
          </w:p>
        </w:tc>
      </w:tr>
      <w:tr>
        <w:tc>
          <w:tcPr>
            <w:tcW w:w="725" w:type="dxa"/>
          </w:tcPr>
          <w:p>
            <w:pPr>
              <w:pStyle w:val="0"/>
              <w:jc w:val="center"/>
            </w:pPr>
            <w:r>
              <w:rPr>
                <w:sz w:val="20"/>
              </w:rPr>
              <w:t xml:space="preserve">6</w:t>
            </w:r>
          </w:p>
        </w:tc>
        <w:tc>
          <w:tcPr>
            <w:tcW w:w="4479" w:type="dxa"/>
          </w:tcPr>
          <w:p>
            <w:pPr>
              <w:pStyle w:val="0"/>
            </w:pPr>
            <w:r>
              <w:rPr>
                <w:sz w:val="20"/>
              </w:rPr>
              <w:t xml:space="preserve">Номер контактного телефона, почтовый адрес и адрес электронной почты</w:t>
            </w:r>
          </w:p>
        </w:tc>
        <w:tc>
          <w:tcPr>
            <w:gridSpan w:val="2"/>
            <w:tcW w:w="3799" w:type="dxa"/>
          </w:tcPr>
          <w:p>
            <w:pPr>
              <w:pStyle w:val="0"/>
            </w:pPr>
            <w:r>
              <w:rPr>
                <w:sz w:val="20"/>
              </w:rPr>
            </w:r>
          </w:p>
        </w:tc>
      </w:tr>
      <w:tr>
        <w:tc>
          <w:tcPr>
            <w:tcW w:w="725" w:type="dxa"/>
          </w:tcPr>
          <w:p>
            <w:pPr>
              <w:pStyle w:val="0"/>
              <w:jc w:val="center"/>
            </w:pPr>
            <w:r>
              <w:rPr>
                <w:sz w:val="20"/>
              </w:rPr>
              <w:t xml:space="preserve">7</w:t>
            </w:r>
          </w:p>
        </w:tc>
        <w:tc>
          <w:tcPr>
            <w:tcW w:w="4479" w:type="dxa"/>
          </w:tcPr>
          <w:p>
            <w:pPr>
              <w:pStyle w:val="0"/>
            </w:pPr>
            <w:r>
              <w:rPr>
                <w:sz w:val="20"/>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w:t>
            </w:r>
          </w:p>
        </w:tc>
        <w:tc>
          <w:tcPr>
            <w:gridSpan w:val="2"/>
            <w:tcW w:w="3799" w:type="dxa"/>
          </w:tcPr>
          <w:p>
            <w:pPr>
              <w:pStyle w:val="0"/>
            </w:pPr>
            <w:r>
              <w:rPr>
                <w:sz w:val="20"/>
              </w:rPr>
            </w:r>
          </w:p>
        </w:tc>
      </w:tr>
      <w:tr>
        <w:tc>
          <w:tcPr>
            <w:tcW w:w="725" w:type="dxa"/>
          </w:tcPr>
          <w:p>
            <w:pPr>
              <w:pStyle w:val="0"/>
              <w:jc w:val="center"/>
            </w:pPr>
            <w:r>
              <w:rPr>
                <w:sz w:val="20"/>
              </w:rPr>
              <w:t xml:space="preserve">8</w:t>
            </w:r>
          </w:p>
        </w:tc>
        <w:tc>
          <w:tcPr>
            <w:tcW w:w="4479" w:type="dxa"/>
          </w:tcPr>
          <w:p>
            <w:pPr>
              <w:pStyle w:val="0"/>
            </w:pPr>
            <w:r>
              <w:rPr>
                <w:sz w:val="20"/>
              </w:rPr>
              <w:t xml:space="preserve">Информация о руководителе организации (фамилия, имя, отчество (при наличии), идентификационный номер налогоплательщика, должность)</w:t>
            </w:r>
          </w:p>
        </w:tc>
        <w:tc>
          <w:tcPr>
            <w:gridSpan w:val="2"/>
            <w:tcW w:w="3799" w:type="dxa"/>
          </w:tcPr>
          <w:p>
            <w:pPr>
              <w:pStyle w:val="0"/>
            </w:pPr>
            <w:r>
              <w:rPr>
                <w:sz w:val="20"/>
              </w:rPr>
            </w:r>
          </w:p>
        </w:tc>
      </w:tr>
      <w:tr>
        <w:tc>
          <w:tcPr>
            <w:tcW w:w="725" w:type="dxa"/>
          </w:tcPr>
          <w:p>
            <w:pPr>
              <w:pStyle w:val="0"/>
              <w:jc w:val="center"/>
            </w:pPr>
            <w:r>
              <w:rPr>
                <w:sz w:val="20"/>
              </w:rPr>
              <w:t xml:space="preserve">9</w:t>
            </w:r>
          </w:p>
        </w:tc>
        <w:tc>
          <w:tcPr>
            <w:tcW w:w="4479" w:type="dxa"/>
          </w:tcPr>
          <w:p>
            <w:pPr>
              <w:pStyle w:val="0"/>
            </w:pPr>
            <w:r>
              <w:rPr>
                <w:sz w:val="20"/>
              </w:rPr>
              <w:t xml:space="preserve">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gridSpan w:val="2"/>
            <w:tcW w:w="3799" w:type="dxa"/>
          </w:tcPr>
          <w:p>
            <w:pPr>
              <w:pStyle w:val="0"/>
            </w:pPr>
            <w:r>
              <w:rPr>
                <w:sz w:val="20"/>
              </w:rPr>
            </w:r>
          </w:p>
        </w:tc>
      </w:tr>
      <w:tr>
        <w:tc>
          <w:tcPr>
            <w:tcW w:w="725" w:type="dxa"/>
          </w:tcPr>
          <w:p>
            <w:pPr>
              <w:pStyle w:val="0"/>
              <w:jc w:val="center"/>
            </w:pPr>
            <w:r>
              <w:rPr>
                <w:sz w:val="20"/>
              </w:rPr>
              <w:t xml:space="preserve">10</w:t>
            </w:r>
          </w:p>
        </w:tc>
        <w:tc>
          <w:tcPr>
            <w:tcW w:w="4479" w:type="dxa"/>
          </w:tcPr>
          <w:p>
            <w:pPr>
              <w:pStyle w:val="0"/>
            </w:pPr>
            <w:r>
              <w:rPr>
                <w:sz w:val="20"/>
              </w:rPr>
              <w:t xml:space="preserve">Информация о счетах в соответствии с законодательством Российской Федерации для перечисления субсидии:</w:t>
            </w:r>
          </w:p>
        </w:tc>
        <w:tc>
          <w:tcPr>
            <w:gridSpan w:val="2"/>
            <w:tcW w:w="3799" w:type="dxa"/>
          </w:tcPr>
          <w:p>
            <w:pPr>
              <w:pStyle w:val="0"/>
            </w:pPr>
            <w:r>
              <w:rPr>
                <w:sz w:val="20"/>
              </w:rPr>
            </w:r>
          </w:p>
        </w:tc>
      </w:tr>
      <w:tr>
        <w:tc>
          <w:tcPr>
            <w:tcW w:w="725" w:type="dxa"/>
          </w:tcPr>
          <w:p>
            <w:pPr>
              <w:pStyle w:val="0"/>
              <w:jc w:val="center"/>
            </w:pPr>
            <w:r>
              <w:rPr>
                <w:sz w:val="20"/>
              </w:rPr>
              <w:t xml:space="preserve">10.1</w:t>
            </w:r>
          </w:p>
        </w:tc>
        <w:tc>
          <w:tcPr>
            <w:tcW w:w="4479" w:type="dxa"/>
          </w:tcPr>
          <w:p>
            <w:pPr>
              <w:pStyle w:val="0"/>
            </w:pPr>
            <w:r>
              <w:rPr>
                <w:sz w:val="20"/>
              </w:rPr>
              <w:t xml:space="preserve">Расчетный счет</w:t>
            </w:r>
          </w:p>
        </w:tc>
        <w:tc>
          <w:tcPr>
            <w:gridSpan w:val="2"/>
            <w:tcW w:w="3799" w:type="dxa"/>
          </w:tcPr>
          <w:p>
            <w:pPr>
              <w:pStyle w:val="0"/>
            </w:pPr>
            <w:r>
              <w:rPr>
                <w:sz w:val="20"/>
              </w:rPr>
            </w:r>
          </w:p>
        </w:tc>
      </w:tr>
      <w:tr>
        <w:tc>
          <w:tcPr>
            <w:tcW w:w="725" w:type="dxa"/>
          </w:tcPr>
          <w:p>
            <w:pPr>
              <w:pStyle w:val="0"/>
              <w:jc w:val="center"/>
            </w:pPr>
            <w:r>
              <w:rPr>
                <w:sz w:val="20"/>
              </w:rPr>
              <w:t xml:space="preserve">10.2</w:t>
            </w:r>
          </w:p>
        </w:tc>
        <w:tc>
          <w:tcPr>
            <w:tcW w:w="4479" w:type="dxa"/>
          </w:tcPr>
          <w:p>
            <w:pPr>
              <w:pStyle w:val="0"/>
            </w:pPr>
            <w:r>
              <w:rPr>
                <w:sz w:val="20"/>
              </w:rPr>
              <w:t xml:space="preserve">Корреспондентский счет</w:t>
            </w:r>
          </w:p>
        </w:tc>
        <w:tc>
          <w:tcPr>
            <w:gridSpan w:val="2"/>
            <w:tcW w:w="3799" w:type="dxa"/>
          </w:tcPr>
          <w:p>
            <w:pPr>
              <w:pStyle w:val="0"/>
            </w:pPr>
            <w:r>
              <w:rPr>
                <w:sz w:val="20"/>
              </w:rPr>
            </w:r>
          </w:p>
        </w:tc>
      </w:tr>
      <w:tr>
        <w:tc>
          <w:tcPr>
            <w:tcW w:w="725" w:type="dxa"/>
          </w:tcPr>
          <w:p>
            <w:pPr>
              <w:pStyle w:val="0"/>
              <w:jc w:val="center"/>
            </w:pPr>
            <w:r>
              <w:rPr>
                <w:sz w:val="20"/>
              </w:rPr>
              <w:t xml:space="preserve">10.3</w:t>
            </w:r>
          </w:p>
        </w:tc>
        <w:tc>
          <w:tcPr>
            <w:tcW w:w="4479" w:type="dxa"/>
          </w:tcPr>
          <w:p>
            <w:pPr>
              <w:pStyle w:val="0"/>
            </w:pPr>
            <w:r>
              <w:rPr>
                <w:sz w:val="20"/>
              </w:rPr>
              <w:t xml:space="preserve">Наименование Банка</w:t>
            </w:r>
          </w:p>
        </w:tc>
        <w:tc>
          <w:tcPr>
            <w:gridSpan w:val="2"/>
            <w:tcW w:w="3799" w:type="dxa"/>
          </w:tcPr>
          <w:p>
            <w:pPr>
              <w:pStyle w:val="0"/>
            </w:pPr>
            <w:r>
              <w:rPr>
                <w:sz w:val="20"/>
              </w:rPr>
            </w:r>
          </w:p>
        </w:tc>
      </w:tr>
      <w:tr>
        <w:tc>
          <w:tcPr>
            <w:tcW w:w="725" w:type="dxa"/>
          </w:tcPr>
          <w:p>
            <w:pPr>
              <w:pStyle w:val="0"/>
              <w:jc w:val="center"/>
            </w:pPr>
            <w:r>
              <w:rPr>
                <w:sz w:val="20"/>
              </w:rPr>
              <w:t xml:space="preserve">11</w:t>
            </w:r>
          </w:p>
        </w:tc>
        <w:tc>
          <w:tcPr>
            <w:tcW w:w="4479" w:type="dxa"/>
          </w:tcPr>
          <w:p>
            <w:pPr>
              <w:pStyle w:val="0"/>
            </w:pPr>
            <w:r>
              <w:rPr>
                <w:sz w:val="20"/>
              </w:rPr>
              <w:t xml:space="preserve">Информация о лице, уполномоченном на подписание соглашения (фамилия, имя, отчество (при наличии), должность)</w:t>
            </w:r>
          </w:p>
        </w:tc>
        <w:tc>
          <w:tcPr>
            <w:gridSpan w:val="2"/>
            <w:tcW w:w="3799" w:type="dxa"/>
          </w:tcPr>
          <w:p>
            <w:pPr>
              <w:pStyle w:val="0"/>
            </w:pPr>
            <w:r>
              <w:rPr>
                <w:sz w:val="20"/>
              </w:rPr>
            </w:r>
          </w:p>
        </w:tc>
      </w:tr>
      <w:tr>
        <w:tc>
          <w:tcPr>
            <w:gridSpan w:val="3"/>
            <w:tcW w:w="7642" w:type="dxa"/>
          </w:tcPr>
          <w:p>
            <w:pPr>
              <w:pStyle w:val="0"/>
              <w:jc w:val="center"/>
            </w:pPr>
            <w:r>
              <w:rPr>
                <w:sz w:val="20"/>
              </w:rPr>
              <w:t xml:space="preserve">Направления реализации</w:t>
            </w:r>
          </w:p>
        </w:tc>
        <w:tc>
          <w:tcPr>
            <w:tcW w:w="1361" w:type="dxa"/>
          </w:tcPr>
          <w:p>
            <w:pPr>
              <w:pStyle w:val="0"/>
              <w:jc w:val="center"/>
            </w:pPr>
            <w:r>
              <w:rPr>
                <w:sz w:val="20"/>
              </w:rPr>
              <w:t xml:space="preserve">Объем субсидии, руб.</w:t>
            </w:r>
          </w:p>
        </w:tc>
      </w:tr>
      <w:tr>
        <w:tc>
          <w:tcPr>
            <w:tcW w:w="725" w:type="dxa"/>
          </w:tcPr>
          <w:p>
            <w:pPr>
              <w:pStyle w:val="0"/>
              <w:jc w:val="center"/>
            </w:pPr>
            <w:r>
              <w:rPr>
                <w:sz w:val="20"/>
              </w:rPr>
              <w:t xml:space="preserve">12</w:t>
            </w:r>
          </w:p>
        </w:tc>
        <w:tc>
          <w:tcPr>
            <w:gridSpan w:val="2"/>
            <w:tcW w:w="6917" w:type="dxa"/>
          </w:tcPr>
          <w:p>
            <w:pPr>
              <w:pStyle w:val="0"/>
            </w:pPr>
            <w:r>
              <w:rPr>
                <w:sz w:val="20"/>
              </w:rPr>
              <w:t xml:space="preserve">Реализация дополнительных образовательных программ спортивной подготовки по видам спорта (согласно смете расходов)</w:t>
            </w:r>
          </w:p>
        </w:tc>
        <w:tc>
          <w:tcPr>
            <w:tcW w:w="1361" w:type="dxa"/>
          </w:tcPr>
          <w:p>
            <w:pPr>
              <w:pStyle w:val="0"/>
            </w:pPr>
            <w:r>
              <w:rPr>
                <w:sz w:val="20"/>
              </w:rPr>
            </w:r>
          </w:p>
        </w:tc>
      </w:tr>
      <w:tr>
        <w:tc>
          <w:tcPr>
            <w:tcW w:w="725" w:type="dxa"/>
          </w:tcPr>
          <w:p>
            <w:pPr>
              <w:pStyle w:val="0"/>
              <w:jc w:val="center"/>
            </w:pPr>
            <w:r>
              <w:rPr>
                <w:sz w:val="20"/>
              </w:rPr>
              <w:t xml:space="preserve">13</w:t>
            </w:r>
          </w:p>
        </w:tc>
        <w:tc>
          <w:tcPr>
            <w:gridSpan w:val="2"/>
            <w:tcW w:w="6917" w:type="dxa"/>
          </w:tcPr>
          <w:p>
            <w:pPr>
              <w:pStyle w:val="0"/>
            </w:pPr>
            <w:r>
              <w:rPr>
                <w:sz w:val="20"/>
              </w:rPr>
              <w:t xml:space="preserve">Реализация в сфере физической культуры и спорта мероприятий межведомственных программ Краснодарского края и (или) Российской Федерации (согласно смете расходов)</w:t>
            </w:r>
          </w:p>
        </w:tc>
        <w:tc>
          <w:tcPr>
            <w:tcW w:w="1361" w:type="dxa"/>
          </w:tcPr>
          <w:p>
            <w:pPr>
              <w:pStyle w:val="0"/>
            </w:pPr>
            <w:r>
              <w:rPr>
                <w:sz w:val="20"/>
              </w:rPr>
            </w:r>
          </w:p>
        </w:tc>
      </w:tr>
      <w:tr>
        <w:tc>
          <w:tcPr>
            <w:tcW w:w="725" w:type="dxa"/>
          </w:tcPr>
          <w:p>
            <w:pPr>
              <w:pStyle w:val="0"/>
              <w:jc w:val="center"/>
            </w:pPr>
            <w:r>
              <w:rPr>
                <w:sz w:val="20"/>
              </w:rPr>
              <w:t xml:space="preserve">14</w:t>
            </w:r>
          </w:p>
        </w:tc>
        <w:tc>
          <w:tcPr>
            <w:gridSpan w:val="2"/>
            <w:tcW w:w="6917" w:type="dxa"/>
          </w:tcPr>
          <w:p>
            <w:pPr>
              <w:pStyle w:val="0"/>
            </w:pPr>
            <w:r>
              <w:rPr>
                <w:sz w:val="20"/>
              </w:rPr>
              <w:t xml:space="preserve">Реализация дополнительных общеразвивающих программ</w:t>
            </w:r>
          </w:p>
        </w:tc>
        <w:tc>
          <w:tcPr>
            <w:tcW w:w="1361" w:type="dxa"/>
          </w:tcPr>
          <w:p>
            <w:pPr>
              <w:pStyle w:val="0"/>
            </w:pPr>
            <w:r>
              <w:rPr>
                <w:sz w:val="20"/>
              </w:rPr>
            </w:r>
          </w:p>
        </w:tc>
      </w:tr>
      <w:tr>
        <w:tc>
          <w:tcPr>
            <w:tcW w:w="725" w:type="dxa"/>
          </w:tcPr>
          <w:p>
            <w:pPr>
              <w:pStyle w:val="0"/>
              <w:jc w:val="center"/>
            </w:pPr>
            <w:r>
              <w:rPr>
                <w:sz w:val="20"/>
              </w:rPr>
              <w:t xml:space="preserve">15</w:t>
            </w:r>
          </w:p>
        </w:tc>
        <w:tc>
          <w:tcPr>
            <w:gridSpan w:val="2"/>
            <w:tcW w:w="6917" w:type="dxa"/>
          </w:tcPr>
          <w:p>
            <w:pPr>
              <w:pStyle w:val="0"/>
            </w:pPr>
            <w:r>
              <w:rPr>
                <w:sz w:val="20"/>
              </w:rPr>
              <w:t xml:space="preserve">Реализация программ, направленных на развитие детско-юношеского спорта и массового спорта</w:t>
            </w:r>
          </w:p>
        </w:tc>
        <w:tc>
          <w:tcPr>
            <w:tcW w:w="1361" w:type="dxa"/>
          </w:tcPr>
          <w:p>
            <w:pPr>
              <w:pStyle w:val="0"/>
            </w:pPr>
            <w:r>
              <w:rPr>
                <w:sz w:val="20"/>
              </w:rPr>
            </w:r>
          </w:p>
        </w:tc>
      </w:tr>
      <w:tr>
        <w:tc>
          <w:tcPr>
            <w:gridSpan w:val="3"/>
            <w:tcW w:w="7642" w:type="dxa"/>
          </w:tcPr>
          <w:p>
            <w:pPr>
              <w:pStyle w:val="0"/>
            </w:pPr>
            <w:r>
              <w:rPr>
                <w:sz w:val="20"/>
              </w:rPr>
              <w:t xml:space="preserve">Итого:</w:t>
            </w:r>
          </w:p>
        </w:tc>
        <w:tc>
          <w:tcPr>
            <w:tcW w:w="13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4"/>
        <w:gridCol w:w="2354"/>
        <w:gridCol w:w="510"/>
        <w:gridCol w:w="3256"/>
      </w:tblGrid>
      <w:tr>
        <w:tc>
          <w:tcPr>
            <w:gridSpan w:val="4"/>
            <w:tcW w:w="9014" w:type="dxa"/>
            <w:tcBorders>
              <w:top w:val="nil"/>
              <w:left w:val="nil"/>
              <w:bottom w:val="nil"/>
              <w:right w:val="nil"/>
            </w:tcBorders>
          </w:tcPr>
          <w:p>
            <w:pPr>
              <w:pStyle w:val="0"/>
              <w:ind w:firstLine="283"/>
              <w:jc w:val="both"/>
            </w:pPr>
            <w:r>
              <w:rPr>
                <w:sz w:val="20"/>
              </w:rPr>
              <w:t xml:space="preserve">1) письмо получателя субсидии за подписью руководителя (лица, исполняющего обязанности руководителя), содержащее сведения о соответствии получателя субсидии требованиям, указанным в </w:t>
            </w:r>
            <w:hyperlink w:history="0" w:anchor="P220" w:tooltip="3.1. Получатель субсидии (участник отбора) на первое число месяца, предшествующего месяцу, в котором планируется принятие решения о предоставлении субсидии должен соответствовать следующим требованиям:">
              <w:r>
                <w:rPr>
                  <w:sz w:val="20"/>
                  <w:color w:val="0000ff"/>
                </w:rPr>
                <w:t xml:space="preserve">пункте 3.1 раздела 3</w:t>
              </w:r>
            </w:hyperlink>
            <w:r>
              <w:rPr>
                <w:sz w:val="20"/>
              </w:rPr>
              <w:t xml:space="preserve"> Порядка;</w:t>
            </w:r>
          </w:p>
          <w:p>
            <w:pPr>
              <w:pStyle w:val="0"/>
              <w:ind w:firstLine="283"/>
              <w:jc w:val="both"/>
            </w:pPr>
            <w:r>
              <w:rPr>
                <w:sz w:val="20"/>
              </w:rPr>
              <w:t xml:space="preserve">2) сведения налогового органа об отсутствии или не превышении размера, определенного </w:t>
            </w:r>
            <w:hyperlink w:history="0" r:id="rId3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у получателя субсидии задолженности по уплате налогов, сборов и страховых взносов в бюджеты бюджетной системы Российской Федерации;</w:t>
            </w:r>
          </w:p>
          <w:p>
            <w:pPr>
              <w:pStyle w:val="0"/>
              <w:ind w:firstLine="283"/>
              <w:jc w:val="both"/>
            </w:pPr>
            <w:r>
              <w:rPr>
                <w:sz w:val="20"/>
              </w:rPr>
              <w:t xml:space="preserve">3) выписка из Единого государственного реестра юридических лиц на первое число месяца, предшествующего месяцу, в котором планируется принятие решения о предоставлении субсидии;</w:t>
            </w:r>
          </w:p>
          <w:p>
            <w:pPr>
              <w:pStyle w:val="0"/>
              <w:ind w:firstLine="283"/>
              <w:jc w:val="both"/>
            </w:pPr>
            <w:r>
              <w:rPr>
                <w:sz w:val="20"/>
              </w:rPr>
              <w:t xml:space="preserve">4) копия устава получателя субсидии, заверенная печатью (при ее наличии) и подписью руководителя (лица, исполняющего обязанности руководителя) получателя субсидии (представляется копия действующей редакции устава);</w:t>
            </w:r>
          </w:p>
          <w:p>
            <w:pPr>
              <w:pStyle w:val="0"/>
              <w:ind w:firstLine="283"/>
              <w:jc w:val="both"/>
            </w:pPr>
            <w:r>
              <w:rPr>
                <w:sz w:val="20"/>
              </w:rPr>
              <w:t xml:space="preserve">5) </w:t>
            </w:r>
            <w:hyperlink w:history="0" w:anchor="P448" w:tooltip="СМЕТА">
              <w:r>
                <w:rPr>
                  <w:sz w:val="20"/>
                  <w:color w:val="0000ff"/>
                </w:rPr>
                <w:t xml:space="preserve">смета</w:t>
              </w:r>
            </w:hyperlink>
            <w:r>
              <w:rPr>
                <w:sz w:val="20"/>
              </w:rPr>
              <w:t xml:space="preserve"> расходов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включенных в предложение получателя субсидии на участие в отборе, по форме согласно приложению 2 к Порядку;</w:t>
            </w:r>
          </w:p>
          <w:p>
            <w:pPr>
              <w:pStyle w:val="0"/>
              <w:ind w:firstLine="283"/>
              <w:jc w:val="both"/>
            </w:pPr>
            <w:r>
              <w:rPr>
                <w:sz w:val="20"/>
              </w:rPr>
              <w:t xml:space="preserve">6) согласие получателя субсидии на публикацию (размещение) в информационно-телекоммуникационной сети "Интернет" информации о получателе субсидии, о подаваемом предложении и иной информации, связанной с отбором;</w:t>
            </w:r>
          </w:p>
          <w:p>
            <w:pPr>
              <w:pStyle w:val="0"/>
              <w:ind w:firstLine="283"/>
              <w:jc w:val="both"/>
            </w:pPr>
            <w:r>
              <w:rPr>
                <w:sz w:val="20"/>
              </w:rPr>
              <w:t xml:space="preserve">7)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3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tc>
      </w:tr>
      <w:tr>
        <w:tc>
          <w:tcPr>
            <w:gridSpan w:val="4"/>
            <w:tcW w:w="9014" w:type="dxa"/>
            <w:tcBorders>
              <w:top w:val="nil"/>
              <w:left w:val="nil"/>
              <w:bottom w:val="nil"/>
              <w:right w:val="nil"/>
            </w:tcBorders>
          </w:tcPr>
          <w:p>
            <w:pPr>
              <w:pStyle w:val="0"/>
            </w:pPr>
            <w:r>
              <w:rPr>
                <w:sz w:val="20"/>
              </w:rPr>
              <w:t xml:space="preserve">Руководитель организации</w:t>
            </w:r>
          </w:p>
          <w:p>
            <w:pPr>
              <w:pStyle w:val="0"/>
            </w:pPr>
            <w:r>
              <w:rPr>
                <w:sz w:val="20"/>
              </w:rPr>
              <w:t xml:space="preserve">или лицо, имеющее право</w:t>
            </w:r>
          </w:p>
          <w:p>
            <w:pPr>
              <w:pStyle w:val="0"/>
            </w:pPr>
            <w:r>
              <w:rPr>
                <w:sz w:val="20"/>
              </w:rPr>
              <w:t xml:space="preserve">подписи</w:t>
            </w:r>
          </w:p>
        </w:tc>
      </w:tr>
      <w:tr>
        <w:tc>
          <w:tcPr>
            <w:tcW w:w="2894" w:type="dxa"/>
            <w:tcBorders>
              <w:top w:val="nil"/>
              <w:left w:val="nil"/>
              <w:bottom w:val="nil"/>
              <w:right w:val="nil"/>
            </w:tcBorders>
          </w:tcPr>
          <w:p>
            <w:pPr>
              <w:pStyle w:val="0"/>
            </w:pPr>
            <w:r>
              <w:rPr>
                <w:sz w:val="20"/>
              </w:rPr>
            </w:r>
          </w:p>
        </w:tc>
        <w:tc>
          <w:tcPr>
            <w:tcW w:w="2354"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25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right"/>
      </w:pPr>
      <w:r>
        <w:rPr>
          <w:sz w:val="20"/>
        </w:rPr>
        <w:t xml:space="preserve">Начальник отдела подготовки</w:t>
      </w:r>
    </w:p>
    <w:p>
      <w:pPr>
        <w:pStyle w:val="0"/>
        <w:jc w:val="right"/>
      </w:pPr>
      <w:r>
        <w:rPr>
          <w:sz w:val="20"/>
        </w:rPr>
        <w:t xml:space="preserve">спортивного резерва и образования</w:t>
      </w:r>
    </w:p>
    <w:p>
      <w:pPr>
        <w:pStyle w:val="0"/>
        <w:jc w:val="right"/>
      </w:pPr>
      <w:r>
        <w:rPr>
          <w:sz w:val="20"/>
        </w:rPr>
        <w:t xml:space="preserve">министерства физической культуры</w:t>
      </w:r>
    </w:p>
    <w:p>
      <w:pPr>
        <w:pStyle w:val="0"/>
        <w:jc w:val="right"/>
      </w:pPr>
      <w:r>
        <w:rPr>
          <w:sz w:val="20"/>
        </w:rPr>
        <w:t xml:space="preserve">и спорта Краснодарского края</w:t>
      </w:r>
    </w:p>
    <w:p>
      <w:pPr>
        <w:pStyle w:val="0"/>
        <w:jc w:val="right"/>
      </w:pPr>
      <w:r>
        <w:rPr>
          <w:sz w:val="20"/>
        </w:rPr>
        <w:t xml:space="preserve">М.А.ВЕРЕТЕЛЬНИК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условий предоставления</w:t>
      </w:r>
    </w:p>
    <w:p>
      <w:pPr>
        <w:pStyle w:val="0"/>
        <w:jc w:val="right"/>
      </w:pPr>
      <w:r>
        <w:rPr>
          <w:sz w:val="20"/>
        </w:rPr>
        <w:t xml:space="preserve">из бюджета Краснодарского края субсидий иным</w:t>
      </w:r>
    </w:p>
    <w:p>
      <w:pPr>
        <w:pStyle w:val="0"/>
        <w:jc w:val="right"/>
      </w:pPr>
      <w:r>
        <w:rPr>
          <w:sz w:val="20"/>
        </w:rPr>
        <w:t xml:space="preserve">некоммерческим организациям, не являющимся</w:t>
      </w:r>
    </w:p>
    <w:p>
      <w:pPr>
        <w:pStyle w:val="0"/>
        <w:jc w:val="right"/>
      </w:pPr>
      <w:r>
        <w:rPr>
          <w:sz w:val="20"/>
        </w:rPr>
        <w:t xml:space="preserve">государственными (муниципальными) учреждениями,</w:t>
      </w:r>
    </w:p>
    <w:p>
      <w:pPr>
        <w:pStyle w:val="0"/>
        <w:jc w:val="right"/>
      </w:pPr>
      <w:r>
        <w:rPr>
          <w:sz w:val="20"/>
        </w:rPr>
        <w:t xml:space="preserve">на финансовое обеспечение затрат на развитие</w:t>
      </w:r>
    </w:p>
    <w:p>
      <w:pPr>
        <w:pStyle w:val="0"/>
        <w:jc w:val="right"/>
      </w:pPr>
      <w:r>
        <w:rPr>
          <w:sz w:val="20"/>
        </w:rPr>
        <w:t xml:space="preserve">детско-юношеского, массового спорта,</w:t>
      </w:r>
    </w:p>
    <w:p>
      <w:pPr>
        <w:pStyle w:val="0"/>
        <w:jc w:val="right"/>
      </w:pPr>
      <w:r>
        <w:rPr>
          <w:sz w:val="20"/>
        </w:rPr>
        <w:t xml:space="preserve">а также спорта высших достижений в целях</w:t>
      </w:r>
    </w:p>
    <w:p>
      <w:pPr>
        <w:pStyle w:val="0"/>
        <w:jc w:val="right"/>
      </w:pPr>
      <w:r>
        <w:rPr>
          <w:sz w:val="20"/>
        </w:rPr>
        <w:t xml:space="preserve">создания условий для подготовки спортивных</w:t>
      </w:r>
    </w:p>
    <w:p>
      <w:pPr>
        <w:pStyle w:val="0"/>
        <w:jc w:val="right"/>
      </w:pPr>
      <w:r>
        <w:rPr>
          <w:sz w:val="20"/>
        </w:rPr>
        <w:t xml:space="preserve">сборных команд Краснодарского края</w:t>
      </w:r>
    </w:p>
    <w:p>
      <w:pPr>
        <w:pStyle w:val="0"/>
        <w:jc w:val="right"/>
      </w:pPr>
      <w:r>
        <w:rPr>
          <w:sz w:val="20"/>
        </w:rPr>
        <w:t xml:space="preserve">и спортивного резерва для спортивных</w:t>
      </w:r>
    </w:p>
    <w:p>
      <w:pPr>
        <w:pStyle w:val="0"/>
        <w:jc w:val="right"/>
      </w:pPr>
      <w:r>
        <w:rPr>
          <w:sz w:val="20"/>
        </w:rPr>
        <w:t xml:space="preserve">сборных команд Краснодарского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448" w:name="P448"/>
          <w:bookmarkEnd w:id="448"/>
          <w:p>
            <w:pPr>
              <w:pStyle w:val="0"/>
              <w:jc w:val="center"/>
            </w:pPr>
            <w:r>
              <w:rPr>
                <w:sz w:val="20"/>
                <w:b w:val="on"/>
              </w:rPr>
              <w:t xml:space="preserve">СМЕТА</w:t>
            </w:r>
          </w:p>
          <w:p>
            <w:pPr>
              <w:pStyle w:val="0"/>
              <w:jc w:val="center"/>
            </w:pPr>
            <w:r>
              <w:rPr>
                <w:sz w:val="20"/>
                <w:b w:val="on"/>
              </w:rPr>
              <w:t xml:space="preserve">расходов на развитие детско-юношеского, массового</w:t>
            </w:r>
          </w:p>
          <w:p>
            <w:pPr>
              <w:pStyle w:val="0"/>
              <w:jc w:val="center"/>
            </w:pPr>
            <w:r>
              <w:rPr>
                <w:sz w:val="20"/>
                <w:b w:val="on"/>
              </w:rPr>
              <w:t xml:space="preserve">спорта, а также спорта высших достижений в целях создания условий</w:t>
            </w:r>
          </w:p>
          <w:p>
            <w:pPr>
              <w:pStyle w:val="0"/>
              <w:jc w:val="center"/>
            </w:pPr>
            <w:r>
              <w:rPr>
                <w:sz w:val="20"/>
                <w:b w:val="on"/>
              </w:rPr>
              <w:t xml:space="preserve">для подготовки спортивных сборных команд Краснодарского края и</w:t>
            </w:r>
          </w:p>
          <w:p>
            <w:pPr>
              <w:pStyle w:val="0"/>
              <w:jc w:val="center"/>
            </w:pPr>
            <w:r>
              <w:rPr>
                <w:sz w:val="20"/>
                <w:b w:val="on"/>
              </w:rPr>
              <w:t xml:space="preserve">спортивного резерва для спортивных сборных команд</w:t>
            </w:r>
          </w:p>
          <w:p>
            <w:pPr>
              <w:pStyle w:val="0"/>
              <w:jc w:val="center"/>
            </w:pPr>
            <w:r>
              <w:rPr>
                <w:sz w:val="20"/>
                <w:b w:val="on"/>
              </w:rPr>
              <w:t xml:space="preserve">Краснодарского края</w:t>
            </w:r>
          </w:p>
        </w:tc>
      </w:tr>
      <w:tr>
        <w:tc>
          <w:tcPr>
            <w:tcW w:w="9014" w:type="dxa"/>
            <w:tcBorders>
              <w:top w:val="nil"/>
              <w:left w:val="nil"/>
              <w:bottom w:val="nil"/>
              <w:right w:val="nil"/>
            </w:tcBorders>
          </w:tcPr>
          <w:p>
            <w:pPr>
              <w:pStyle w:val="0"/>
              <w:ind w:firstLine="283"/>
              <w:jc w:val="both"/>
            </w:pPr>
            <w:r>
              <w:rPr>
                <w:sz w:val="20"/>
              </w:rPr>
              <w:t xml:space="preserve">1. Расходы на реализацию дополнительной образовательной программы спортивной подготовки по виду спорта: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3061"/>
        <w:gridCol w:w="2268"/>
        <w:gridCol w:w="1709"/>
        <w:gridCol w:w="1430"/>
      </w:tblGrid>
      <w:tr>
        <w:tc>
          <w:tcPr>
            <w:tcW w:w="571" w:type="dxa"/>
          </w:tcPr>
          <w:p>
            <w:pPr>
              <w:pStyle w:val="0"/>
              <w:jc w:val="center"/>
            </w:pPr>
            <w:r>
              <w:rPr>
                <w:sz w:val="20"/>
              </w:rPr>
              <w:t xml:space="preserve">N п/п</w:t>
            </w:r>
          </w:p>
        </w:tc>
        <w:tc>
          <w:tcPr>
            <w:tcW w:w="3061" w:type="dxa"/>
          </w:tcPr>
          <w:p>
            <w:pPr>
              <w:pStyle w:val="0"/>
              <w:jc w:val="center"/>
            </w:pPr>
            <w:r>
              <w:rPr>
                <w:sz w:val="20"/>
              </w:rPr>
              <w:t xml:space="preserve">Наименование расходов</w:t>
            </w:r>
          </w:p>
        </w:tc>
        <w:tc>
          <w:tcPr>
            <w:tcW w:w="2268" w:type="dxa"/>
          </w:tcPr>
          <w:p>
            <w:pPr>
              <w:pStyle w:val="0"/>
              <w:jc w:val="center"/>
            </w:pPr>
            <w:r>
              <w:rPr>
                <w:sz w:val="20"/>
              </w:rPr>
              <w:t xml:space="preserve">Количество человек, занимающихся по дополнительной образовательной программе спортивной подготовки по виду спорта</w:t>
            </w:r>
          </w:p>
        </w:tc>
        <w:tc>
          <w:tcPr>
            <w:tcW w:w="1709" w:type="dxa"/>
          </w:tcPr>
          <w:p>
            <w:pPr>
              <w:pStyle w:val="0"/>
              <w:jc w:val="center"/>
            </w:pPr>
            <w:r>
              <w:rPr>
                <w:sz w:val="20"/>
              </w:rPr>
              <w:t xml:space="preserve">Цена условной единицы, руб.</w:t>
            </w:r>
          </w:p>
        </w:tc>
        <w:tc>
          <w:tcPr>
            <w:tcW w:w="1430" w:type="dxa"/>
          </w:tcPr>
          <w:p>
            <w:pPr>
              <w:pStyle w:val="0"/>
              <w:jc w:val="center"/>
            </w:pPr>
            <w:r>
              <w:rPr>
                <w:sz w:val="20"/>
              </w:rPr>
              <w:t xml:space="preserve">Итого, руб.</w:t>
            </w:r>
          </w:p>
        </w:tc>
      </w:tr>
      <w:tr>
        <w:tc>
          <w:tcPr>
            <w:tcW w:w="571" w:type="dxa"/>
          </w:tcPr>
          <w:p>
            <w:pPr>
              <w:pStyle w:val="0"/>
              <w:jc w:val="center"/>
            </w:pPr>
            <w:r>
              <w:rPr>
                <w:sz w:val="20"/>
              </w:rPr>
              <w:t xml:space="preserve">1</w:t>
            </w:r>
          </w:p>
        </w:tc>
        <w:tc>
          <w:tcPr>
            <w:tcW w:w="3061" w:type="dxa"/>
          </w:tcPr>
          <w:p>
            <w:pPr>
              <w:pStyle w:val="0"/>
              <w:jc w:val="center"/>
            </w:pPr>
            <w:r>
              <w:rPr>
                <w:sz w:val="20"/>
              </w:rPr>
              <w:t xml:space="preserve">2</w:t>
            </w:r>
          </w:p>
        </w:tc>
        <w:tc>
          <w:tcPr>
            <w:tcW w:w="2268" w:type="dxa"/>
          </w:tcPr>
          <w:p>
            <w:pPr>
              <w:pStyle w:val="0"/>
              <w:jc w:val="center"/>
            </w:pPr>
            <w:r>
              <w:rPr>
                <w:sz w:val="20"/>
              </w:rPr>
              <w:t xml:space="preserve">3</w:t>
            </w:r>
          </w:p>
        </w:tc>
        <w:tc>
          <w:tcPr>
            <w:tcW w:w="1709" w:type="dxa"/>
          </w:tcPr>
          <w:p>
            <w:pPr>
              <w:pStyle w:val="0"/>
              <w:jc w:val="center"/>
            </w:pPr>
            <w:r>
              <w:rPr>
                <w:sz w:val="20"/>
              </w:rPr>
              <w:t xml:space="preserve">4</w:t>
            </w:r>
          </w:p>
        </w:tc>
        <w:tc>
          <w:tcPr>
            <w:tcW w:w="1430" w:type="dxa"/>
          </w:tcPr>
          <w:p>
            <w:pPr>
              <w:pStyle w:val="0"/>
              <w:jc w:val="center"/>
            </w:pPr>
            <w:r>
              <w:rPr>
                <w:sz w:val="20"/>
              </w:rPr>
              <w:t xml:space="preserve">5</w:t>
            </w:r>
          </w:p>
        </w:tc>
      </w:tr>
      <w:tr>
        <w:tc>
          <w:tcPr>
            <w:gridSpan w:val="5"/>
            <w:tcW w:w="9039" w:type="dxa"/>
          </w:tcPr>
          <w:p>
            <w:pPr>
              <w:pStyle w:val="0"/>
            </w:pPr>
            <w:r>
              <w:rPr>
                <w:sz w:val="20"/>
              </w:rPr>
              <w:t xml:space="preserve">Вид спорта: ________________</w:t>
            </w:r>
          </w:p>
        </w:tc>
      </w:tr>
      <w:tr>
        <w:tc>
          <w:tcPr>
            <w:tcW w:w="571" w:type="dxa"/>
          </w:tcPr>
          <w:p>
            <w:pPr>
              <w:pStyle w:val="0"/>
              <w:jc w:val="center"/>
            </w:pPr>
            <w:r>
              <w:rPr>
                <w:sz w:val="20"/>
              </w:rPr>
              <w:t xml:space="preserve">1</w:t>
            </w:r>
          </w:p>
        </w:tc>
        <w:tc>
          <w:tcPr>
            <w:tcW w:w="3061" w:type="dxa"/>
          </w:tcPr>
          <w:p>
            <w:pPr>
              <w:pStyle w:val="0"/>
            </w:pPr>
            <w:r>
              <w:rPr>
                <w:sz w:val="20"/>
              </w:rPr>
              <w:t xml:space="preserve">Расходы на оплату труда, в том числе начисления на выплаты по оплате труда работников</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2</w:t>
            </w:r>
          </w:p>
        </w:tc>
        <w:tc>
          <w:tcPr>
            <w:tcW w:w="3061" w:type="dxa"/>
          </w:tcPr>
          <w:p>
            <w:pPr>
              <w:pStyle w:val="0"/>
            </w:pPr>
            <w:r>
              <w:rPr>
                <w:sz w:val="20"/>
              </w:rPr>
              <w:t xml:space="preserve">Расходы на приобретение и (или) предоставление в пользование оборудования и спортивного инвентаря, необходимого для прохождения спортивной подготовки по виду спорта &lt;*&gt;</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3</w:t>
            </w:r>
          </w:p>
        </w:tc>
        <w:tc>
          <w:tcPr>
            <w:tcW w:w="3061" w:type="dxa"/>
          </w:tcPr>
          <w:p>
            <w:pPr>
              <w:pStyle w:val="0"/>
            </w:pPr>
            <w:r>
              <w:rPr>
                <w:sz w:val="20"/>
              </w:rPr>
              <w:t xml:space="preserve">Коммунальные услуги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4</w:t>
            </w:r>
          </w:p>
        </w:tc>
        <w:tc>
          <w:tcPr>
            <w:tcW w:w="3061" w:type="dxa"/>
          </w:tcPr>
          <w:p>
            <w:pPr>
              <w:pStyle w:val="0"/>
            </w:pPr>
            <w:r>
              <w:rPr>
                <w:sz w:val="20"/>
              </w:rPr>
              <w:t xml:space="preserve">Расходы на содержание объектов недвижимого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5</w:t>
            </w:r>
          </w:p>
        </w:tc>
        <w:tc>
          <w:tcPr>
            <w:tcW w:w="3061" w:type="dxa"/>
          </w:tcPr>
          <w:p>
            <w:pPr>
              <w:pStyle w:val="0"/>
            </w:pPr>
            <w:r>
              <w:rPr>
                <w:sz w:val="20"/>
              </w:rPr>
              <w:t xml:space="preserve">Прочие общехозяйственные нужды</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pPr>
            <w:r>
              <w:rPr>
                <w:sz w:val="20"/>
              </w:rPr>
            </w:r>
          </w:p>
        </w:tc>
        <w:tc>
          <w:tcPr>
            <w:tcW w:w="3061" w:type="dxa"/>
          </w:tcPr>
          <w:p>
            <w:pPr>
              <w:pStyle w:val="0"/>
            </w:pPr>
            <w:r>
              <w:rPr>
                <w:sz w:val="20"/>
              </w:rPr>
              <w:t xml:space="preserve">Итого:</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Стоимостью за единицу до 100 тыс. руб.</w:t>
            </w:r>
          </w:p>
        </w:tc>
      </w:tr>
      <w:tr>
        <w:tc>
          <w:tcPr>
            <w:tcW w:w="9014" w:type="dxa"/>
            <w:tcBorders>
              <w:top w:val="nil"/>
              <w:left w:val="nil"/>
              <w:bottom w:val="nil"/>
              <w:right w:val="nil"/>
            </w:tcBorders>
          </w:tcPr>
          <w:p>
            <w:pPr>
              <w:pStyle w:val="0"/>
              <w:ind w:firstLine="283"/>
              <w:jc w:val="both"/>
            </w:pPr>
            <w:r>
              <w:rPr>
                <w:sz w:val="20"/>
              </w:rPr>
              <w:t xml:space="preserve">2. Расходы на реализацию в сфере физической культуры и спорта мероприятий межведомственных программ Краснодарского края и (или) Российской Федерации: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3061"/>
        <w:gridCol w:w="2268"/>
        <w:gridCol w:w="1709"/>
        <w:gridCol w:w="1430"/>
      </w:tblGrid>
      <w:tr>
        <w:tc>
          <w:tcPr>
            <w:tcW w:w="571" w:type="dxa"/>
          </w:tcPr>
          <w:p>
            <w:pPr>
              <w:pStyle w:val="0"/>
              <w:jc w:val="center"/>
            </w:pPr>
            <w:r>
              <w:rPr>
                <w:sz w:val="20"/>
              </w:rPr>
              <w:t xml:space="preserve">N п/п</w:t>
            </w:r>
          </w:p>
        </w:tc>
        <w:tc>
          <w:tcPr>
            <w:tcW w:w="3061" w:type="dxa"/>
          </w:tcPr>
          <w:p>
            <w:pPr>
              <w:pStyle w:val="0"/>
              <w:jc w:val="center"/>
            </w:pPr>
            <w:r>
              <w:rPr>
                <w:sz w:val="20"/>
              </w:rPr>
              <w:t xml:space="preserve">Наименование расходов</w:t>
            </w:r>
          </w:p>
        </w:tc>
        <w:tc>
          <w:tcPr>
            <w:tcW w:w="2268" w:type="dxa"/>
          </w:tcPr>
          <w:p>
            <w:pPr>
              <w:pStyle w:val="0"/>
              <w:jc w:val="center"/>
            </w:pPr>
            <w:r>
              <w:rPr>
                <w:sz w:val="20"/>
              </w:rPr>
              <w:t xml:space="preserve">Количество участников</w:t>
            </w:r>
          </w:p>
        </w:tc>
        <w:tc>
          <w:tcPr>
            <w:tcW w:w="1709" w:type="dxa"/>
          </w:tcPr>
          <w:p>
            <w:pPr>
              <w:pStyle w:val="0"/>
              <w:jc w:val="center"/>
            </w:pPr>
            <w:r>
              <w:rPr>
                <w:sz w:val="20"/>
              </w:rPr>
              <w:t xml:space="preserve">Цена условной единицы, руб.</w:t>
            </w:r>
          </w:p>
        </w:tc>
        <w:tc>
          <w:tcPr>
            <w:tcW w:w="1430" w:type="dxa"/>
          </w:tcPr>
          <w:p>
            <w:pPr>
              <w:pStyle w:val="0"/>
              <w:jc w:val="center"/>
            </w:pPr>
            <w:r>
              <w:rPr>
                <w:sz w:val="20"/>
              </w:rPr>
              <w:t xml:space="preserve">Итого, руб.</w:t>
            </w:r>
          </w:p>
        </w:tc>
      </w:tr>
      <w:tr>
        <w:tc>
          <w:tcPr>
            <w:tcW w:w="571" w:type="dxa"/>
          </w:tcPr>
          <w:p>
            <w:pPr>
              <w:pStyle w:val="0"/>
              <w:jc w:val="center"/>
            </w:pPr>
            <w:r>
              <w:rPr>
                <w:sz w:val="20"/>
              </w:rPr>
              <w:t xml:space="preserve">1</w:t>
            </w:r>
          </w:p>
        </w:tc>
        <w:tc>
          <w:tcPr>
            <w:tcW w:w="3061" w:type="dxa"/>
          </w:tcPr>
          <w:p>
            <w:pPr>
              <w:pStyle w:val="0"/>
              <w:jc w:val="center"/>
            </w:pPr>
            <w:r>
              <w:rPr>
                <w:sz w:val="20"/>
              </w:rPr>
              <w:t xml:space="preserve">2</w:t>
            </w:r>
          </w:p>
        </w:tc>
        <w:tc>
          <w:tcPr>
            <w:tcW w:w="2268" w:type="dxa"/>
          </w:tcPr>
          <w:p>
            <w:pPr>
              <w:pStyle w:val="0"/>
              <w:jc w:val="center"/>
            </w:pPr>
            <w:r>
              <w:rPr>
                <w:sz w:val="20"/>
              </w:rPr>
              <w:t xml:space="preserve">3</w:t>
            </w:r>
          </w:p>
        </w:tc>
        <w:tc>
          <w:tcPr>
            <w:tcW w:w="1709" w:type="dxa"/>
          </w:tcPr>
          <w:p>
            <w:pPr>
              <w:pStyle w:val="0"/>
              <w:jc w:val="center"/>
            </w:pPr>
            <w:r>
              <w:rPr>
                <w:sz w:val="20"/>
              </w:rPr>
              <w:t xml:space="preserve">4</w:t>
            </w:r>
          </w:p>
        </w:tc>
        <w:tc>
          <w:tcPr>
            <w:tcW w:w="1430" w:type="dxa"/>
          </w:tcPr>
          <w:p>
            <w:pPr>
              <w:pStyle w:val="0"/>
              <w:jc w:val="center"/>
            </w:pPr>
            <w:r>
              <w:rPr>
                <w:sz w:val="20"/>
              </w:rPr>
              <w:t xml:space="preserve">5</w:t>
            </w:r>
          </w:p>
        </w:tc>
      </w:tr>
      <w:tr>
        <w:tc>
          <w:tcPr>
            <w:tcW w:w="571" w:type="dxa"/>
          </w:tcPr>
          <w:p>
            <w:pPr>
              <w:pStyle w:val="0"/>
              <w:jc w:val="center"/>
            </w:pPr>
            <w:r>
              <w:rPr>
                <w:sz w:val="20"/>
              </w:rPr>
              <w:t xml:space="preserve">1</w:t>
            </w:r>
          </w:p>
        </w:tc>
        <w:tc>
          <w:tcPr>
            <w:tcW w:w="3061" w:type="dxa"/>
          </w:tcPr>
          <w:p>
            <w:pPr>
              <w:pStyle w:val="0"/>
            </w:pPr>
            <w:r>
              <w:rPr>
                <w:sz w:val="20"/>
              </w:rPr>
              <w:t xml:space="preserve">Расходы на оплату труда, в том числе начисления на выплаты по оплате труда работников</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2</w:t>
            </w:r>
          </w:p>
        </w:tc>
        <w:tc>
          <w:tcPr>
            <w:tcW w:w="3061" w:type="dxa"/>
          </w:tcPr>
          <w:p>
            <w:pPr>
              <w:pStyle w:val="0"/>
            </w:pPr>
            <w:r>
              <w:rPr>
                <w:sz w:val="20"/>
              </w:rPr>
              <w:t xml:space="preserve">Расходы на приобретение и (или) предоставление в пользование оборудования и спортивного инвентаря, необходимого для реализации мероприятий межведомственных программ Краснодарского края и (или) Российской Федерации &lt;**&gt;</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3</w:t>
            </w:r>
          </w:p>
        </w:tc>
        <w:tc>
          <w:tcPr>
            <w:tcW w:w="3061" w:type="dxa"/>
          </w:tcPr>
          <w:p>
            <w:pPr>
              <w:pStyle w:val="0"/>
            </w:pPr>
            <w:r>
              <w:rPr>
                <w:sz w:val="20"/>
              </w:rPr>
              <w:t xml:space="preserve">Коммунальные услуги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4</w:t>
            </w:r>
          </w:p>
        </w:tc>
        <w:tc>
          <w:tcPr>
            <w:tcW w:w="3061" w:type="dxa"/>
          </w:tcPr>
          <w:p>
            <w:pPr>
              <w:pStyle w:val="0"/>
            </w:pPr>
            <w:r>
              <w:rPr>
                <w:sz w:val="20"/>
              </w:rPr>
              <w:t xml:space="preserve">Расходы на содержание объектов недвижимого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5</w:t>
            </w:r>
          </w:p>
        </w:tc>
        <w:tc>
          <w:tcPr>
            <w:tcW w:w="3061" w:type="dxa"/>
          </w:tcPr>
          <w:p>
            <w:pPr>
              <w:pStyle w:val="0"/>
            </w:pPr>
            <w:r>
              <w:rPr>
                <w:sz w:val="20"/>
              </w:rPr>
              <w:t xml:space="preserve">Прочие общехозяйственные нужды</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pPr>
            <w:r>
              <w:rPr>
                <w:sz w:val="20"/>
              </w:rPr>
            </w:r>
          </w:p>
        </w:tc>
        <w:tc>
          <w:tcPr>
            <w:tcW w:w="3061" w:type="dxa"/>
          </w:tcPr>
          <w:p>
            <w:pPr>
              <w:pStyle w:val="0"/>
            </w:pPr>
            <w:r>
              <w:rPr>
                <w:sz w:val="20"/>
              </w:rPr>
              <w:t xml:space="preserve">Итого:</w:t>
            </w:r>
          </w:p>
        </w:tc>
        <w:tc>
          <w:tcPr>
            <w:tcW w:w="2268" w:type="dxa"/>
          </w:tcPr>
          <w:p>
            <w:pPr>
              <w:pStyle w:val="0"/>
            </w:pPr>
            <w:r>
              <w:rPr>
                <w:sz w:val="20"/>
              </w:rPr>
            </w:r>
          </w:p>
        </w:tc>
        <w:tc>
          <w:tcPr>
            <w:tcW w:w="1709" w:type="dxa"/>
          </w:tcPr>
          <w:p>
            <w:pPr>
              <w:pStyle w:val="0"/>
              <w:jc w:val="center"/>
            </w:pPr>
            <w:r>
              <w:rPr>
                <w:sz w:val="20"/>
              </w:rPr>
              <w:t xml:space="preserve">x</w:t>
            </w:r>
          </w:p>
        </w:tc>
        <w:tc>
          <w:tcPr>
            <w:tcW w:w="143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Стоимостью за единицу до 100 тыс. руб.</w:t>
            </w:r>
          </w:p>
        </w:tc>
      </w:tr>
      <w:tr>
        <w:tc>
          <w:tcPr>
            <w:tcW w:w="9014" w:type="dxa"/>
            <w:tcBorders>
              <w:top w:val="nil"/>
              <w:left w:val="nil"/>
              <w:bottom w:val="nil"/>
              <w:right w:val="nil"/>
            </w:tcBorders>
          </w:tcPr>
          <w:p>
            <w:pPr>
              <w:pStyle w:val="0"/>
              <w:ind w:firstLine="283"/>
              <w:jc w:val="both"/>
            </w:pPr>
            <w:r>
              <w:rPr>
                <w:sz w:val="20"/>
              </w:rPr>
              <w:t xml:space="preserve">3. Расходы на реализацию дополнительных общеразвивающих программ: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3061"/>
        <w:gridCol w:w="2268"/>
        <w:gridCol w:w="1709"/>
        <w:gridCol w:w="1430"/>
      </w:tblGrid>
      <w:tr>
        <w:tc>
          <w:tcPr>
            <w:tcW w:w="571" w:type="dxa"/>
          </w:tcPr>
          <w:p>
            <w:pPr>
              <w:pStyle w:val="0"/>
              <w:jc w:val="center"/>
            </w:pPr>
            <w:r>
              <w:rPr>
                <w:sz w:val="20"/>
              </w:rPr>
              <w:t xml:space="preserve">N п/п</w:t>
            </w:r>
          </w:p>
        </w:tc>
        <w:tc>
          <w:tcPr>
            <w:tcW w:w="3061" w:type="dxa"/>
          </w:tcPr>
          <w:p>
            <w:pPr>
              <w:pStyle w:val="0"/>
              <w:jc w:val="center"/>
            </w:pPr>
            <w:r>
              <w:rPr>
                <w:sz w:val="20"/>
              </w:rPr>
              <w:t xml:space="preserve">Наименование расходов</w:t>
            </w:r>
          </w:p>
        </w:tc>
        <w:tc>
          <w:tcPr>
            <w:tcW w:w="2268" w:type="dxa"/>
          </w:tcPr>
          <w:p>
            <w:pPr>
              <w:pStyle w:val="0"/>
              <w:jc w:val="center"/>
            </w:pPr>
            <w:r>
              <w:rPr>
                <w:sz w:val="20"/>
              </w:rPr>
              <w:t xml:space="preserve">Количество участников</w:t>
            </w:r>
          </w:p>
        </w:tc>
        <w:tc>
          <w:tcPr>
            <w:tcW w:w="1709" w:type="dxa"/>
          </w:tcPr>
          <w:p>
            <w:pPr>
              <w:pStyle w:val="0"/>
              <w:jc w:val="center"/>
            </w:pPr>
            <w:r>
              <w:rPr>
                <w:sz w:val="20"/>
              </w:rPr>
              <w:t xml:space="preserve">Цена условной единицы, руб.</w:t>
            </w:r>
          </w:p>
        </w:tc>
        <w:tc>
          <w:tcPr>
            <w:tcW w:w="1430" w:type="dxa"/>
          </w:tcPr>
          <w:p>
            <w:pPr>
              <w:pStyle w:val="0"/>
              <w:jc w:val="center"/>
            </w:pPr>
            <w:r>
              <w:rPr>
                <w:sz w:val="20"/>
              </w:rPr>
              <w:t xml:space="preserve">Итого, руб.</w:t>
            </w:r>
          </w:p>
        </w:tc>
      </w:tr>
      <w:tr>
        <w:tc>
          <w:tcPr>
            <w:tcW w:w="571" w:type="dxa"/>
          </w:tcPr>
          <w:p>
            <w:pPr>
              <w:pStyle w:val="0"/>
              <w:jc w:val="center"/>
            </w:pPr>
            <w:r>
              <w:rPr>
                <w:sz w:val="20"/>
              </w:rPr>
              <w:t xml:space="preserve">1</w:t>
            </w:r>
          </w:p>
        </w:tc>
        <w:tc>
          <w:tcPr>
            <w:tcW w:w="3061" w:type="dxa"/>
          </w:tcPr>
          <w:p>
            <w:pPr>
              <w:pStyle w:val="0"/>
              <w:jc w:val="center"/>
            </w:pPr>
            <w:r>
              <w:rPr>
                <w:sz w:val="20"/>
              </w:rPr>
              <w:t xml:space="preserve">2</w:t>
            </w:r>
          </w:p>
        </w:tc>
        <w:tc>
          <w:tcPr>
            <w:tcW w:w="2268" w:type="dxa"/>
          </w:tcPr>
          <w:p>
            <w:pPr>
              <w:pStyle w:val="0"/>
              <w:jc w:val="center"/>
            </w:pPr>
            <w:r>
              <w:rPr>
                <w:sz w:val="20"/>
              </w:rPr>
              <w:t xml:space="preserve">3</w:t>
            </w:r>
          </w:p>
        </w:tc>
        <w:tc>
          <w:tcPr>
            <w:tcW w:w="1709" w:type="dxa"/>
          </w:tcPr>
          <w:p>
            <w:pPr>
              <w:pStyle w:val="0"/>
              <w:jc w:val="center"/>
            </w:pPr>
            <w:r>
              <w:rPr>
                <w:sz w:val="20"/>
              </w:rPr>
              <w:t xml:space="preserve">4</w:t>
            </w:r>
          </w:p>
        </w:tc>
        <w:tc>
          <w:tcPr>
            <w:tcW w:w="1430" w:type="dxa"/>
          </w:tcPr>
          <w:p>
            <w:pPr>
              <w:pStyle w:val="0"/>
              <w:jc w:val="center"/>
            </w:pPr>
            <w:r>
              <w:rPr>
                <w:sz w:val="20"/>
              </w:rPr>
              <w:t xml:space="preserve">5</w:t>
            </w:r>
          </w:p>
        </w:tc>
      </w:tr>
      <w:tr>
        <w:tc>
          <w:tcPr>
            <w:tcW w:w="571" w:type="dxa"/>
          </w:tcPr>
          <w:p>
            <w:pPr>
              <w:pStyle w:val="0"/>
              <w:jc w:val="center"/>
            </w:pPr>
            <w:r>
              <w:rPr>
                <w:sz w:val="20"/>
              </w:rPr>
              <w:t xml:space="preserve">1</w:t>
            </w:r>
          </w:p>
        </w:tc>
        <w:tc>
          <w:tcPr>
            <w:tcW w:w="3061" w:type="dxa"/>
          </w:tcPr>
          <w:p>
            <w:pPr>
              <w:pStyle w:val="0"/>
            </w:pPr>
            <w:r>
              <w:rPr>
                <w:sz w:val="20"/>
              </w:rPr>
              <w:t xml:space="preserve">Расходы на оплату труда, в том числе начисления на выплаты по оплате труда работников</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2</w:t>
            </w:r>
          </w:p>
        </w:tc>
        <w:tc>
          <w:tcPr>
            <w:tcW w:w="3061" w:type="dxa"/>
          </w:tcPr>
          <w:p>
            <w:pPr>
              <w:pStyle w:val="0"/>
            </w:pPr>
            <w:r>
              <w:rPr>
                <w:sz w:val="20"/>
              </w:rPr>
              <w:t xml:space="preserve">Расходы на приобретение и (или) предоставление в пользование оборудования и спортивного инвентаря, необходимого для реализации дополнительных общеразвивающих программ &lt;***&gt;</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3</w:t>
            </w:r>
          </w:p>
        </w:tc>
        <w:tc>
          <w:tcPr>
            <w:tcW w:w="3061" w:type="dxa"/>
          </w:tcPr>
          <w:p>
            <w:pPr>
              <w:pStyle w:val="0"/>
            </w:pPr>
            <w:r>
              <w:rPr>
                <w:sz w:val="20"/>
              </w:rPr>
              <w:t xml:space="preserve">Коммунальные услуги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4</w:t>
            </w:r>
          </w:p>
        </w:tc>
        <w:tc>
          <w:tcPr>
            <w:tcW w:w="3061" w:type="dxa"/>
          </w:tcPr>
          <w:p>
            <w:pPr>
              <w:pStyle w:val="0"/>
            </w:pPr>
            <w:r>
              <w:rPr>
                <w:sz w:val="20"/>
              </w:rPr>
              <w:t xml:space="preserve">Расходы на содержание объектов недвижимого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5</w:t>
            </w:r>
          </w:p>
        </w:tc>
        <w:tc>
          <w:tcPr>
            <w:tcW w:w="3061" w:type="dxa"/>
          </w:tcPr>
          <w:p>
            <w:pPr>
              <w:pStyle w:val="0"/>
            </w:pPr>
            <w:r>
              <w:rPr>
                <w:sz w:val="20"/>
              </w:rPr>
              <w:t xml:space="preserve">Прочие общехозяйственные нужды</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pPr>
            <w:r>
              <w:rPr>
                <w:sz w:val="20"/>
              </w:rPr>
            </w:r>
          </w:p>
        </w:tc>
        <w:tc>
          <w:tcPr>
            <w:tcW w:w="3061" w:type="dxa"/>
          </w:tcPr>
          <w:p>
            <w:pPr>
              <w:pStyle w:val="0"/>
            </w:pPr>
            <w:r>
              <w:rPr>
                <w:sz w:val="20"/>
              </w:rPr>
              <w:t xml:space="preserve">Итого:</w:t>
            </w:r>
          </w:p>
        </w:tc>
        <w:tc>
          <w:tcPr>
            <w:tcW w:w="2268" w:type="dxa"/>
          </w:tcPr>
          <w:p>
            <w:pPr>
              <w:pStyle w:val="0"/>
            </w:pPr>
            <w:r>
              <w:rPr>
                <w:sz w:val="20"/>
              </w:rPr>
            </w:r>
          </w:p>
        </w:tc>
        <w:tc>
          <w:tcPr>
            <w:tcW w:w="1709" w:type="dxa"/>
          </w:tcPr>
          <w:p>
            <w:pPr>
              <w:pStyle w:val="0"/>
              <w:jc w:val="center"/>
            </w:pPr>
            <w:r>
              <w:rPr>
                <w:sz w:val="20"/>
              </w:rPr>
              <w:t xml:space="preserve">x</w:t>
            </w:r>
          </w:p>
        </w:tc>
        <w:tc>
          <w:tcPr>
            <w:tcW w:w="143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Стоимостью за единицу до 100 тыс. руб.</w:t>
            </w:r>
          </w:p>
        </w:tc>
      </w:tr>
      <w:tr>
        <w:tc>
          <w:tcPr>
            <w:tcW w:w="9014" w:type="dxa"/>
            <w:tcBorders>
              <w:top w:val="nil"/>
              <w:left w:val="nil"/>
              <w:bottom w:val="nil"/>
              <w:right w:val="nil"/>
            </w:tcBorders>
          </w:tcPr>
          <w:p>
            <w:pPr>
              <w:pStyle w:val="0"/>
              <w:ind w:firstLine="283"/>
              <w:jc w:val="both"/>
            </w:pPr>
            <w:r>
              <w:rPr>
                <w:sz w:val="20"/>
              </w:rPr>
              <w:t xml:space="preserve">4. Расходы на реализацию программ, направленных на развитие детско-юношеского спорта и массового спорта: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3061"/>
        <w:gridCol w:w="2268"/>
        <w:gridCol w:w="1709"/>
        <w:gridCol w:w="1430"/>
      </w:tblGrid>
      <w:tr>
        <w:tc>
          <w:tcPr>
            <w:tcW w:w="571" w:type="dxa"/>
          </w:tcPr>
          <w:p>
            <w:pPr>
              <w:pStyle w:val="0"/>
              <w:jc w:val="center"/>
            </w:pPr>
            <w:r>
              <w:rPr>
                <w:sz w:val="20"/>
              </w:rPr>
              <w:t xml:space="preserve">N п/п</w:t>
            </w:r>
          </w:p>
        </w:tc>
        <w:tc>
          <w:tcPr>
            <w:tcW w:w="3061" w:type="dxa"/>
          </w:tcPr>
          <w:p>
            <w:pPr>
              <w:pStyle w:val="0"/>
              <w:jc w:val="center"/>
            </w:pPr>
            <w:r>
              <w:rPr>
                <w:sz w:val="20"/>
              </w:rPr>
              <w:t xml:space="preserve">Наименование расходов</w:t>
            </w:r>
          </w:p>
        </w:tc>
        <w:tc>
          <w:tcPr>
            <w:tcW w:w="2268" w:type="dxa"/>
          </w:tcPr>
          <w:p>
            <w:pPr>
              <w:pStyle w:val="0"/>
              <w:jc w:val="center"/>
            </w:pPr>
            <w:r>
              <w:rPr>
                <w:sz w:val="20"/>
              </w:rPr>
              <w:t xml:space="preserve">Количество участников</w:t>
            </w:r>
          </w:p>
        </w:tc>
        <w:tc>
          <w:tcPr>
            <w:tcW w:w="1709" w:type="dxa"/>
          </w:tcPr>
          <w:p>
            <w:pPr>
              <w:pStyle w:val="0"/>
              <w:jc w:val="center"/>
            </w:pPr>
            <w:r>
              <w:rPr>
                <w:sz w:val="20"/>
              </w:rPr>
              <w:t xml:space="preserve">Цена условной единицы, руб.</w:t>
            </w:r>
          </w:p>
        </w:tc>
        <w:tc>
          <w:tcPr>
            <w:tcW w:w="1430" w:type="dxa"/>
          </w:tcPr>
          <w:p>
            <w:pPr>
              <w:pStyle w:val="0"/>
              <w:jc w:val="center"/>
            </w:pPr>
            <w:r>
              <w:rPr>
                <w:sz w:val="20"/>
              </w:rPr>
              <w:t xml:space="preserve">Итого, руб.</w:t>
            </w:r>
          </w:p>
        </w:tc>
      </w:tr>
      <w:tr>
        <w:tc>
          <w:tcPr>
            <w:tcW w:w="571" w:type="dxa"/>
          </w:tcPr>
          <w:p>
            <w:pPr>
              <w:pStyle w:val="0"/>
              <w:jc w:val="center"/>
            </w:pPr>
            <w:r>
              <w:rPr>
                <w:sz w:val="20"/>
              </w:rPr>
              <w:t xml:space="preserve">1</w:t>
            </w:r>
          </w:p>
        </w:tc>
        <w:tc>
          <w:tcPr>
            <w:tcW w:w="3061" w:type="dxa"/>
          </w:tcPr>
          <w:p>
            <w:pPr>
              <w:pStyle w:val="0"/>
              <w:jc w:val="center"/>
            </w:pPr>
            <w:r>
              <w:rPr>
                <w:sz w:val="20"/>
              </w:rPr>
              <w:t xml:space="preserve">2</w:t>
            </w:r>
          </w:p>
        </w:tc>
        <w:tc>
          <w:tcPr>
            <w:tcW w:w="2268" w:type="dxa"/>
          </w:tcPr>
          <w:p>
            <w:pPr>
              <w:pStyle w:val="0"/>
              <w:jc w:val="center"/>
            </w:pPr>
            <w:r>
              <w:rPr>
                <w:sz w:val="20"/>
              </w:rPr>
              <w:t xml:space="preserve">3</w:t>
            </w:r>
          </w:p>
        </w:tc>
        <w:tc>
          <w:tcPr>
            <w:tcW w:w="1709" w:type="dxa"/>
          </w:tcPr>
          <w:p>
            <w:pPr>
              <w:pStyle w:val="0"/>
              <w:jc w:val="center"/>
            </w:pPr>
            <w:r>
              <w:rPr>
                <w:sz w:val="20"/>
              </w:rPr>
              <w:t xml:space="preserve">4</w:t>
            </w:r>
          </w:p>
        </w:tc>
        <w:tc>
          <w:tcPr>
            <w:tcW w:w="1430" w:type="dxa"/>
          </w:tcPr>
          <w:p>
            <w:pPr>
              <w:pStyle w:val="0"/>
              <w:jc w:val="center"/>
            </w:pPr>
            <w:r>
              <w:rPr>
                <w:sz w:val="20"/>
              </w:rPr>
              <w:t xml:space="preserve">5</w:t>
            </w:r>
          </w:p>
        </w:tc>
      </w:tr>
      <w:tr>
        <w:tc>
          <w:tcPr>
            <w:tcW w:w="571" w:type="dxa"/>
          </w:tcPr>
          <w:p>
            <w:pPr>
              <w:pStyle w:val="0"/>
              <w:jc w:val="center"/>
            </w:pPr>
            <w:r>
              <w:rPr>
                <w:sz w:val="20"/>
              </w:rPr>
              <w:t xml:space="preserve">1</w:t>
            </w:r>
          </w:p>
        </w:tc>
        <w:tc>
          <w:tcPr>
            <w:tcW w:w="3061" w:type="dxa"/>
          </w:tcPr>
          <w:p>
            <w:pPr>
              <w:pStyle w:val="0"/>
            </w:pPr>
            <w:r>
              <w:rPr>
                <w:sz w:val="20"/>
              </w:rPr>
              <w:t xml:space="preserve">Расходы на оплату труда, в том числе начисления на выплаты по оплате труда работников</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2</w:t>
            </w:r>
          </w:p>
        </w:tc>
        <w:tc>
          <w:tcPr>
            <w:tcW w:w="3061" w:type="dxa"/>
          </w:tcPr>
          <w:p>
            <w:pPr>
              <w:pStyle w:val="0"/>
            </w:pPr>
            <w:r>
              <w:rPr>
                <w:sz w:val="20"/>
              </w:rPr>
              <w:t xml:space="preserve">Расходы на приобретение и (или) предоставление в пользование оборудования и спортивного инвентаря, необходимого для реализации программ, направленных на развитие детско-юношеского спорта и массового спорта &lt;****&gt;</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3</w:t>
            </w:r>
          </w:p>
        </w:tc>
        <w:tc>
          <w:tcPr>
            <w:tcW w:w="3061" w:type="dxa"/>
          </w:tcPr>
          <w:p>
            <w:pPr>
              <w:pStyle w:val="0"/>
            </w:pPr>
            <w:r>
              <w:rPr>
                <w:sz w:val="20"/>
              </w:rPr>
              <w:t xml:space="preserve">Коммунальные услуги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4</w:t>
            </w:r>
          </w:p>
        </w:tc>
        <w:tc>
          <w:tcPr>
            <w:tcW w:w="3061" w:type="dxa"/>
          </w:tcPr>
          <w:p>
            <w:pPr>
              <w:pStyle w:val="0"/>
            </w:pPr>
            <w:r>
              <w:rPr>
                <w:sz w:val="20"/>
              </w:rPr>
              <w:t xml:space="preserve">Расходы на содержание объектов недвижимого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jc w:val="center"/>
            </w:pPr>
            <w:r>
              <w:rPr>
                <w:sz w:val="20"/>
              </w:rPr>
              <w:t xml:space="preserve">5</w:t>
            </w:r>
          </w:p>
        </w:tc>
        <w:tc>
          <w:tcPr>
            <w:tcW w:w="3061" w:type="dxa"/>
          </w:tcPr>
          <w:p>
            <w:pPr>
              <w:pStyle w:val="0"/>
            </w:pPr>
            <w:r>
              <w:rPr>
                <w:sz w:val="20"/>
              </w:rPr>
              <w:t xml:space="preserve">Прочие общехозяйственные нужды</w:t>
            </w:r>
          </w:p>
        </w:tc>
        <w:tc>
          <w:tcPr>
            <w:tcW w:w="2268" w:type="dxa"/>
          </w:tcPr>
          <w:p>
            <w:pPr>
              <w:pStyle w:val="0"/>
            </w:pPr>
            <w:r>
              <w:rPr>
                <w:sz w:val="20"/>
              </w:rPr>
            </w:r>
          </w:p>
        </w:tc>
        <w:tc>
          <w:tcPr>
            <w:tcW w:w="1709" w:type="dxa"/>
          </w:tcPr>
          <w:p>
            <w:pPr>
              <w:pStyle w:val="0"/>
            </w:pPr>
            <w:r>
              <w:rPr>
                <w:sz w:val="20"/>
              </w:rPr>
            </w:r>
          </w:p>
        </w:tc>
        <w:tc>
          <w:tcPr>
            <w:tcW w:w="1430" w:type="dxa"/>
          </w:tcPr>
          <w:p>
            <w:pPr>
              <w:pStyle w:val="0"/>
            </w:pPr>
            <w:r>
              <w:rPr>
                <w:sz w:val="20"/>
              </w:rPr>
            </w:r>
          </w:p>
        </w:tc>
      </w:tr>
      <w:tr>
        <w:tc>
          <w:tcPr>
            <w:tcW w:w="571" w:type="dxa"/>
          </w:tcPr>
          <w:p>
            <w:pPr>
              <w:pStyle w:val="0"/>
            </w:pPr>
            <w:r>
              <w:rPr>
                <w:sz w:val="20"/>
              </w:rPr>
            </w:r>
          </w:p>
        </w:tc>
        <w:tc>
          <w:tcPr>
            <w:tcW w:w="3061" w:type="dxa"/>
          </w:tcPr>
          <w:p>
            <w:pPr>
              <w:pStyle w:val="0"/>
            </w:pPr>
            <w:r>
              <w:rPr>
                <w:sz w:val="20"/>
              </w:rPr>
              <w:t xml:space="preserve">Итого:</w:t>
            </w:r>
          </w:p>
        </w:tc>
        <w:tc>
          <w:tcPr>
            <w:tcW w:w="2268" w:type="dxa"/>
          </w:tcPr>
          <w:p>
            <w:pPr>
              <w:pStyle w:val="0"/>
            </w:pPr>
            <w:r>
              <w:rPr>
                <w:sz w:val="20"/>
              </w:rPr>
            </w:r>
          </w:p>
        </w:tc>
        <w:tc>
          <w:tcPr>
            <w:tcW w:w="1709" w:type="dxa"/>
          </w:tcPr>
          <w:p>
            <w:pPr>
              <w:pStyle w:val="0"/>
              <w:jc w:val="center"/>
            </w:pPr>
            <w:r>
              <w:rPr>
                <w:sz w:val="20"/>
              </w:rPr>
              <w:t xml:space="preserve">x</w:t>
            </w:r>
          </w:p>
        </w:tc>
        <w:tc>
          <w:tcPr>
            <w:tcW w:w="143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1644"/>
        <w:gridCol w:w="510"/>
        <w:gridCol w:w="3005"/>
      </w:tblGrid>
      <w:tr>
        <w:tc>
          <w:tcPr>
            <w:gridSpan w:val="4"/>
            <w:tcW w:w="901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Стоимостью за единицу до 100 тыс. руб.</w:t>
            </w:r>
          </w:p>
        </w:tc>
      </w:tr>
      <w:tr>
        <w:tc>
          <w:tcPr>
            <w:gridSpan w:val="4"/>
            <w:tcW w:w="9014" w:type="dxa"/>
            <w:tcBorders>
              <w:top w:val="nil"/>
              <w:left w:val="nil"/>
              <w:bottom w:val="nil"/>
              <w:right w:val="nil"/>
            </w:tcBorders>
          </w:tcPr>
          <w:p>
            <w:pPr>
              <w:pStyle w:val="0"/>
              <w:ind w:firstLine="283"/>
              <w:jc w:val="both"/>
            </w:pPr>
            <w:r>
              <w:rPr>
                <w:sz w:val="20"/>
              </w:rPr>
              <w:t xml:space="preserve">Размер субсидии: _________________________________ рублей (сумма прописью)</w:t>
            </w:r>
          </w:p>
        </w:tc>
      </w:tr>
      <w:tr>
        <w:tc>
          <w:tcPr>
            <w:gridSpan w:val="4"/>
            <w:tcW w:w="9014" w:type="dxa"/>
            <w:tcBorders>
              <w:top w:val="nil"/>
              <w:left w:val="nil"/>
              <w:bottom w:val="nil"/>
              <w:right w:val="nil"/>
            </w:tcBorders>
          </w:tcPr>
          <w:p>
            <w:pPr>
              <w:pStyle w:val="0"/>
            </w:pPr>
            <w:r>
              <w:rPr>
                <w:sz w:val="20"/>
              </w:rPr>
              <w:t xml:space="preserve">Руководитель организации</w:t>
            </w:r>
          </w:p>
          <w:p>
            <w:pPr>
              <w:pStyle w:val="0"/>
            </w:pPr>
            <w:r>
              <w:rPr>
                <w:sz w:val="20"/>
              </w:rPr>
              <w:t xml:space="preserve">или лицо, имеющее право подписи</w:t>
            </w:r>
          </w:p>
        </w:tc>
      </w:tr>
      <w:tr>
        <w:tc>
          <w:tcPr>
            <w:tcW w:w="3855"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right"/>
      </w:pPr>
      <w:r>
        <w:rPr>
          <w:sz w:val="20"/>
        </w:rPr>
        <w:t xml:space="preserve">Начальник отдела подготовки</w:t>
      </w:r>
    </w:p>
    <w:p>
      <w:pPr>
        <w:pStyle w:val="0"/>
        <w:jc w:val="right"/>
      </w:pPr>
      <w:r>
        <w:rPr>
          <w:sz w:val="20"/>
        </w:rPr>
        <w:t xml:space="preserve">спортивного резерва и образования</w:t>
      </w:r>
    </w:p>
    <w:p>
      <w:pPr>
        <w:pStyle w:val="0"/>
        <w:jc w:val="right"/>
      </w:pPr>
      <w:r>
        <w:rPr>
          <w:sz w:val="20"/>
        </w:rPr>
        <w:t xml:space="preserve">министерства физической культуры</w:t>
      </w:r>
    </w:p>
    <w:p>
      <w:pPr>
        <w:pStyle w:val="0"/>
        <w:jc w:val="right"/>
      </w:pPr>
      <w:r>
        <w:rPr>
          <w:sz w:val="20"/>
        </w:rPr>
        <w:t xml:space="preserve">и спорта Краснодарского края</w:t>
      </w:r>
    </w:p>
    <w:p>
      <w:pPr>
        <w:pStyle w:val="0"/>
        <w:jc w:val="right"/>
      </w:pPr>
      <w:r>
        <w:rPr>
          <w:sz w:val="20"/>
        </w:rPr>
        <w:t xml:space="preserve">М.А.ВЕРЕТЕЛЬНИК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условий предоставления</w:t>
      </w:r>
    </w:p>
    <w:p>
      <w:pPr>
        <w:pStyle w:val="0"/>
        <w:jc w:val="right"/>
      </w:pPr>
      <w:r>
        <w:rPr>
          <w:sz w:val="20"/>
        </w:rPr>
        <w:t xml:space="preserve">из бюджета Краснодарского края субсидий иным</w:t>
      </w:r>
    </w:p>
    <w:p>
      <w:pPr>
        <w:pStyle w:val="0"/>
        <w:jc w:val="right"/>
      </w:pPr>
      <w:r>
        <w:rPr>
          <w:sz w:val="20"/>
        </w:rPr>
        <w:t xml:space="preserve">некоммерческим организациям, не являющимся</w:t>
      </w:r>
    </w:p>
    <w:p>
      <w:pPr>
        <w:pStyle w:val="0"/>
        <w:jc w:val="right"/>
      </w:pPr>
      <w:r>
        <w:rPr>
          <w:sz w:val="20"/>
        </w:rPr>
        <w:t xml:space="preserve">государственными (муниципальными) учреждениями,</w:t>
      </w:r>
    </w:p>
    <w:p>
      <w:pPr>
        <w:pStyle w:val="0"/>
        <w:jc w:val="right"/>
      </w:pPr>
      <w:r>
        <w:rPr>
          <w:sz w:val="20"/>
        </w:rPr>
        <w:t xml:space="preserve">на финансовое обеспечение затрат на развитие</w:t>
      </w:r>
    </w:p>
    <w:p>
      <w:pPr>
        <w:pStyle w:val="0"/>
        <w:jc w:val="right"/>
      </w:pPr>
      <w:r>
        <w:rPr>
          <w:sz w:val="20"/>
        </w:rPr>
        <w:t xml:space="preserve">детско-юношеского, массового спорта,</w:t>
      </w:r>
    </w:p>
    <w:p>
      <w:pPr>
        <w:pStyle w:val="0"/>
        <w:jc w:val="right"/>
      </w:pPr>
      <w:r>
        <w:rPr>
          <w:sz w:val="20"/>
        </w:rPr>
        <w:t xml:space="preserve">а также спорта высших достижений в целях</w:t>
      </w:r>
    </w:p>
    <w:p>
      <w:pPr>
        <w:pStyle w:val="0"/>
        <w:jc w:val="right"/>
      </w:pPr>
      <w:r>
        <w:rPr>
          <w:sz w:val="20"/>
        </w:rPr>
        <w:t xml:space="preserve">создания условий для подготовки спортивных</w:t>
      </w:r>
    </w:p>
    <w:p>
      <w:pPr>
        <w:pStyle w:val="0"/>
        <w:jc w:val="right"/>
      </w:pPr>
      <w:r>
        <w:rPr>
          <w:sz w:val="20"/>
        </w:rPr>
        <w:t xml:space="preserve">сборных команд Краснодарского края</w:t>
      </w:r>
    </w:p>
    <w:p>
      <w:pPr>
        <w:pStyle w:val="0"/>
        <w:jc w:val="right"/>
      </w:pPr>
      <w:r>
        <w:rPr>
          <w:sz w:val="20"/>
        </w:rPr>
        <w:t xml:space="preserve">и спортивного резерва для спортивных</w:t>
      </w:r>
    </w:p>
    <w:p>
      <w:pPr>
        <w:pStyle w:val="0"/>
        <w:jc w:val="right"/>
      </w:pPr>
      <w:r>
        <w:rPr>
          <w:sz w:val="20"/>
        </w:rPr>
        <w:t xml:space="preserve">сборных команд Краснодарского края</w:t>
      </w:r>
    </w:p>
    <w:p>
      <w:pPr>
        <w:pStyle w:val="0"/>
        <w:jc w:val="both"/>
      </w:pPr>
      <w:r>
        <w:rPr>
          <w:sz w:val="20"/>
        </w:rPr>
      </w:r>
    </w:p>
    <w:bookmarkStart w:id="667" w:name="P667"/>
    <w:bookmarkEnd w:id="667"/>
    <w:p>
      <w:pPr>
        <w:pStyle w:val="2"/>
        <w:jc w:val="center"/>
      </w:pPr>
      <w:r>
        <w:rPr>
          <w:sz w:val="20"/>
        </w:rPr>
        <w:t xml:space="preserve">ПОЛОЖЕНИЕ</w:t>
      </w:r>
    </w:p>
    <w:p>
      <w:pPr>
        <w:pStyle w:val="2"/>
        <w:jc w:val="center"/>
      </w:pPr>
      <w:r>
        <w:rPr>
          <w:sz w:val="20"/>
        </w:rPr>
        <w:t xml:space="preserve">О КОМИССИИ ПО РАССМОТРЕНИЮ ПРЕДЛОЖЕНИЙ</w:t>
      </w:r>
    </w:p>
    <w:p>
      <w:pPr>
        <w:pStyle w:val="2"/>
        <w:jc w:val="center"/>
      </w:pPr>
      <w:r>
        <w:rPr>
          <w:sz w:val="20"/>
        </w:rPr>
        <w:t xml:space="preserve">ИНЫХ НЕКОММЕРЧЕСКИХ ОРГАНИЗАЦИЙ, НЕ ЯВЛЯЮЩИХСЯ</w:t>
      </w:r>
    </w:p>
    <w:p>
      <w:pPr>
        <w:pStyle w:val="2"/>
        <w:jc w:val="center"/>
      </w:pPr>
      <w:r>
        <w:rPr>
          <w:sz w:val="20"/>
        </w:rPr>
        <w:t xml:space="preserve">ГОСУДАРСТВЕННЫМИ (МУНИЦИПАЛЬНЫМИ) УЧРЕЖДЕНИЯМИ,</w:t>
      </w:r>
    </w:p>
    <w:p>
      <w:pPr>
        <w:pStyle w:val="2"/>
        <w:jc w:val="center"/>
      </w:pPr>
      <w:r>
        <w:rPr>
          <w:sz w:val="20"/>
        </w:rPr>
        <w:t xml:space="preserve">ДЛЯ ПРЕДОСТАВЛЕНИЯ СУБСИДИЙ ИЗ БЮДЖЕТА КРАСНОДАРСКОГО КРАЯ</w:t>
      </w:r>
    </w:p>
    <w:p>
      <w:pPr>
        <w:pStyle w:val="2"/>
        <w:jc w:val="center"/>
      </w:pPr>
      <w:r>
        <w:rPr>
          <w:sz w:val="20"/>
        </w:rPr>
        <w:t xml:space="preserve">НА РАЗВИТИЕ ДЕТСКО-ЮНОШЕСКОГО, МАССОВОГО СПОРТА, А ТАКЖЕ</w:t>
      </w:r>
    </w:p>
    <w:p>
      <w:pPr>
        <w:pStyle w:val="2"/>
        <w:jc w:val="center"/>
      </w:pPr>
      <w:r>
        <w:rPr>
          <w:sz w:val="20"/>
        </w:rPr>
        <w:t xml:space="preserve">СПОРТА ВЫСШИХ ДОСТИЖЕНИЙ В ЦЕЛЯХ СОЗДАНИЯ УСЛОВИЙ</w:t>
      </w:r>
    </w:p>
    <w:p>
      <w:pPr>
        <w:pStyle w:val="2"/>
        <w:jc w:val="center"/>
      </w:pPr>
      <w:r>
        <w:rPr>
          <w:sz w:val="20"/>
        </w:rPr>
        <w:t xml:space="preserve">ДЛЯ ПОДГОТОВКИ СПОРТИВНЫХ СБОРНЫХ КОМАНД КРАСНОДАРСКОГО</w:t>
      </w:r>
    </w:p>
    <w:p>
      <w:pPr>
        <w:pStyle w:val="2"/>
        <w:jc w:val="center"/>
      </w:pPr>
      <w:r>
        <w:rPr>
          <w:sz w:val="20"/>
        </w:rPr>
        <w:t xml:space="preserve">КРАЯ И СПОРТИВНОГО РЕЗЕРВА ДЛЯ СПОРТИВНЫХ СБОРНЫХ</w:t>
      </w:r>
    </w:p>
    <w:p>
      <w:pPr>
        <w:pStyle w:val="2"/>
        <w:jc w:val="center"/>
      </w:pPr>
      <w:r>
        <w:rPr>
          <w:sz w:val="20"/>
        </w:rPr>
        <w:t xml:space="preserve">КОМАНД КРАСНОДАРСКОГО КРАЯ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комиссии по рассмотрению предложений иных некоммерческих организаций, не являющихся государственными (муниципальными) учреждениями, для предоставления субсидий из бюджета Краснодарского края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(далее - Положение) разработано в целях регулирования вопросов, связанных с работой комиссии по рассмотрению предложений иных некоммерческих организаций, не являющихся государственными (муниципальными) учреждениями, для предоставления субсидий из бюджета Краснодарского края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(далее - комиссия) в рамках реализации мероприятия, предусмотренного </w:t>
      </w:r>
      <w:hyperlink w:history="0" r:id="rId34"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подпунктом 4.4 пункта 3.2 раздела 3</w:t>
        </w:r>
      </w:hyperlink>
      <w:r>
        <w:rPr>
          <w:sz w:val="20"/>
        </w:rPr>
        <w:t xml:space="preserve"> государственной программы Краснодарского края "Развитие физической культуры и спорта", утвержденной постановлением главы администрации (губернатора) Краснодарского края от 12 октября 2015 г. N 962 (далее - Программа).</w:t>
      </w:r>
    </w:p>
    <w:p>
      <w:pPr>
        <w:pStyle w:val="0"/>
        <w:spacing w:before="200" w:line-rule="auto"/>
        <w:ind w:firstLine="540"/>
        <w:jc w:val="both"/>
      </w:pPr>
      <w:r>
        <w:rPr>
          <w:sz w:val="20"/>
        </w:rPr>
        <w:t xml:space="preserve">1.2. Комиссия является постоянно действующим коллегиальным органом по рассмотрению предложений иных некоммерческих организаций, не являющихся государственными (муниципальными) учреждениями, для предоставления субсидий из бюджета Краснодарского края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резерва для спортивных сборных команд Краснодарского края (далее соответственно - организации, предложения).</w:t>
      </w:r>
    </w:p>
    <w:p>
      <w:pPr>
        <w:pStyle w:val="0"/>
        <w:spacing w:before="200" w:line-rule="auto"/>
        <w:ind w:firstLine="540"/>
        <w:jc w:val="both"/>
      </w:pPr>
      <w:r>
        <w:rPr>
          <w:sz w:val="20"/>
        </w:rPr>
        <w:t xml:space="preserve">1.3. Комиссия в своей деятельности руководствуется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постановлениями и распоряжениями Губернатора Краснодарского края, а также Положением.</w:t>
      </w:r>
    </w:p>
    <w:p>
      <w:pPr>
        <w:pStyle w:val="0"/>
        <w:spacing w:before="200" w:line-rule="auto"/>
        <w:ind w:firstLine="540"/>
        <w:jc w:val="both"/>
      </w:pPr>
      <w:r>
        <w:rPr>
          <w:sz w:val="20"/>
        </w:rPr>
        <w:t xml:space="preserve">1.4. Организационную и техническую работу по подготовке заседаний комиссии осуществляет отдел подготовки спортивного резерва и образования министерства физической культуры и спорта Краснодарского края (далее - отдел), курирующий мероприятие, предусмотренное </w:t>
      </w:r>
      <w:hyperlink w:history="0" r:id="rId36"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4.4 пункта 3.2 раздела 3</w:t>
        </w:r>
      </w:hyperlink>
      <w:r>
        <w:rPr>
          <w:sz w:val="20"/>
        </w:rPr>
        <w:t xml:space="preserve"> Программе, по вопросу реализации которого проводится заседание комиссии.</w:t>
      </w:r>
    </w:p>
    <w:p>
      <w:pPr>
        <w:pStyle w:val="0"/>
        <w:jc w:val="both"/>
      </w:pPr>
      <w:r>
        <w:rPr>
          <w:sz w:val="20"/>
        </w:rPr>
      </w:r>
    </w:p>
    <w:p>
      <w:pPr>
        <w:pStyle w:val="2"/>
        <w:outlineLvl w:val="2"/>
        <w:jc w:val="center"/>
      </w:pPr>
      <w:r>
        <w:rPr>
          <w:sz w:val="20"/>
        </w:rPr>
        <w:t xml:space="preserve">2. Полномочия комиссии</w:t>
      </w:r>
    </w:p>
    <w:p>
      <w:pPr>
        <w:pStyle w:val="0"/>
        <w:jc w:val="both"/>
      </w:pPr>
      <w:r>
        <w:rPr>
          <w:sz w:val="20"/>
        </w:rPr>
      </w:r>
    </w:p>
    <w:p>
      <w:pPr>
        <w:pStyle w:val="0"/>
        <w:ind w:firstLine="540"/>
        <w:jc w:val="both"/>
      </w:pPr>
      <w:r>
        <w:rPr>
          <w:sz w:val="20"/>
        </w:rPr>
        <w:t xml:space="preserve">2.1. К полномочиям комиссии относятся:</w:t>
      </w:r>
    </w:p>
    <w:p>
      <w:pPr>
        <w:pStyle w:val="0"/>
        <w:spacing w:before="200" w:line-rule="auto"/>
        <w:ind w:firstLine="540"/>
        <w:jc w:val="both"/>
      </w:pPr>
      <w:r>
        <w:rPr>
          <w:sz w:val="20"/>
        </w:rPr>
        <w:t xml:space="preserve">1) рассмотрение и оценка предложений участников отбора получателей субсидий (единственного предложения участника отбора получателей субсидий), принятие решения о признании отбора получателей субсидий несостоявшимся;</w:t>
      </w:r>
    </w:p>
    <w:p>
      <w:pPr>
        <w:pStyle w:val="0"/>
        <w:spacing w:before="200" w:line-rule="auto"/>
        <w:ind w:firstLine="540"/>
        <w:jc w:val="both"/>
      </w:pPr>
      <w:r>
        <w:rPr>
          <w:sz w:val="20"/>
        </w:rPr>
        <w:t xml:space="preserve">2) подписание протоколов, формируемых в процессе проведения отбора получателей субсидий, содержащих информацию о принятых комиссией решениях;</w:t>
      </w:r>
    </w:p>
    <w:p>
      <w:pPr>
        <w:pStyle w:val="0"/>
        <w:spacing w:before="200" w:line-rule="auto"/>
        <w:ind w:firstLine="540"/>
        <w:jc w:val="both"/>
      </w:pPr>
      <w:r>
        <w:rPr>
          <w:sz w:val="20"/>
        </w:rPr>
        <w:t xml:space="preserve">осуществление запроса у участника отбора получателей субсидий разъяснения в отношении представленных им документов и информации (при необходимости);</w:t>
      </w:r>
    </w:p>
    <w:p>
      <w:pPr>
        <w:pStyle w:val="0"/>
        <w:spacing w:before="200" w:line-rule="auto"/>
        <w:ind w:firstLine="540"/>
        <w:jc w:val="both"/>
      </w:pPr>
      <w:r>
        <w:rPr>
          <w:sz w:val="20"/>
        </w:rPr>
        <w:t xml:space="preserve">единоличное подписание председателем комиссии протоколов, формируемых в процессе проведения отбора получателей субсидий (при необходимости);</w:t>
      </w:r>
    </w:p>
    <w:p>
      <w:pPr>
        <w:pStyle w:val="0"/>
        <w:spacing w:before="200" w:line-rule="auto"/>
        <w:ind w:firstLine="540"/>
        <w:jc w:val="both"/>
      </w:pPr>
      <w:r>
        <w:rPr>
          <w:sz w:val="20"/>
        </w:rPr>
        <w:t xml:space="preserve">иные полномочия, не противоречащие законодательству Российской Федерации.</w:t>
      </w:r>
    </w:p>
    <w:p>
      <w:pPr>
        <w:pStyle w:val="0"/>
        <w:spacing w:before="200" w:line-rule="auto"/>
        <w:ind w:firstLine="540"/>
        <w:jc w:val="both"/>
      </w:pPr>
      <w:r>
        <w:rPr>
          <w:sz w:val="20"/>
        </w:rPr>
        <w:t xml:space="preserve">2.2. Члены комиссии, в случае наличия у них признаков аффилированное с участниками отбора получателей субсидий не допускаются до рассмотрения и (или) оценки предложений, поданных такими участниками, и (или) отстраняются от их рассмотрения.</w:t>
      </w:r>
    </w:p>
    <w:p>
      <w:pPr>
        <w:pStyle w:val="0"/>
        <w:spacing w:before="200" w:line-rule="auto"/>
        <w:ind w:firstLine="540"/>
        <w:jc w:val="both"/>
      </w:pPr>
      <w:r>
        <w:rPr>
          <w:sz w:val="20"/>
        </w:rPr>
        <w:t xml:space="preserve">2.3. Взаимодействие комиссии с участниками отбора получателей субсидий осуществляется с использованием документов в электронной форме.</w:t>
      </w:r>
    </w:p>
    <w:p>
      <w:pPr>
        <w:pStyle w:val="0"/>
        <w:jc w:val="both"/>
      </w:pPr>
      <w:r>
        <w:rPr>
          <w:sz w:val="20"/>
        </w:rPr>
      </w:r>
    </w:p>
    <w:p>
      <w:pPr>
        <w:pStyle w:val="2"/>
        <w:outlineLvl w:val="2"/>
        <w:jc w:val="center"/>
      </w:pPr>
      <w:r>
        <w:rPr>
          <w:sz w:val="20"/>
        </w:rPr>
        <w:t xml:space="preserve">3. Порядок работы комиссии</w:t>
      </w:r>
    </w:p>
    <w:p>
      <w:pPr>
        <w:pStyle w:val="0"/>
        <w:jc w:val="both"/>
      </w:pPr>
      <w:r>
        <w:rPr>
          <w:sz w:val="20"/>
        </w:rPr>
      </w:r>
    </w:p>
    <w:p>
      <w:pPr>
        <w:pStyle w:val="0"/>
        <w:ind w:firstLine="540"/>
        <w:jc w:val="both"/>
      </w:pPr>
      <w:r>
        <w:rPr>
          <w:sz w:val="20"/>
        </w:rPr>
        <w:t xml:space="preserve">3.1. Комиссия формируется в следующем составе: председатель, заместитель председателя, секретарь и члены комиссии (далее - члены комиссии).</w:t>
      </w:r>
    </w:p>
    <w:p>
      <w:pPr>
        <w:pStyle w:val="0"/>
        <w:spacing w:before="200" w:line-rule="auto"/>
        <w:ind w:firstLine="540"/>
        <w:jc w:val="both"/>
      </w:pPr>
      <w:r>
        <w:rPr>
          <w:sz w:val="20"/>
        </w:rPr>
        <w:t xml:space="preserve">3.2. Заседания комиссии проводит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3.3. Секретарь комиссии обладает правом голоса и осуществляет ведение протокола заседания комиссии, в случае отсутствия секретаря комиссии его обязанности исполняет лицо, назначенное председателем (в его отсутствие - заместителем председателя) комиссии по устному указанию.</w:t>
      </w:r>
    </w:p>
    <w:p>
      <w:pPr>
        <w:pStyle w:val="0"/>
        <w:spacing w:before="200" w:line-rule="auto"/>
        <w:ind w:firstLine="540"/>
        <w:jc w:val="both"/>
      </w:pPr>
      <w:r>
        <w:rPr>
          <w:sz w:val="20"/>
        </w:rPr>
        <w:t xml:space="preserve">3.4. Заседания комиссии проводятся по мере необходимости, являются открытыми и считаются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3.5. Члены комиссии имеют право: знакомиться со всеми представленными документами, выступать по обсуждаемым вопросам.</w:t>
      </w:r>
    </w:p>
    <w:p>
      <w:pPr>
        <w:pStyle w:val="0"/>
        <w:spacing w:before="200" w:line-rule="auto"/>
        <w:ind w:firstLine="540"/>
        <w:jc w:val="both"/>
      </w:pPr>
      <w:r>
        <w:rPr>
          <w:sz w:val="20"/>
        </w:rPr>
        <w:t xml:space="preserve">3.6. Решения комиссии принимаются путем открытого голосования простым большинством голосов присутствующих на заседании и оформляются в виде протокола, который подписывается всеми членами комиссии, участвующими в заседании. В случае равенства голосов решающим является голос председательствующего комиссии.</w:t>
      </w:r>
    </w:p>
    <w:p>
      <w:pPr>
        <w:pStyle w:val="0"/>
        <w:spacing w:before="200" w:line-rule="auto"/>
        <w:ind w:firstLine="540"/>
        <w:jc w:val="both"/>
      </w:pPr>
      <w:r>
        <w:rPr>
          <w:sz w:val="20"/>
        </w:rPr>
        <w:t xml:space="preserve">3.7. Протокол комиссии оформляется и регистрируется секретарем не позднее 5 рабочих дней со дня принятия решения комиссии.</w:t>
      </w:r>
    </w:p>
    <w:p>
      <w:pPr>
        <w:pStyle w:val="0"/>
        <w:spacing w:before="200" w:line-rule="auto"/>
        <w:ind w:firstLine="540"/>
        <w:jc w:val="both"/>
      </w:pPr>
      <w:r>
        <w:rPr>
          <w:sz w:val="20"/>
        </w:rPr>
        <w:t xml:space="preserve">3.8. Все документы по работе комиссии находятся в отделе.</w:t>
      </w:r>
    </w:p>
    <w:p>
      <w:pPr>
        <w:pStyle w:val="0"/>
        <w:jc w:val="both"/>
      </w:pPr>
      <w:r>
        <w:rPr>
          <w:sz w:val="20"/>
        </w:rPr>
      </w:r>
    </w:p>
    <w:p>
      <w:pPr>
        <w:pStyle w:val="0"/>
        <w:jc w:val="right"/>
      </w:pPr>
      <w:r>
        <w:rPr>
          <w:sz w:val="20"/>
        </w:rPr>
        <w:t xml:space="preserve">Начальник отдела подготовки</w:t>
      </w:r>
    </w:p>
    <w:p>
      <w:pPr>
        <w:pStyle w:val="0"/>
        <w:jc w:val="right"/>
      </w:pPr>
      <w:r>
        <w:rPr>
          <w:sz w:val="20"/>
        </w:rPr>
        <w:t xml:space="preserve">спортивного резерва и образования</w:t>
      </w:r>
    </w:p>
    <w:p>
      <w:pPr>
        <w:pStyle w:val="0"/>
        <w:jc w:val="right"/>
      </w:pPr>
      <w:r>
        <w:rPr>
          <w:sz w:val="20"/>
        </w:rPr>
        <w:t xml:space="preserve">министерства физической культуры</w:t>
      </w:r>
    </w:p>
    <w:p>
      <w:pPr>
        <w:pStyle w:val="0"/>
        <w:jc w:val="right"/>
      </w:pPr>
      <w:r>
        <w:rPr>
          <w:sz w:val="20"/>
        </w:rPr>
        <w:t xml:space="preserve">и спорта Краснодарского края</w:t>
      </w:r>
    </w:p>
    <w:p>
      <w:pPr>
        <w:pStyle w:val="0"/>
        <w:jc w:val="right"/>
      </w:pPr>
      <w:r>
        <w:rPr>
          <w:sz w:val="20"/>
        </w:rPr>
        <w:t xml:space="preserve">М.А.ВЕРЕТЕЛЬНИК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физической культуры и спорта Краснодарского края от 02.04.2024 N 603</w:t>
            <w:br/>
            <w:t>"Об утверждении Порядка определ...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575"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177&amp;n=247712" TargetMode = "External"/>
	<Relationship Id="rId10" Type="http://schemas.openxmlformats.org/officeDocument/2006/relationships/hyperlink" Target="https://login.consultant.ru/link/?req=doc&amp;base=RLAW177&amp;n=243612" TargetMode = "External"/>
	<Relationship Id="rId11" Type="http://schemas.openxmlformats.org/officeDocument/2006/relationships/hyperlink" Target="https://login.consultant.ru/link/?req=doc&amp;base=RLAW177&amp;n=245645" TargetMode = "External"/>
	<Relationship Id="rId12" Type="http://schemas.openxmlformats.org/officeDocument/2006/relationships/hyperlink" Target="https://login.consultant.ru/link/?req=doc&amp;base=RLAW177&amp;n=245530" TargetMode = "External"/>
	<Relationship Id="rId13" Type="http://schemas.openxmlformats.org/officeDocument/2006/relationships/hyperlink" Target="https://login.consultant.ru/link/?req=doc&amp;base=LAW&amp;n=470713&amp;dst=103575" TargetMode = "External"/>
	<Relationship Id="rId14" Type="http://schemas.openxmlformats.org/officeDocument/2006/relationships/hyperlink" Target="https://login.consultant.ru/link/?req=doc&amp;base=LAW&amp;n=461663" TargetMode = "External"/>
	<Relationship Id="rId15" Type="http://schemas.openxmlformats.org/officeDocument/2006/relationships/hyperlink" Target="https://login.consultant.ru/link/?req=doc&amp;base=RLAW177&amp;n=247712" TargetMode = "External"/>
	<Relationship Id="rId16" Type="http://schemas.openxmlformats.org/officeDocument/2006/relationships/hyperlink" Target="https://login.consultant.ru/link/?req=doc&amp;base=RLAW177&amp;n=243612" TargetMode = "External"/>
	<Relationship Id="rId17" Type="http://schemas.openxmlformats.org/officeDocument/2006/relationships/hyperlink" Target="https://login.consultant.ru/link/?req=doc&amp;base=RLAW177&amp;n=243612&amp;dst=136068" TargetMode = "External"/>
	<Relationship Id="rId18" Type="http://schemas.openxmlformats.org/officeDocument/2006/relationships/hyperlink" Target="https://login.consultant.ru/link/?req=doc&amp;base=LAW&amp;n=471848" TargetMode = "External"/>
	<Relationship Id="rId19" Type="http://schemas.openxmlformats.org/officeDocument/2006/relationships/hyperlink" Target="https://login.consultant.ru/link/?req=doc&amp;base=LAW&amp;n=470718" TargetMode = "External"/>
	<Relationship Id="rId20" Type="http://schemas.openxmlformats.org/officeDocument/2006/relationships/hyperlink" Target="https://login.consultant.ru/link/?req=doc&amp;base=LAW&amp;n=463135&amp;dst=100021" TargetMode = "External"/>
	<Relationship Id="rId21" Type="http://schemas.openxmlformats.org/officeDocument/2006/relationships/hyperlink" Target="https://login.consultant.ru/link/?req=doc&amp;base=LAW&amp;n=463135&amp;dst=100192" TargetMode = "External"/>
	<Relationship Id="rId22" Type="http://schemas.openxmlformats.org/officeDocument/2006/relationships/hyperlink" Target="https://login.consultant.ru/link/?req=doc&amp;base=LAW&amp;n=471848&amp;dst=101922" TargetMode = "External"/>
	<Relationship Id="rId23" Type="http://schemas.openxmlformats.org/officeDocument/2006/relationships/hyperlink" Target="https://login.consultant.ru/link/?req=doc&amp;base=LAW&amp;n=476448" TargetMode = "External"/>
	<Relationship Id="rId24" Type="http://schemas.openxmlformats.org/officeDocument/2006/relationships/hyperlink" Target="https://login.consultant.ru/link/?req=doc&amp;base=LAW&amp;n=472841&amp;dst=5769" TargetMode = "External"/>
	<Relationship Id="rId25" Type="http://schemas.openxmlformats.org/officeDocument/2006/relationships/hyperlink" Target="https://login.consultant.ru/link/?req=doc&amp;base=LAW&amp;n=472841&amp;dst=5769" TargetMode = "External"/>
	<Relationship Id="rId26" Type="http://schemas.openxmlformats.org/officeDocument/2006/relationships/hyperlink" Target="https://login.consultant.ru/link/?req=doc&amp;base=LAW&amp;n=470713&amp;dst=3704" TargetMode = "External"/>
	<Relationship Id="rId27" Type="http://schemas.openxmlformats.org/officeDocument/2006/relationships/hyperlink" Target="https://login.consultant.ru/link/?req=doc&amp;base=LAW&amp;n=470713&amp;dst=3722"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RLAW177&amp;n=244681&amp;dst=100037" TargetMode = "External"/>
	<Relationship Id="rId31" Type="http://schemas.openxmlformats.org/officeDocument/2006/relationships/hyperlink" Target="https://login.consultant.ru/link/?req=doc&amp;base=LAW&amp;n=472841&amp;dst=5769" TargetMode = "External"/>
	<Relationship Id="rId32" Type="http://schemas.openxmlformats.org/officeDocument/2006/relationships/hyperlink" Target="https://login.consultant.ru/link/?req=doc&amp;base=LAW&amp;n=470713&amp;dst=3704" TargetMode = "External"/>
	<Relationship Id="rId33" Type="http://schemas.openxmlformats.org/officeDocument/2006/relationships/hyperlink" Target="https://login.consultant.ru/link/?req=doc&amp;base=LAW&amp;n=470713&amp;dst=3722" TargetMode = "External"/>
	<Relationship Id="rId34" Type="http://schemas.openxmlformats.org/officeDocument/2006/relationships/hyperlink" Target="https://login.consultant.ru/link/?req=doc&amp;base=RLAW177&amp;n=243612&amp;dst=136068" TargetMode = "External"/>
	<Relationship Id="rId35" Type="http://schemas.openxmlformats.org/officeDocument/2006/relationships/hyperlink" Target="https://login.consultant.ru/link/?req=doc&amp;base=LAW&amp;n=2875" TargetMode = "External"/>
	<Relationship Id="rId36" Type="http://schemas.openxmlformats.org/officeDocument/2006/relationships/hyperlink" Target="https://login.consultant.ru/link/?req=doc&amp;base=RLAW177&amp;n=243612&amp;dst=13606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физической культуры и спорта Краснодарского края от 02.04.2024 N 603
"Об утверждении Порядка определения объема и условий предоставления из бюджета Краснодарского края субсидий иным некоммерческим организациям, не являющимся государственными (муниципальными) учреждениями, на финансовое обеспечение затрат на развитие детско-юношеского, массового спорта, а также спорта высших достижений в целях создания условий для подготовки спортивных сборных команд Краснодарского края и спортивного резе</dc:title>
  <dcterms:created xsi:type="dcterms:W3CDTF">2024-05-20T17:04:42Z</dcterms:created>
</cp:coreProperties>
</file>