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Департамента казачества Краснодарского края от 03.11.2016 N 98</w:t>
              <w:br/>
              <w:t xml:space="preserve">(ред. от 19.06.2024)</w:t>
              <w:br/>
              <w:t xml:space="preserve">"Об общественном совете при департаменте по делам казачества, военным вопросам и работе с допризывной молодежью Краснодарского края"</w:t>
              <w:br/>
              <w:t xml:space="preserve">(вместе с "Положением об общественном совете при департаменте по делам казачества, военным вопросам и работе с допризывной молодежью Краснодарского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10.01.2025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ДЕПАРТАМЕНТ ПО ДЕЛАМ КАЗАЧЕСТВА И ВОЕННЫМ ВОПРОСАМ</w:t>
      </w:r>
    </w:p>
    <w:p>
      <w:pPr>
        <w:pStyle w:val="2"/>
        <w:jc w:val="center"/>
      </w:pPr>
      <w:r>
        <w:rPr>
          <w:sz w:val="20"/>
        </w:rPr>
        <w:t xml:space="preserve">КРАСНОДАРСКОГО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3 ноября 2016 г. N 98</w:t>
      </w:r>
    </w:p>
    <w:p>
      <w:pPr>
        <w:pStyle w:val="2"/>
        <w:jc w:val="center"/>
      </w:pPr>
      <w:r>
        <w:rPr>
          <w:sz w:val="20"/>
        </w:rPr>
      </w:r>
    </w:p>
    <w:p>
      <w:pPr>
        <w:pStyle w:val="2"/>
        <w:jc w:val="center"/>
      </w:pPr>
      <w:r>
        <w:rPr>
          <w:sz w:val="20"/>
        </w:rPr>
        <w:t xml:space="preserve">ОБ ОБЩЕСТВЕННОМ СОВЕТЕ</w:t>
      </w:r>
    </w:p>
    <w:p>
      <w:pPr>
        <w:pStyle w:val="2"/>
        <w:jc w:val="center"/>
      </w:pPr>
      <w:r>
        <w:rPr>
          <w:sz w:val="20"/>
        </w:rPr>
        <w:t xml:space="preserve">ПРИ ДЕПАРТАМЕНТЕ ПО ДЕЛАМ КАЗАЧЕСТВА,</w:t>
      </w:r>
    </w:p>
    <w:p>
      <w:pPr>
        <w:pStyle w:val="2"/>
        <w:jc w:val="center"/>
      </w:pPr>
      <w:r>
        <w:rPr>
          <w:sz w:val="20"/>
        </w:rPr>
        <w:t xml:space="preserve">ВОЕННЫМ ВОПРОСАМ И РАБОТЕ С ДОПРИЗЫВНОЙ МОЛОДЕЖЬЮ</w:t>
      </w:r>
    </w:p>
    <w:p>
      <w:pPr>
        <w:pStyle w:val="2"/>
        <w:jc w:val="center"/>
      </w:pPr>
      <w:r>
        <w:rPr>
          <w:sz w:val="20"/>
        </w:rPr>
        <w:t xml:space="preserve">КРАСНОДАРСКОГО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Департамента казачества Краснодарского края</w:t>
            </w:r>
          </w:p>
          <w:p>
            <w:pPr>
              <w:pStyle w:val="0"/>
              <w:jc w:val="center"/>
            </w:pPr>
            <w:r>
              <w:rPr>
                <w:sz w:val="20"/>
                <w:color w:val="392c69"/>
              </w:rPr>
              <w:t xml:space="preserve">от 24.10.2018 </w:t>
            </w:r>
            <w:hyperlink w:history="0" r:id="rId7" w:tooltip="Приказ Департамента казачества Краснодарского края от 24.10.2018 N 78 &quot;О внесении изменений в приказ департамента по делам казачества и военным вопросам Краснодарского края от 3 ноября 2016 года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N 78</w:t>
              </w:r>
            </w:hyperlink>
            <w:r>
              <w:rPr>
                <w:sz w:val="20"/>
                <w:color w:val="392c69"/>
              </w:rPr>
              <w:t xml:space="preserve">, от 12.08.2020 </w:t>
            </w:r>
            <w:hyperlink w:history="0" r:id="rId8"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N 115</w:t>
              </w:r>
            </w:hyperlink>
            <w:r>
              <w:rPr>
                <w:sz w:val="20"/>
                <w:color w:val="392c69"/>
              </w:rPr>
              <w:t xml:space="preserve">, от 18.03.2021 </w:t>
            </w:r>
            <w:hyperlink w:history="0" r:id="rId9" w:tooltip="Приказ Департамента казачества Краснодарского края от 18.03.2021 N 37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37</w:t>
              </w:r>
            </w:hyperlink>
            <w:r>
              <w:rPr>
                <w:sz w:val="20"/>
                <w:color w:val="392c69"/>
              </w:rPr>
              <w:t xml:space="preserve">,</w:t>
            </w:r>
          </w:p>
          <w:p>
            <w:pPr>
              <w:pStyle w:val="0"/>
              <w:jc w:val="center"/>
            </w:pPr>
            <w:r>
              <w:rPr>
                <w:sz w:val="20"/>
                <w:color w:val="392c69"/>
              </w:rPr>
              <w:t xml:space="preserve">от 19.06.2024 </w:t>
            </w:r>
            <w:hyperlink w:history="0" r:id="rId10"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131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1" w:tooltip="Постановление главы администрации (губернатора) Краснодарского края от 21.03.2014 N 217 (ред. от 20.11.2015) &quot;О порядке образования общественных советов при исполнительных органах государственной власти Краснодарского края&quot; ------------ Недействующая редакция {КонсультантПлюс}">
        <w:r>
          <w:rPr>
            <w:sz w:val="20"/>
            <w:color w:val="0000ff"/>
          </w:rPr>
          <w:t xml:space="preserve">постановлением</w:t>
        </w:r>
      </w:hyperlink>
      <w:r>
        <w:rPr>
          <w:sz w:val="20"/>
        </w:rPr>
        <w:t xml:space="preserve"> главы администрации (губернатора) Краснодарского края от 21 марта 2014 года N 217 "О порядке образования общественных советов при исполнительных органах государственной власти Краснодарского края" приказываю:</w:t>
      </w:r>
    </w:p>
    <w:p>
      <w:pPr>
        <w:pStyle w:val="0"/>
        <w:spacing w:before="200" w:line-rule="auto"/>
        <w:ind w:firstLine="540"/>
        <w:jc w:val="both"/>
      </w:pPr>
      <w:r>
        <w:rPr>
          <w:sz w:val="20"/>
        </w:rPr>
        <w:t xml:space="preserve">1. Образовать общественный совет при департаменте по делам казачества, военным вопросам и работе с допризывной молодежью Краснодарского края.</w:t>
      </w:r>
    </w:p>
    <w:p>
      <w:pPr>
        <w:pStyle w:val="0"/>
        <w:jc w:val="both"/>
      </w:pPr>
      <w:r>
        <w:rPr>
          <w:sz w:val="20"/>
        </w:rPr>
        <w:t xml:space="preserve">(в ред. </w:t>
      </w:r>
      <w:hyperlink w:history="0" r:id="rId12"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12.08.2020 N 115)</w:t>
      </w:r>
    </w:p>
    <w:p>
      <w:pPr>
        <w:pStyle w:val="0"/>
        <w:spacing w:before="200" w:line-rule="auto"/>
        <w:ind w:firstLine="540"/>
        <w:jc w:val="both"/>
      </w:pPr>
      <w:r>
        <w:rPr>
          <w:sz w:val="20"/>
        </w:rPr>
        <w:t xml:space="preserve">2. Утвердить </w:t>
      </w:r>
      <w:hyperlink w:history="0" w:anchor="P43" w:tooltip="ПОЛОЖЕНИЕ">
        <w:r>
          <w:rPr>
            <w:sz w:val="20"/>
            <w:color w:val="0000ff"/>
          </w:rPr>
          <w:t xml:space="preserve">Положение</w:t>
        </w:r>
      </w:hyperlink>
      <w:r>
        <w:rPr>
          <w:sz w:val="20"/>
        </w:rPr>
        <w:t xml:space="preserve"> об общественном совете при департаменте по делам казачества, военным вопросам и работе с допризывной молодежью Краснодарского края согласно приложению к настоящему приказу.</w:t>
      </w:r>
    </w:p>
    <w:p>
      <w:pPr>
        <w:pStyle w:val="0"/>
        <w:jc w:val="both"/>
      </w:pPr>
      <w:r>
        <w:rPr>
          <w:sz w:val="20"/>
        </w:rPr>
        <w:t xml:space="preserve">(в ред. </w:t>
      </w:r>
      <w:hyperlink w:history="0" r:id="rId13"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12.08.2020 N 115)</w:t>
      </w:r>
    </w:p>
    <w:p>
      <w:pPr>
        <w:pStyle w:val="0"/>
        <w:spacing w:before="200" w:line-rule="auto"/>
        <w:ind w:firstLine="540"/>
        <w:jc w:val="both"/>
      </w:pPr>
      <w:r>
        <w:rPr>
          <w:sz w:val="20"/>
        </w:rPr>
        <w:t xml:space="preserve">3. Отделу по военным вопросам департамента по делам казачества, военным вопросам и работе с допризывной молодежью Краснодарского края обеспечить размещение (опубликование) настоящего приказа на официальном сайте департамента по делам казачества, военным вопросам и работе с допризывной молодежью Краснодарского края в информационно-телекоммуникационной сети "Интернет" и направление на "Официальный интернет-портал правовой информации" (</w:t>
      </w:r>
      <w:hyperlink w:history="0" r:id="rId14">
        <w:r>
          <w:rPr>
            <w:sz w:val="20"/>
            <w:color w:val="0000ff"/>
          </w:rPr>
          <w:t xml:space="preserve">www.pravo.gov.ru</w:t>
        </w:r>
      </w:hyperlink>
      <w:r>
        <w:rPr>
          <w:sz w:val="20"/>
        </w:rPr>
        <w:t xml:space="preserve">).</w:t>
      </w:r>
    </w:p>
    <w:p>
      <w:pPr>
        <w:pStyle w:val="0"/>
        <w:jc w:val="both"/>
      </w:pPr>
      <w:r>
        <w:rPr>
          <w:sz w:val="20"/>
        </w:rPr>
        <w:t xml:space="preserve">(в ред. </w:t>
      </w:r>
      <w:hyperlink w:history="0" r:id="rId15"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12.08.2020 N 115)</w:t>
      </w:r>
    </w:p>
    <w:p>
      <w:pPr>
        <w:pStyle w:val="0"/>
        <w:spacing w:before="200" w:line-rule="auto"/>
        <w:ind w:firstLine="540"/>
        <w:jc w:val="both"/>
      </w:pPr>
      <w:r>
        <w:rPr>
          <w:sz w:val="20"/>
        </w:rPr>
        <w:t xml:space="preserve">4. Контроль за выполнением настоящего приказа оставляю за собой.</w:t>
      </w:r>
    </w:p>
    <w:p>
      <w:pPr>
        <w:pStyle w:val="0"/>
        <w:spacing w:before="200" w:line-rule="auto"/>
        <w:ind w:firstLine="540"/>
        <w:jc w:val="both"/>
      </w:pPr>
      <w:r>
        <w:rPr>
          <w:sz w:val="20"/>
        </w:rPr>
        <w:t xml:space="preserve">5. Настоящий приказ вступает в силу по истечении 10 дней после дня его официального опубликования.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руководителя департамента</w:t>
      </w:r>
    </w:p>
    <w:p>
      <w:pPr>
        <w:pStyle w:val="0"/>
        <w:jc w:val="right"/>
      </w:pPr>
      <w:r>
        <w:rPr>
          <w:sz w:val="20"/>
        </w:rPr>
        <w:t xml:space="preserve">В.И.КОНОЧЕВСКИЙ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департамента по делам казачества</w:t>
      </w:r>
    </w:p>
    <w:p>
      <w:pPr>
        <w:pStyle w:val="0"/>
        <w:jc w:val="right"/>
      </w:pPr>
      <w:r>
        <w:rPr>
          <w:sz w:val="20"/>
        </w:rPr>
        <w:t xml:space="preserve">и военным вопросам</w:t>
      </w:r>
    </w:p>
    <w:p>
      <w:pPr>
        <w:pStyle w:val="0"/>
        <w:jc w:val="right"/>
      </w:pPr>
      <w:r>
        <w:rPr>
          <w:sz w:val="20"/>
        </w:rPr>
        <w:t xml:space="preserve">Краснодарского края</w:t>
      </w:r>
    </w:p>
    <w:p>
      <w:pPr>
        <w:pStyle w:val="0"/>
        <w:jc w:val="right"/>
      </w:pPr>
      <w:r>
        <w:rPr>
          <w:sz w:val="20"/>
        </w:rPr>
        <w:t xml:space="preserve">от 3 ноября 2016 г. N 98</w:t>
      </w:r>
    </w:p>
    <w:p>
      <w:pPr>
        <w:pStyle w:val="0"/>
        <w:jc w:val="both"/>
      </w:pPr>
      <w:r>
        <w:rPr>
          <w:sz w:val="20"/>
        </w:rPr>
      </w:r>
    </w:p>
    <w:bookmarkStart w:id="43" w:name="P43"/>
    <w:bookmarkEnd w:id="43"/>
    <w:p>
      <w:pPr>
        <w:pStyle w:val="2"/>
        <w:jc w:val="center"/>
      </w:pPr>
      <w:r>
        <w:rPr>
          <w:sz w:val="20"/>
        </w:rPr>
        <w:t xml:space="preserve">ПОЛОЖЕНИЕ</w:t>
      </w:r>
    </w:p>
    <w:p>
      <w:pPr>
        <w:pStyle w:val="2"/>
        <w:jc w:val="center"/>
      </w:pPr>
      <w:r>
        <w:rPr>
          <w:sz w:val="20"/>
        </w:rPr>
        <w:t xml:space="preserve">ОБ ОБЩЕСТВЕННОМ СОВЕТЕ ПРИ ДЕПАРТАМЕНТЕ</w:t>
      </w:r>
    </w:p>
    <w:p>
      <w:pPr>
        <w:pStyle w:val="2"/>
        <w:jc w:val="center"/>
      </w:pPr>
      <w:r>
        <w:rPr>
          <w:sz w:val="20"/>
        </w:rPr>
        <w:t xml:space="preserve">ПО ДЕЛАМ КАЗАЧЕСТВА, ВОЕННЫМ ВОПРОСАМ И РАБОТЕ</w:t>
      </w:r>
    </w:p>
    <w:p>
      <w:pPr>
        <w:pStyle w:val="2"/>
        <w:jc w:val="center"/>
      </w:pPr>
      <w:r>
        <w:rPr>
          <w:sz w:val="20"/>
        </w:rPr>
        <w:t xml:space="preserve">С ДОПРИЗЫВНОЙ МОЛОДЕЖЬЮ КРАСНОДАРСКОГО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Департамента казачества Краснодарского края</w:t>
            </w:r>
          </w:p>
          <w:p>
            <w:pPr>
              <w:pStyle w:val="0"/>
              <w:jc w:val="center"/>
            </w:pPr>
            <w:r>
              <w:rPr>
                <w:sz w:val="20"/>
                <w:color w:val="392c69"/>
              </w:rPr>
              <w:t xml:space="preserve">от 24.10.2018 </w:t>
            </w:r>
            <w:hyperlink w:history="0" r:id="rId16" w:tooltip="Приказ Департамента казачества Краснодарского края от 24.10.2018 N 78 &quot;О внесении изменений в приказ департамента по делам казачества и военным вопросам Краснодарского края от 3 ноября 2016 года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N 78</w:t>
              </w:r>
            </w:hyperlink>
            <w:r>
              <w:rPr>
                <w:sz w:val="20"/>
                <w:color w:val="392c69"/>
              </w:rPr>
              <w:t xml:space="preserve">, от 12.08.2020 </w:t>
            </w:r>
            <w:hyperlink w:history="0" r:id="rId17"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N 115</w:t>
              </w:r>
            </w:hyperlink>
            <w:r>
              <w:rPr>
                <w:sz w:val="20"/>
                <w:color w:val="392c69"/>
              </w:rPr>
              <w:t xml:space="preserve">, от 18.03.2021 </w:t>
            </w:r>
            <w:hyperlink w:history="0" r:id="rId18" w:tooltip="Приказ Департамента казачества Краснодарского края от 18.03.2021 N 37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37</w:t>
              </w:r>
            </w:hyperlink>
            <w:r>
              <w:rPr>
                <w:sz w:val="20"/>
                <w:color w:val="392c69"/>
              </w:rPr>
              <w:t xml:space="preserve">,</w:t>
            </w:r>
          </w:p>
          <w:p>
            <w:pPr>
              <w:pStyle w:val="0"/>
              <w:jc w:val="center"/>
            </w:pPr>
            <w:r>
              <w:rPr>
                <w:sz w:val="20"/>
                <w:color w:val="392c69"/>
              </w:rPr>
              <w:t xml:space="preserve">от 19.06.2024 </w:t>
            </w:r>
            <w:hyperlink w:history="0" r:id="rId19"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131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цели, задачи и основы организации деятельности общественного совета (далее - общественный совет) при департаменте по делам казачества, военным вопросам и работе с допризывной молодежью Краснодарского края (далее - департамент).</w:t>
      </w:r>
    </w:p>
    <w:p>
      <w:pPr>
        <w:pStyle w:val="0"/>
        <w:jc w:val="both"/>
      </w:pPr>
      <w:r>
        <w:rPr>
          <w:sz w:val="20"/>
        </w:rPr>
        <w:t xml:space="preserve">(в ред. </w:t>
      </w:r>
      <w:hyperlink w:history="0" r:id="rId20"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12.08.2020 N 115)</w:t>
      </w:r>
    </w:p>
    <w:p>
      <w:pPr>
        <w:pStyle w:val="0"/>
        <w:spacing w:before="200" w:line-rule="auto"/>
        <w:ind w:firstLine="540"/>
        <w:jc w:val="both"/>
      </w:pPr>
      <w:r>
        <w:rPr>
          <w:sz w:val="20"/>
        </w:rPr>
        <w:t xml:space="preserve">1.2. Общественный совет является постоянно действующим органом при департаменте, выполняет консультативно-совещательные функции и участвует в осуществлении общественного контроля за деятельностью департамента в порядке и формах, предусмотренных законодательством.</w:t>
      </w:r>
    </w:p>
    <w:p>
      <w:pPr>
        <w:pStyle w:val="0"/>
        <w:spacing w:before="200" w:line-rule="auto"/>
        <w:ind w:firstLine="540"/>
        <w:jc w:val="both"/>
      </w:pPr>
      <w:r>
        <w:rPr>
          <w:sz w:val="20"/>
        </w:rPr>
        <w:t xml:space="preserve">1.3. Решения общественного совета носят рекомендательный характер.</w:t>
      </w:r>
    </w:p>
    <w:p>
      <w:pPr>
        <w:pStyle w:val="0"/>
        <w:spacing w:before="200" w:line-rule="auto"/>
        <w:ind w:firstLine="540"/>
        <w:jc w:val="both"/>
      </w:pPr>
      <w:r>
        <w:rPr>
          <w:sz w:val="20"/>
        </w:rPr>
        <w:t xml:space="preserve">1.4. Общественный совет осуществляет свою деятельность на основе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w:t>
      </w:r>
      <w:hyperlink w:history="0" r:id="rId22"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закона</w:t>
        </w:r>
      </w:hyperlink>
      <w:r>
        <w:rPr>
          <w:sz w:val="20"/>
        </w:rPr>
        <w:t xml:space="preserve"> от 21 июля 2014 года N 212-ФЗ "Об основах общественного контроля в Российской Федерации", </w:t>
      </w:r>
      <w:hyperlink w:history="0" r:id="rId23" w:tooltip="Закон Краснодарского края от 03.03.2017 N 3575-КЗ (ред. от 03.11.2023) &quot;Об Общественной палате Краснодарского края и о внесении изменений в отдельные законодательные акты Краснодарского края&quot; (принят ЗС КК 15.02.2017) {КонсультантПлюс}">
        <w:r>
          <w:rPr>
            <w:sz w:val="20"/>
            <w:color w:val="0000ff"/>
          </w:rPr>
          <w:t xml:space="preserve">Закона</w:t>
        </w:r>
      </w:hyperlink>
      <w:r>
        <w:rPr>
          <w:sz w:val="20"/>
        </w:rPr>
        <w:t xml:space="preserve"> Краснодарского края от 3 марта 2017 г. N 3575-КЗ "Об общественной палате Краснодарского края и о внесении изменений в отдельные законодательные акты Краснодарского края", иных нормативных правовых актов Российской Федерации и Краснодарского края, настоящего Положения.</w:t>
      </w:r>
    </w:p>
    <w:p>
      <w:pPr>
        <w:pStyle w:val="0"/>
        <w:jc w:val="both"/>
      </w:pPr>
      <w:r>
        <w:rPr>
          <w:sz w:val="20"/>
        </w:rPr>
        <w:t xml:space="preserve">(в ред. </w:t>
      </w:r>
      <w:hyperlink w:history="0" r:id="rId24"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19.06.2024 N 131)</w:t>
      </w:r>
    </w:p>
    <w:p>
      <w:pPr>
        <w:pStyle w:val="0"/>
        <w:jc w:val="both"/>
      </w:pPr>
      <w:r>
        <w:rPr>
          <w:sz w:val="20"/>
        </w:rPr>
      </w:r>
    </w:p>
    <w:p>
      <w:pPr>
        <w:pStyle w:val="2"/>
        <w:outlineLvl w:val="1"/>
        <w:jc w:val="center"/>
      </w:pPr>
      <w:r>
        <w:rPr>
          <w:sz w:val="20"/>
        </w:rPr>
        <w:t xml:space="preserve">2. Цели и задачи общественного совета</w:t>
      </w:r>
    </w:p>
    <w:p>
      <w:pPr>
        <w:pStyle w:val="0"/>
        <w:jc w:val="both"/>
      </w:pPr>
      <w:r>
        <w:rPr>
          <w:sz w:val="20"/>
        </w:rPr>
      </w:r>
    </w:p>
    <w:p>
      <w:pPr>
        <w:pStyle w:val="0"/>
        <w:ind w:firstLine="540"/>
        <w:jc w:val="both"/>
      </w:pPr>
      <w:r>
        <w:rPr>
          <w:sz w:val="20"/>
        </w:rPr>
        <w:t xml:space="preserve">2.1. Общественный совет создается в целях:</w:t>
      </w:r>
    </w:p>
    <w:p>
      <w:pPr>
        <w:pStyle w:val="0"/>
        <w:spacing w:before="200" w:line-rule="auto"/>
        <w:ind w:firstLine="540"/>
        <w:jc w:val="both"/>
      </w:pPr>
      <w:r>
        <w:rPr>
          <w:sz w:val="20"/>
        </w:rPr>
        <w:t xml:space="preserve">учета потребностей и интересов граждан Российской Федерации, проживающих на территории Краснодарского края, защиты их прав и свобод, а также прав общественных объединений и иных некоммерческих организаций при формировании и реализации государственной политики в сфере реализации на территории Краснодарского края приоритетных направлений государственной политики в отношении казачества, обеспечения взаимодействия федеральных органов исполнительной власти, их территориальных органов, органов военного управления, других органов исполнительной власти Краснодарского края, органов местного самоуправления муниципальных образований Краснодарского края, организаций в сфере реализации государственной политики в отношении казачества, обеспечения реализации политики по военным вопросам, (далее - сфера деятельности департамента);</w:t>
      </w:r>
    </w:p>
    <w:p>
      <w:pPr>
        <w:pStyle w:val="0"/>
        <w:jc w:val="both"/>
      </w:pPr>
      <w:r>
        <w:rPr>
          <w:sz w:val="20"/>
        </w:rPr>
        <w:t xml:space="preserve">(в ред. </w:t>
      </w:r>
      <w:hyperlink w:history="0" r:id="rId25"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19.06.2024 N 131)</w:t>
      </w:r>
    </w:p>
    <w:p>
      <w:pPr>
        <w:pStyle w:val="0"/>
        <w:spacing w:before="200" w:line-rule="auto"/>
        <w:ind w:firstLine="540"/>
        <w:jc w:val="both"/>
      </w:pPr>
      <w:r>
        <w:rPr>
          <w:sz w:val="20"/>
        </w:rPr>
        <w:t xml:space="preserve">привлечения представителей общественных, профессиональных и творческих объединений к разработке основных направлений государственной политики в сфере деятельности департамента, претворения в жизнь принципа гласности и открытости деятельности департамента;</w:t>
      </w:r>
    </w:p>
    <w:p>
      <w:pPr>
        <w:pStyle w:val="0"/>
        <w:spacing w:before="200" w:line-rule="auto"/>
        <w:ind w:firstLine="540"/>
        <w:jc w:val="both"/>
      </w:pPr>
      <w:r>
        <w:rPr>
          <w:sz w:val="20"/>
        </w:rPr>
        <w:t xml:space="preserve">для осуществления общественного контроля за деятельностью департамента.</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оптимизация взаимодействия департамента и гражданского общества в установленной для департамента сфере деятельности;</w:t>
      </w:r>
    </w:p>
    <w:p>
      <w:pPr>
        <w:pStyle w:val="0"/>
        <w:spacing w:before="200" w:line-rule="auto"/>
        <w:ind w:firstLine="540"/>
        <w:jc w:val="both"/>
      </w:pPr>
      <w:r>
        <w:rPr>
          <w:sz w:val="20"/>
        </w:rPr>
        <w:t xml:space="preserve">подготовка предложений по совершенствованию государственной политики в сфере деятельности департамента;</w:t>
      </w:r>
    </w:p>
    <w:p>
      <w:pPr>
        <w:pStyle w:val="0"/>
        <w:spacing w:before="200" w:line-rule="auto"/>
        <w:ind w:firstLine="540"/>
        <w:jc w:val="both"/>
      </w:pPr>
      <w:r>
        <w:rPr>
          <w:sz w:val="20"/>
        </w:rPr>
        <w:t xml:space="preserve">рассмотрение гражданских инициатив, направленных на содействие реализации задач и функций департамента;</w:t>
      </w:r>
    </w:p>
    <w:p>
      <w:pPr>
        <w:pStyle w:val="0"/>
        <w:spacing w:before="200" w:line-rule="auto"/>
        <w:ind w:firstLine="540"/>
        <w:jc w:val="both"/>
      </w:pPr>
      <w:r>
        <w:rPr>
          <w:sz w:val="20"/>
        </w:rPr>
        <w:t xml:space="preserve">проведение общественной экспертизы проектов правовых актов департамента, затрагивающих права и свободы человека и гражданина;</w:t>
      </w:r>
    </w:p>
    <w:p>
      <w:pPr>
        <w:pStyle w:val="0"/>
        <w:spacing w:before="200" w:line-rule="auto"/>
        <w:ind w:firstLine="540"/>
        <w:jc w:val="both"/>
      </w:pPr>
      <w:r>
        <w:rPr>
          <w:sz w:val="20"/>
        </w:rPr>
        <w:t xml:space="preserve">совершенствование механизма учета общественного мнения при принятии департаментом решений;</w:t>
      </w:r>
    </w:p>
    <w:p>
      <w:pPr>
        <w:pStyle w:val="0"/>
        <w:spacing w:before="200" w:line-rule="auto"/>
        <w:ind w:firstLine="540"/>
        <w:jc w:val="both"/>
      </w:pPr>
      <w:r>
        <w:rPr>
          <w:sz w:val="20"/>
        </w:rPr>
        <w:t xml:space="preserve">повышение информированности общественности по основным направлениям деятельности департамента.</w:t>
      </w:r>
    </w:p>
    <w:p>
      <w:pPr>
        <w:pStyle w:val="0"/>
        <w:jc w:val="both"/>
      </w:pPr>
      <w:r>
        <w:rPr>
          <w:sz w:val="20"/>
        </w:rPr>
      </w:r>
    </w:p>
    <w:p>
      <w:pPr>
        <w:pStyle w:val="2"/>
        <w:outlineLvl w:val="1"/>
        <w:jc w:val="center"/>
      </w:pPr>
      <w:r>
        <w:rPr>
          <w:sz w:val="20"/>
        </w:rPr>
        <w:t xml:space="preserve">3. Компетенция общественного совета</w:t>
      </w:r>
    </w:p>
    <w:p>
      <w:pPr>
        <w:pStyle w:val="0"/>
        <w:jc w:val="both"/>
      </w:pPr>
      <w:r>
        <w:rPr>
          <w:sz w:val="20"/>
        </w:rPr>
      </w:r>
    </w:p>
    <w:p>
      <w:pPr>
        <w:pStyle w:val="0"/>
        <w:ind w:firstLine="540"/>
        <w:jc w:val="both"/>
      </w:pPr>
      <w:r>
        <w:rPr>
          <w:sz w:val="20"/>
        </w:rPr>
        <w:t xml:space="preserve">3.1. Общественный совет имеет право:</w:t>
      </w:r>
    </w:p>
    <w:p>
      <w:pPr>
        <w:pStyle w:val="0"/>
        <w:spacing w:before="200" w:line-rule="auto"/>
        <w:ind w:firstLine="540"/>
        <w:jc w:val="both"/>
      </w:pPr>
      <w:r>
        <w:rPr>
          <w:sz w:val="20"/>
        </w:rPr>
        <w:t xml:space="preserve">осуществлять общественный контроль за деятельностью департамента в формах, предусмотренных </w:t>
      </w:r>
      <w:hyperlink w:history="0" r:id="rId26" w:tooltip="Закон Краснодарского края от 03.03.2017 N 3575-КЗ (ред. от 03.11.2023) &quot;Об Общественной палате Краснодарского края и о внесении изменений в отдельные законодательные акты Краснодарского края&quot; (принят ЗС КК 15.02.2017) {КонсультантПлюс}">
        <w:r>
          <w:rPr>
            <w:sz w:val="20"/>
            <w:color w:val="0000ff"/>
          </w:rPr>
          <w:t xml:space="preserve">Законом</w:t>
        </w:r>
      </w:hyperlink>
      <w:r>
        <w:rPr>
          <w:sz w:val="20"/>
        </w:rPr>
        <w:t xml:space="preserve"> Краснодарского края от 3 марта 2017 г. N 3575-КЗ "Об общественной палате Краснодарского края и о внесении изменений в отдельные законодательные акты Краснодарского края";</w:t>
      </w:r>
    </w:p>
    <w:p>
      <w:pPr>
        <w:pStyle w:val="0"/>
        <w:jc w:val="both"/>
      </w:pPr>
      <w:r>
        <w:rPr>
          <w:sz w:val="20"/>
        </w:rPr>
        <w:t xml:space="preserve">(в ред. </w:t>
      </w:r>
      <w:hyperlink w:history="0" r:id="rId27"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19.06.2024 N 131)</w:t>
      </w:r>
    </w:p>
    <w:p>
      <w:pPr>
        <w:pStyle w:val="0"/>
        <w:spacing w:before="200" w:line-rule="auto"/>
        <w:ind w:firstLine="540"/>
        <w:jc w:val="both"/>
      </w:pPr>
      <w:r>
        <w:rPr>
          <w:sz w:val="20"/>
        </w:rPr>
        <w:t xml:space="preserve">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pPr>
        <w:pStyle w:val="0"/>
        <w:spacing w:before="200" w:line-rule="auto"/>
        <w:ind w:firstLine="540"/>
        <w:jc w:val="both"/>
      </w:pPr>
      <w:r>
        <w:rPr>
          <w:sz w:val="20"/>
        </w:rPr>
        <w:t xml:space="preserve">запрашивать в соответствии с законодательством Российской Федерации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посещать департамент и иные органы государственной власти, местного самоуправления в случаях и в порядке, которые предусмотрены федеральными законами, законами Краснодарского края;</w:t>
      </w:r>
    </w:p>
    <w:p>
      <w:pPr>
        <w:pStyle w:val="0"/>
        <w:spacing w:before="200" w:line-rule="auto"/>
        <w:ind w:firstLine="540"/>
        <w:jc w:val="both"/>
      </w:pPr>
      <w:r>
        <w:rPr>
          <w:sz w:val="20"/>
        </w:rPr>
        <w:t xml:space="preserve">подготавливать по результатам осуществления общественного контроля итоговый документ и направлять его на рассмотрение в Департамент и в средства массовой информации;</w:t>
      </w:r>
    </w:p>
    <w:p>
      <w:pPr>
        <w:pStyle w:val="0"/>
        <w:spacing w:before="200" w:line-rule="auto"/>
        <w:ind w:firstLine="540"/>
        <w:jc w:val="both"/>
      </w:pPr>
      <w:r>
        <w:rPr>
          <w:sz w:val="20"/>
        </w:rPr>
        <w:t xml:space="preserve">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субъектах Российской Федерации и в органы прокуратуры;</w:t>
      </w:r>
    </w:p>
    <w:p>
      <w:pPr>
        <w:pStyle w:val="0"/>
        <w:spacing w:before="200" w:line-rule="auto"/>
        <w:ind w:firstLine="540"/>
        <w:jc w:val="both"/>
      </w:pPr>
      <w:r>
        <w:rPr>
          <w:sz w:val="20"/>
        </w:rPr>
        <w:t xml:space="preserve">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pPr>
        <w:pStyle w:val="0"/>
        <w:spacing w:before="200" w:line-rule="auto"/>
        <w:ind w:firstLine="540"/>
        <w:jc w:val="both"/>
      </w:pPr>
      <w:r>
        <w:rPr>
          <w:sz w:val="20"/>
        </w:rPr>
        <w:t xml:space="preserve">привлекать для реализации возложенных задач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создавать комиссии и рабочие группы;</w:t>
      </w:r>
    </w:p>
    <w:p>
      <w:pPr>
        <w:pStyle w:val="0"/>
        <w:spacing w:before="200" w:line-rule="auto"/>
        <w:ind w:firstLine="540"/>
        <w:jc w:val="both"/>
      </w:pPr>
      <w:r>
        <w:rPr>
          <w:sz w:val="20"/>
        </w:rPr>
        <w:t xml:space="preserve">направлять своих представителей для участия в совещаниях, конференциях и семинарах, проводимых органами государственной власти, органами местного самоуправления, организациями и учреждениями, иными институтами гражданского общества по вопросам, относящимся к компетенции общественного совета;</w:t>
      </w:r>
    </w:p>
    <w:p>
      <w:pPr>
        <w:pStyle w:val="0"/>
        <w:spacing w:before="200" w:line-rule="auto"/>
        <w:ind w:firstLine="540"/>
        <w:jc w:val="both"/>
      </w:pPr>
      <w:r>
        <w:rPr>
          <w:sz w:val="20"/>
        </w:rPr>
        <w:t xml:space="preserve">оказывать содействие сотрудникам департамента в защите их прав и законных интересов;</w:t>
      </w:r>
    </w:p>
    <w:p>
      <w:pPr>
        <w:pStyle w:val="0"/>
        <w:spacing w:before="200" w:line-rule="auto"/>
        <w:ind w:firstLine="540"/>
        <w:jc w:val="both"/>
      </w:pPr>
      <w:r>
        <w:rPr>
          <w:sz w:val="20"/>
        </w:rPr>
        <w:t xml:space="preserve">вносить в органы государственной власти Краснодарского края, органы местного самоуправления, представителям институтов гражданского общества предложения, рекомендации, аналитические и информационные материалы, проекты распорядительных документов по вопросам, относящимся к компетенции общественного совета;</w:t>
      </w:r>
    </w:p>
    <w:p>
      <w:pPr>
        <w:pStyle w:val="0"/>
        <w:spacing w:before="200" w:line-rule="auto"/>
        <w:ind w:firstLine="540"/>
        <w:jc w:val="both"/>
      </w:pPr>
      <w:r>
        <w:rPr>
          <w:sz w:val="20"/>
        </w:rPr>
        <w:t xml:space="preserve">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3.2. Общественный совет при осуществлении общественного контроля обязан:</w:t>
      </w:r>
    </w:p>
    <w:p>
      <w:pPr>
        <w:pStyle w:val="0"/>
        <w:spacing w:before="200" w:line-rule="auto"/>
        <w:ind w:firstLine="540"/>
        <w:jc w:val="both"/>
      </w:pPr>
      <w:r>
        <w:rPr>
          <w:sz w:val="20"/>
        </w:rPr>
        <w:t xml:space="preserve">соблюдать законодательство Российской Федерации об общественном контроле;</w:t>
      </w:r>
    </w:p>
    <w:p>
      <w:pPr>
        <w:pStyle w:val="0"/>
        <w:spacing w:before="200" w:line-rule="auto"/>
        <w:ind w:firstLine="540"/>
        <w:jc w:val="both"/>
      </w:pPr>
      <w:r>
        <w:rPr>
          <w:sz w:val="20"/>
        </w:rPr>
        <w:t xml:space="preserve">соблюдать установленные федеральными законами ограничения, связанные с деятельностью Департамента, иных государственных органов и органов местного самоуправления;</w:t>
      </w:r>
    </w:p>
    <w:p>
      <w:pPr>
        <w:pStyle w:val="0"/>
        <w:spacing w:before="200" w:line-rule="auto"/>
        <w:ind w:firstLine="540"/>
        <w:jc w:val="both"/>
      </w:pPr>
      <w:r>
        <w:rPr>
          <w:sz w:val="20"/>
        </w:rPr>
        <w:t xml:space="preserve">не создавать препятствий законной деятельности департамента, иных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00" w:line-rule="auto"/>
        <w:ind w:firstLine="540"/>
        <w:jc w:val="both"/>
      </w:pPr>
      <w:r>
        <w:rPr>
          <w:sz w:val="20"/>
        </w:rPr>
        <w:t xml:space="preserve">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обнародовать информацию о своей деятельности по осуществлению общественного контроля и о результатах контроля;</w:t>
      </w:r>
    </w:p>
    <w:p>
      <w:pPr>
        <w:pStyle w:val="0"/>
        <w:jc w:val="both"/>
      </w:pPr>
      <w:r>
        <w:rPr>
          <w:sz w:val="20"/>
        </w:rPr>
        <w:t xml:space="preserve">(в ред. </w:t>
      </w:r>
      <w:hyperlink w:history="0" r:id="rId28"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19.06.2024 N 131)</w:t>
      </w:r>
    </w:p>
    <w:p>
      <w:pPr>
        <w:pStyle w:val="0"/>
        <w:spacing w:before="200" w:line-rule="auto"/>
        <w:ind w:firstLine="540"/>
        <w:jc w:val="both"/>
      </w:pPr>
      <w:r>
        <w:rPr>
          <w:sz w:val="20"/>
        </w:rPr>
        <w:t xml:space="preserve">нести иные обязанности, предусмотренные законодательством Российской Федерации.</w:t>
      </w:r>
    </w:p>
    <w:p>
      <w:pPr>
        <w:pStyle w:val="0"/>
        <w:jc w:val="both"/>
      </w:pPr>
      <w:r>
        <w:rPr>
          <w:sz w:val="20"/>
        </w:rPr>
      </w:r>
    </w:p>
    <w:p>
      <w:pPr>
        <w:pStyle w:val="2"/>
        <w:outlineLvl w:val="1"/>
        <w:jc w:val="center"/>
      </w:pPr>
      <w:r>
        <w:rPr>
          <w:sz w:val="20"/>
        </w:rPr>
        <w:t xml:space="preserve">4. Порядок формирования состава общественного совета,</w:t>
      </w:r>
    </w:p>
    <w:p>
      <w:pPr>
        <w:pStyle w:val="2"/>
        <w:jc w:val="center"/>
      </w:pPr>
      <w:r>
        <w:rPr>
          <w:sz w:val="20"/>
        </w:rPr>
        <w:t xml:space="preserve">порядок взаимодействия департамента с Общественной палатой</w:t>
      </w:r>
    </w:p>
    <w:p>
      <w:pPr>
        <w:pStyle w:val="2"/>
        <w:jc w:val="center"/>
      </w:pPr>
      <w:r>
        <w:rPr>
          <w:sz w:val="20"/>
        </w:rPr>
        <w:t xml:space="preserve">Краснодарского края при формировании состава общественного</w:t>
      </w:r>
    </w:p>
    <w:p>
      <w:pPr>
        <w:pStyle w:val="2"/>
        <w:jc w:val="center"/>
      </w:pPr>
      <w:r>
        <w:rPr>
          <w:sz w:val="20"/>
        </w:rPr>
        <w:t xml:space="preserve">совета, порядок и условия включения в состав общественного</w:t>
      </w:r>
    </w:p>
    <w:p>
      <w:pPr>
        <w:pStyle w:val="2"/>
        <w:jc w:val="center"/>
      </w:pPr>
      <w:r>
        <w:rPr>
          <w:sz w:val="20"/>
        </w:rPr>
        <w:t xml:space="preserve">совета независимых экспертов, представителей</w:t>
      </w:r>
    </w:p>
    <w:p>
      <w:pPr>
        <w:pStyle w:val="2"/>
        <w:jc w:val="center"/>
      </w:pPr>
      <w:r>
        <w:rPr>
          <w:sz w:val="20"/>
        </w:rPr>
        <w:t xml:space="preserve">заинтересованных общественных организаций и иных лиц</w:t>
      </w:r>
    </w:p>
    <w:p>
      <w:pPr>
        <w:pStyle w:val="0"/>
        <w:jc w:val="both"/>
      </w:pPr>
      <w:r>
        <w:rPr>
          <w:sz w:val="20"/>
        </w:rPr>
      </w:r>
    </w:p>
    <w:p>
      <w:pPr>
        <w:pStyle w:val="0"/>
        <w:ind w:firstLine="540"/>
        <w:jc w:val="both"/>
      </w:pPr>
      <w:r>
        <w:rPr>
          <w:sz w:val="20"/>
        </w:rPr>
        <w:t xml:space="preserve">4.1. Состав общественного совета формируется в соответствии с </w:t>
      </w:r>
      <w:hyperlink w:history="0" r:id="rId29" w:tooltip="Закон Краснодарского края от 03.03.2017 N 3575-КЗ (ред. от 03.11.2023) &quot;Об Общественной палате Краснодарского края и о внесении изменений в отдельные законодательные акты Краснодарского края&quot; (принят ЗС КК 15.02.2017) {КонсультантПлюс}">
        <w:r>
          <w:rPr>
            <w:sz w:val="20"/>
            <w:color w:val="0000ff"/>
          </w:rPr>
          <w:t xml:space="preserve">частью 2 статьи 15</w:t>
        </w:r>
      </w:hyperlink>
      <w:r>
        <w:rPr>
          <w:sz w:val="20"/>
        </w:rPr>
        <w:t xml:space="preserve"> Закона Краснодарского края от 3 марта 2017 г. N 3575-КЗ "Об Общественной палате Краснодарского края и о внесении изменений в отдельные законодательные акты Краснодарского края", </w:t>
      </w:r>
      <w:hyperlink w:history="0" r:id="rId30" w:tooltip="Постановление главы администрации (губернатора) Краснодарского края от 21.03.2014 N 217 (ред. от 20.11.2015) &quot;О порядке образования общественных советов при исполнительных органах государственной власти Краснодарского края&quot; ------------ Недействующая редакция {КонсультантПлюс}">
        <w:r>
          <w:rPr>
            <w:sz w:val="20"/>
            <w:color w:val="0000ff"/>
          </w:rPr>
          <w:t xml:space="preserve">постановлением</w:t>
        </w:r>
      </w:hyperlink>
      <w:r>
        <w:rPr>
          <w:sz w:val="20"/>
        </w:rPr>
        <w:t xml:space="preserve"> главы администрации (губернатора) Краснодарского края от 21 марта 2014 года N 217 "О порядке образования общественных советов при исполнительных органах государственной власти Краснодарского края" и утверждается приказом департамента.</w:t>
      </w:r>
    </w:p>
    <w:p>
      <w:pPr>
        <w:pStyle w:val="0"/>
        <w:jc w:val="both"/>
      </w:pPr>
      <w:r>
        <w:rPr>
          <w:sz w:val="20"/>
        </w:rPr>
        <w:t xml:space="preserve">(в ред. </w:t>
      </w:r>
      <w:hyperlink w:history="0" r:id="rId31"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19.06.2024 N 131)</w:t>
      </w:r>
    </w:p>
    <w:p>
      <w:pPr>
        <w:pStyle w:val="0"/>
        <w:spacing w:before="200" w:line-rule="auto"/>
        <w:ind w:firstLine="540"/>
        <w:jc w:val="both"/>
      </w:pPr>
      <w:r>
        <w:rPr>
          <w:sz w:val="20"/>
        </w:rPr>
        <w:t xml:space="preserve">4.2. Членом общественного совета может быть постоянно проживающий на территории Краснодарского края гражданин Российской Федерации, достигший возраста 18 лет.</w:t>
      </w:r>
    </w:p>
    <w:p>
      <w:pPr>
        <w:pStyle w:val="0"/>
        <w:spacing w:before="200" w:line-rule="auto"/>
        <w:ind w:firstLine="540"/>
        <w:jc w:val="both"/>
      </w:pPr>
      <w:r>
        <w:rPr>
          <w:sz w:val="20"/>
        </w:rPr>
        <w:t xml:space="preserve">4.3.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32" w:tooltip="Федеральный закон от 04.04.2005 N 32-ФЗ (ред. от 05.12.2017) &quot;Об Общественной палате Российской Федерации&quot; ------------ Недействующая редакция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4.4.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4.5. Общественный совет формируется на основе добровольного участия в его деятельности граждан Российской Федерации, проживающих на территории Краснодарского края.</w:t>
      </w:r>
    </w:p>
    <w:bookmarkStart w:id="115" w:name="P115"/>
    <w:bookmarkEnd w:id="115"/>
    <w:p>
      <w:pPr>
        <w:pStyle w:val="0"/>
        <w:spacing w:before="200" w:line-rule="auto"/>
        <w:ind w:firstLine="540"/>
        <w:jc w:val="both"/>
      </w:pPr>
      <w:r>
        <w:rPr>
          <w:sz w:val="20"/>
        </w:rPr>
        <w:t xml:space="preserve">4.6. В состав общественного совета включаются:</w:t>
      </w:r>
    </w:p>
    <w:p>
      <w:pPr>
        <w:pStyle w:val="0"/>
        <w:spacing w:before="200" w:line-rule="auto"/>
        <w:ind w:firstLine="540"/>
        <w:jc w:val="both"/>
      </w:pPr>
      <w:r>
        <w:rPr>
          <w:sz w:val="20"/>
        </w:rPr>
        <w:t xml:space="preserve">члены Общественной палаты Краснодарского края;</w:t>
      </w:r>
    </w:p>
    <w:p>
      <w:pPr>
        <w:pStyle w:val="0"/>
        <w:spacing w:before="200" w:line-rule="auto"/>
        <w:ind w:firstLine="540"/>
        <w:jc w:val="both"/>
      </w:pPr>
      <w:r>
        <w:rPr>
          <w:sz w:val="20"/>
        </w:rPr>
        <w:t xml:space="preserve">независимые от органов государственной власти Краснодарского края эксперты;</w:t>
      </w:r>
    </w:p>
    <w:p>
      <w:pPr>
        <w:pStyle w:val="0"/>
        <w:spacing w:before="200" w:line-rule="auto"/>
        <w:ind w:firstLine="540"/>
        <w:jc w:val="both"/>
      </w:pPr>
      <w:r>
        <w:rPr>
          <w:sz w:val="20"/>
        </w:rPr>
        <w:t xml:space="preserve">представители заинтересованных общественных организаций и иные лица, выразившие согласие на участие в деятельности общественного совета.</w:t>
      </w:r>
    </w:p>
    <w:p>
      <w:pPr>
        <w:pStyle w:val="0"/>
        <w:spacing w:before="200" w:line-rule="auto"/>
        <w:ind w:firstLine="540"/>
        <w:jc w:val="both"/>
      </w:pPr>
      <w:r>
        <w:rPr>
          <w:sz w:val="20"/>
        </w:rPr>
        <w:t xml:space="preserve">4.6(1). По результатам проведения консультаций с независимыми от органов государственной власти Краснодарского края экспертами, представителями заинтересованных общественных организаций и иными лицами руководитель департамента определяет кандидатуры в члены Общественного совета.</w:t>
      </w:r>
    </w:p>
    <w:p>
      <w:pPr>
        <w:pStyle w:val="0"/>
        <w:jc w:val="both"/>
      </w:pPr>
      <w:r>
        <w:rPr>
          <w:sz w:val="20"/>
        </w:rPr>
        <w:t xml:space="preserve">(п. 4.6(1) введен </w:t>
      </w:r>
      <w:hyperlink w:history="0" r:id="rId33"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Приказом</w:t>
        </w:r>
      </w:hyperlink>
      <w:r>
        <w:rPr>
          <w:sz w:val="20"/>
        </w:rPr>
        <w:t xml:space="preserve"> Департамента казачества Краснодарского края от 19.06.2024 N 131)</w:t>
      </w:r>
    </w:p>
    <w:p>
      <w:pPr>
        <w:pStyle w:val="0"/>
        <w:spacing w:before="200" w:line-rule="auto"/>
        <w:ind w:firstLine="540"/>
        <w:jc w:val="both"/>
      </w:pPr>
      <w:r>
        <w:rPr>
          <w:sz w:val="20"/>
        </w:rPr>
        <w:t xml:space="preserve">4.7. Количественный состав общественного совета составляет не менее 5 (пяти) человек.</w:t>
      </w:r>
    </w:p>
    <w:p>
      <w:pPr>
        <w:pStyle w:val="0"/>
        <w:spacing w:before="200" w:line-rule="auto"/>
        <w:ind w:firstLine="540"/>
        <w:jc w:val="both"/>
      </w:pPr>
      <w:r>
        <w:rPr>
          <w:sz w:val="20"/>
        </w:rPr>
        <w:t xml:space="preserve">4.8. Состав общественного совета после его утверждения руководителем департамента размещается на официальном сайте департамента в информационно-телекоммуникационной сети "Интернет".</w:t>
      </w:r>
    </w:p>
    <w:p>
      <w:pPr>
        <w:pStyle w:val="0"/>
        <w:spacing w:before="200" w:line-rule="auto"/>
        <w:ind w:firstLine="540"/>
        <w:jc w:val="both"/>
      </w:pPr>
      <w:r>
        <w:rPr>
          <w:sz w:val="20"/>
        </w:rPr>
        <w:t xml:space="preserve">4.9. Срок полномочий членов общественного совета истекает через 5 (пять) лет со дня первого заседания Общественного совета.</w:t>
      </w:r>
    </w:p>
    <w:p>
      <w:pPr>
        <w:pStyle w:val="0"/>
        <w:jc w:val="both"/>
      </w:pPr>
      <w:r>
        <w:rPr>
          <w:sz w:val="20"/>
        </w:rPr>
        <w:t xml:space="preserve">(п. 4.9 в ред. </w:t>
      </w:r>
      <w:hyperlink w:history="0" r:id="rId34" w:tooltip="Приказ Департамента казачества Краснодарского края от 12.08.2020 N 115 &quot;О внесении изменений в приказ департамента по делам казачества и военным вопросам Краснодарского края от 3 ноября 2016 г.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12.08.2020 N 115)</w:t>
      </w:r>
    </w:p>
    <w:p>
      <w:pPr>
        <w:pStyle w:val="0"/>
        <w:spacing w:before="200" w:line-rule="auto"/>
        <w:ind w:firstLine="540"/>
        <w:jc w:val="both"/>
      </w:pPr>
      <w:r>
        <w:rPr>
          <w:sz w:val="20"/>
        </w:rPr>
        <w:t xml:space="preserve">4.10. Полномочия члена общественного совета прекращаются в случае:</w:t>
      </w:r>
    </w:p>
    <w:p>
      <w:pPr>
        <w:pStyle w:val="0"/>
        <w:spacing w:before="200" w:line-rule="auto"/>
        <w:ind w:firstLine="540"/>
        <w:jc w:val="both"/>
      </w:pPr>
      <w:r>
        <w:rPr>
          <w:sz w:val="20"/>
        </w:rPr>
        <w:t xml:space="preserve">истечения срока его полномочий;</w:t>
      </w:r>
    </w:p>
    <w:p>
      <w:pPr>
        <w:pStyle w:val="0"/>
        <w:spacing w:before="200" w:line-rule="auto"/>
        <w:ind w:firstLine="540"/>
        <w:jc w:val="both"/>
      </w:pPr>
      <w:r>
        <w:rPr>
          <w:sz w:val="20"/>
        </w:rPr>
        <w:t xml:space="preserve">подачи им заявления о выходе из состава общественного совета;</w:t>
      </w:r>
    </w:p>
    <w:p>
      <w:pPr>
        <w:pStyle w:val="0"/>
        <w:spacing w:before="200" w:line-rule="auto"/>
        <w:ind w:firstLine="540"/>
        <w:jc w:val="both"/>
      </w:pPr>
      <w:r>
        <w:rPr>
          <w:sz w:val="20"/>
        </w:rPr>
        <w:t xml:space="preserve">по решению общественного совета в случае, если он не участвовал в работе общественного совета более 6 месяцев непрерывно;</w:t>
      </w:r>
    </w:p>
    <w:p>
      <w:pPr>
        <w:pStyle w:val="0"/>
        <w:spacing w:before="200" w:line-rule="auto"/>
        <w:ind w:firstLine="540"/>
        <w:jc w:val="both"/>
      </w:pPr>
      <w:r>
        <w:rPr>
          <w:sz w:val="20"/>
        </w:rPr>
        <w:t xml:space="preserve">вступления в законную силу вынесенного в отношении члена общественного совета обвинительного приговора суда;</w:t>
      </w:r>
    </w:p>
    <w:p>
      <w:pPr>
        <w:pStyle w:val="0"/>
        <w:spacing w:before="200" w:line-rule="auto"/>
        <w:ind w:firstLine="540"/>
        <w:jc w:val="both"/>
      </w:pPr>
      <w:r>
        <w:rPr>
          <w:sz w:val="20"/>
        </w:rPr>
        <w:t xml:space="preserve">его смерти или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избрания его Губернатором Краснодарского края, избрания депутатом Государственной Думы Федерального Собрания Российской Федерации, наделения полномочиями сенатора Совета Федерации Федерального Собрания Российской Федерации, избрания депутатом Законодательного Собрания Краснодарского края, а также на выборную должность в органе местного самоуправления;</w:t>
      </w:r>
    </w:p>
    <w:p>
      <w:pPr>
        <w:pStyle w:val="0"/>
        <w:jc w:val="both"/>
      </w:pPr>
      <w:r>
        <w:rPr>
          <w:sz w:val="20"/>
        </w:rPr>
        <w:t xml:space="preserve">(в ред. Приказов Департамента казачества Краснодарского края от 18.03.2021 </w:t>
      </w:r>
      <w:hyperlink w:history="0" r:id="rId35" w:tooltip="Приказ Департамента казачества Краснодарского края от 18.03.2021 N 37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37</w:t>
        </w:r>
      </w:hyperlink>
      <w:r>
        <w:rPr>
          <w:sz w:val="20"/>
        </w:rPr>
        <w:t xml:space="preserve">, от 19.06.2024 </w:t>
      </w:r>
      <w:hyperlink w:history="0" r:id="rId36" w:tooltip="Приказ Департамента казачества Краснодарского края от 19.06.2024 N 131 &quot;О внесении изменений в приказ департамента по делам казачества, военным вопросам и работе с допризывной молодежью Краснодарского края от 3 ноября 2016 г. N 98 &quot;Об общественном совете при департаменте по делам казачества, военным вопросам и работе с допризывной молодежью Краснодарского края&quot; {КонсультантПлюс}">
        <w:r>
          <w:rPr>
            <w:sz w:val="20"/>
            <w:color w:val="0000ff"/>
          </w:rPr>
          <w:t xml:space="preserve">N 131</w:t>
        </w:r>
      </w:hyperlink>
      <w:r>
        <w:rPr>
          <w:sz w:val="20"/>
        </w:rPr>
        <w:t xml:space="preserve">)</w:t>
      </w:r>
    </w:p>
    <w:p>
      <w:pPr>
        <w:pStyle w:val="0"/>
        <w:spacing w:before="200" w:line-rule="auto"/>
        <w:ind w:firstLine="540"/>
        <w:jc w:val="both"/>
      </w:pPr>
      <w:r>
        <w:rPr>
          <w:sz w:val="20"/>
        </w:rPr>
        <w:t xml:space="preserve">назначения его на государственную должность Российской Федерации, должность федеральной государственной службы, государственную должность Краснодарского края, должность государственной гражданской службы Краснодарского края или должность муниципальной службы;</w:t>
      </w:r>
    </w:p>
    <w:p>
      <w:pPr>
        <w:pStyle w:val="0"/>
        <w:spacing w:before="200" w:line-rule="auto"/>
        <w:ind w:firstLine="540"/>
        <w:jc w:val="both"/>
      </w:pPr>
      <w:r>
        <w:rPr>
          <w:sz w:val="20"/>
        </w:rPr>
        <w:t xml:space="preserve">переезда на постоянное место жительства за пределы территории Краснодарского края;</w:t>
      </w:r>
    </w:p>
    <w:p>
      <w:pPr>
        <w:pStyle w:val="0"/>
        <w:spacing w:before="200" w:line-rule="auto"/>
        <w:ind w:firstLine="540"/>
        <w:jc w:val="both"/>
      </w:pPr>
      <w:r>
        <w:rPr>
          <w:sz w:val="20"/>
        </w:rPr>
        <w:t xml:space="preserve">утраты гражданства Российской Федерации;</w:t>
      </w:r>
    </w:p>
    <w:p>
      <w:pPr>
        <w:pStyle w:val="0"/>
        <w:spacing w:before="200" w:line-rule="auto"/>
        <w:ind w:firstLine="540"/>
        <w:jc w:val="both"/>
      </w:pPr>
      <w:r>
        <w:rPr>
          <w:sz w:val="20"/>
        </w:rPr>
        <w:t xml:space="preserve">случаях, предусмотренных </w:t>
      </w:r>
      <w:hyperlink w:history="0" w:anchor="P195" w:tooltip="6.4. Председатель общественного совета или Общественная палата Краснодарского края,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 являющегося стороной конфликта интересов.">
        <w:r>
          <w:rPr>
            <w:sz w:val="20"/>
            <w:color w:val="0000ff"/>
          </w:rPr>
          <w:t xml:space="preserve">пунктом 6.4</w:t>
        </w:r>
      </w:hyperlink>
      <w:r>
        <w:rPr>
          <w:sz w:val="20"/>
        </w:rPr>
        <w:t xml:space="preserve"> настоящего Положения.</w:t>
      </w:r>
    </w:p>
    <w:bookmarkStart w:id="137" w:name="P137"/>
    <w:bookmarkEnd w:id="137"/>
    <w:p>
      <w:pPr>
        <w:pStyle w:val="0"/>
        <w:spacing w:before="200" w:line-rule="auto"/>
        <w:ind w:firstLine="540"/>
        <w:jc w:val="both"/>
      </w:pPr>
      <w:r>
        <w:rPr>
          <w:sz w:val="20"/>
        </w:rPr>
        <w:t xml:space="preserve">4.11. В целях формирования состава общественного совета, а также при истечении срока полномочий действующего состава общественного совета (не позднее чем за 3 (три) месяца до истечения полномочий членов общественного совета действующего состава) на официальном сайте департамента в информационно-телекоммуникационной сети "Интернет" размещается уведомление о начале процедуры формирования состава общественного совета (далее - уведомление).</w:t>
      </w:r>
    </w:p>
    <w:bookmarkStart w:id="138" w:name="P138"/>
    <w:bookmarkEnd w:id="138"/>
    <w:p>
      <w:pPr>
        <w:pStyle w:val="0"/>
        <w:spacing w:before="200" w:line-rule="auto"/>
        <w:ind w:firstLine="540"/>
        <w:jc w:val="both"/>
      </w:pPr>
      <w:r>
        <w:rPr>
          <w:sz w:val="20"/>
        </w:rPr>
        <w:t xml:space="preserve">4.12. Одновременно с размещением на официальном сайте департамента в информационно-телекоммуникационной сети "Интернет" с целью формирования состава общественного совета уведомление направляется в Общественную палату Краснодарского края.</w:t>
      </w:r>
    </w:p>
    <w:p>
      <w:pPr>
        <w:pStyle w:val="0"/>
        <w:spacing w:before="200" w:line-rule="auto"/>
        <w:ind w:firstLine="540"/>
        <w:jc w:val="both"/>
      </w:pPr>
      <w:r>
        <w:rPr>
          <w:sz w:val="20"/>
        </w:rPr>
        <w:t xml:space="preserve">В уведомлении должны быть указаны требования к кандидатам в члены общественного совета, срок (не менее 1 месяца с момента размещения уведомления) и адрес направления организациями и лицами, указанными в </w:t>
      </w:r>
      <w:hyperlink w:history="0" w:anchor="P115" w:tooltip="4.6. В состав общественного совета включаются:">
        <w:r>
          <w:rPr>
            <w:sz w:val="20"/>
            <w:color w:val="0000ff"/>
          </w:rPr>
          <w:t xml:space="preserve">пункте 4.6</w:t>
        </w:r>
      </w:hyperlink>
      <w:r>
        <w:rPr>
          <w:sz w:val="20"/>
        </w:rPr>
        <w:t xml:space="preserve"> настоящего Положения, писем о выдвижении кандидатов в состав Общественного совета.</w:t>
      </w:r>
    </w:p>
    <w:p>
      <w:pPr>
        <w:pStyle w:val="0"/>
        <w:spacing w:before="200" w:line-rule="auto"/>
        <w:ind w:firstLine="540"/>
        <w:jc w:val="both"/>
      </w:pPr>
      <w:r>
        <w:rPr>
          <w:sz w:val="20"/>
        </w:rPr>
        <w:t xml:space="preserve">4.13. В письме о выдвижении кандидата в члены общественного совета указываются фамилия, имя, отчество (при наличии) кандидата, дата его рождения, сведения о месте работы кандидата, гражданство, о его соответствии требованиям, предъявляемым к кандидатам в члены общественного совета, а также об отсутствии ограничений для вхождения в состав общественного совета.</w:t>
      </w:r>
    </w:p>
    <w:p>
      <w:pPr>
        <w:pStyle w:val="0"/>
        <w:spacing w:before="200" w:line-rule="auto"/>
        <w:ind w:firstLine="540"/>
        <w:jc w:val="both"/>
      </w:pPr>
      <w:r>
        <w:rPr>
          <w:sz w:val="20"/>
        </w:rPr>
        <w:t xml:space="preserve">4.14. К письму о выдвижении кандидата в члены общественного совета должна быть приложена биографическая справка со сведениями о трудовой и общественной деятельности кандидата, а также письменное согласие кандидата войти в состав Общественного совета, на размещение представленных сведений о кандидате на официальном сайте департамента в информационно-телекоммуникационной сети "Интернет", раскрытие указанных сведений иным способом, а также согласие на обработку персональных данных кандидата департаментом в целях формирования состава Общественного совета.</w:t>
      </w:r>
    </w:p>
    <w:p>
      <w:pPr>
        <w:pStyle w:val="0"/>
        <w:spacing w:before="200" w:line-rule="auto"/>
        <w:ind w:firstLine="540"/>
        <w:jc w:val="both"/>
      </w:pPr>
      <w:r>
        <w:rPr>
          <w:sz w:val="20"/>
        </w:rPr>
        <w:t xml:space="preserve">4.15. В течение 10 рабочих дней со дня завершения срока приема писем о выдвижении кандидатов в члены Общественного совета департамент формирует сводный перечень выдвинутых кандидатов и направляет его в Общественную палату Краснодарского края для согласования.</w:t>
      </w:r>
    </w:p>
    <w:p>
      <w:pPr>
        <w:pStyle w:val="0"/>
        <w:spacing w:before="200" w:line-rule="auto"/>
        <w:ind w:firstLine="540"/>
        <w:jc w:val="both"/>
      </w:pPr>
      <w:r>
        <w:rPr>
          <w:sz w:val="20"/>
        </w:rPr>
        <w:t xml:space="preserve">После согласования перечня кандидатов с Общественной палатой Краснодарского края департамент утверждает состав общественного совета.</w:t>
      </w:r>
    </w:p>
    <w:p>
      <w:pPr>
        <w:pStyle w:val="0"/>
        <w:spacing w:before="200" w:line-rule="auto"/>
        <w:ind w:firstLine="540"/>
        <w:jc w:val="both"/>
      </w:pPr>
      <w:r>
        <w:rPr>
          <w:sz w:val="20"/>
        </w:rPr>
        <w:t xml:space="preserve">Состав общественного совета в течение 5 дней с момента его утверждения размещается на официальном сайте департамента в информационно-телекоммуникационной сети "Интернет".</w:t>
      </w:r>
    </w:p>
    <w:p>
      <w:pPr>
        <w:pStyle w:val="0"/>
        <w:spacing w:before="200" w:line-rule="auto"/>
        <w:ind w:firstLine="540"/>
        <w:jc w:val="both"/>
      </w:pPr>
      <w:r>
        <w:rPr>
          <w:sz w:val="20"/>
        </w:rPr>
        <w:t xml:space="preserve">4.16. В случае досрочного прекращения полномочий члена общественного совета на освободившееся место утверждается новый член совета в порядке, предусмотренном </w:t>
      </w:r>
      <w:hyperlink w:history="0" w:anchor="P137" w:tooltip="4.11. В целях формирования состава общественного совета, а также при истечении срока полномочий действующего состава общественного совета (не позднее чем за 3 (три) месяца до истечения полномочий членов общественного совета действующего состава) на официальном сайте департамента в информационно-телекоммуникационной сети &quot;Интернет&quot; размещается уведомление о начале процедуры формирования состава общественного совета (далее - уведомление).">
        <w:r>
          <w:rPr>
            <w:sz w:val="20"/>
            <w:color w:val="0000ff"/>
          </w:rPr>
          <w:t xml:space="preserve">пунктами 4.11</w:t>
        </w:r>
      </w:hyperlink>
      <w:r>
        <w:rPr>
          <w:sz w:val="20"/>
        </w:rPr>
        <w:t xml:space="preserve"> - </w:t>
      </w:r>
      <w:hyperlink w:history="0" w:anchor="P138" w:tooltip="4.12. Одновременно с размещением на официальном сайте департамента в информационно-телекоммуникационной сети &quot;Интернет&quot; с целью формирования состава общественного совета уведомление направляется в Общественную палату Краснодарского края.">
        <w:r>
          <w:rPr>
            <w:sz w:val="20"/>
            <w:color w:val="0000ff"/>
          </w:rPr>
          <w:t xml:space="preserve">4.12</w:t>
        </w:r>
      </w:hyperlink>
      <w:r>
        <w:rPr>
          <w:sz w:val="20"/>
        </w:rPr>
        <w:t xml:space="preserve"> настоящего Положения.</w:t>
      </w:r>
    </w:p>
    <w:p>
      <w:pPr>
        <w:pStyle w:val="0"/>
        <w:spacing w:before="200" w:line-rule="auto"/>
        <w:ind w:firstLine="540"/>
        <w:jc w:val="both"/>
      </w:pPr>
      <w:r>
        <w:rPr>
          <w:sz w:val="20"/>
        </w:rPr>
        <w:t xml:space="preserve">4.17. Изменения в состав общественного совета оформляются приказом департамента по согласованию с Общественной палатой Краснодарского края.</w:t>
      </w:r>
    </w:p>
    <w:p>
      <w:pPr>
        <w:pStyle w:val="0"/>
        <w:jc w:val="both"/>
      </w:pPr>
      <w:r>
        <w:rPr>
          <w:sz w:val="20"/>
        </w:rPr>
      </w:r>
    </w:p>
    <w:p>
      <w:pPr>
        <w:pStyle w:val="2"/>
        <w:outlineLvl w:val="1"/>
        <w:jc w:val="center"/>
      </w:pPr>
      <w:r>
        <w:rPr>
          <w:sz w:val="20"/>
        </w:rPr>
        <w:t xml:space="preserve">5. Порядок деятельности общественного совета</w:t>
      </w:r>
    </w:p>
    <w:p>
      <w:pPr>
        <w:pStyle w:val="0"/>
        <w:jc w:val="both"/>
      </w:pPr>
      <w:r>
        <w:rPr>
          <w:sz w:val="20"/>
        </w:rPr>
      </w:r>
    </w:p>
    <w:p>
      <w:pPr>
        <w:pStyle w:val="0"/>
        <w:ind w:firstLine="540"/>
        <w:jc w:val="both"/>
      </w:pPr>
      <w:r>
        <w:rPr>
          <w:sz w:val="20"/>
        </w:rPr>
        <w:t xml:space="preserve">5.1. Основной формой деятельности общественного совета являются заседания, которые проводятся не реже одного раза в полугодие и считаются правомочными при присутствии на нем не менее половины его членов.</w:t>
      </w:r>
    </w:p>
    <w:p>
      <w:pPr>
        <w:pStyle w:val="0"/>
        <w:spacing w:before="200" w:line-rule="auto"/>
        <w:ind w:firstLine="540"/>
        <w:jc w:val="both"/>
      </w:pPr>
      <w:r>
        <w:rPr>
          <w:sz w:val="20"/>
        </w:rPr>
        <w:t xml:space="preserve">По решению общественного совета может быть проведено внеочередное заседание.</w:t>
      </w:r>
    </w:p>
    <w:p>
      <w:pPr>
        <w:pStyle w:val="0"/>
        <w:spacing w:before="200" w:line-rule="auto"/>
        <w:ind w:firstLine="540"/>
        <w:jc w:val="both"/>
      </w:pPr>
      <w:r>
        <w:rPr>
          <w:sz w:val="20"/>
        </w:rPr>
        <w:t xml:space="preserve">Решения общественного совета могут быть приняты без созыва заседания общественного совета путем проведения заочного голосования большинством голосов от общего числа лиц, входящих в состав общественного совета и участвующих в заочном голосовании. На заочное голосование могут быть вынесены все вопросы, решение которых осуществляется в рамках достижения целей, установленных для общественного совета. Решение о проведении заочного голосования принимается председателем общественного совета.</w:t>
      </w:r>
    </w:p>
    <w:p>
      <w:pPr>
        <w:pStyle w:val="0"/>
        <w:spacing w:before="200" w:line-rule="auto"/>
        <w:ind w:firstLine="540"/>
        <w:jc w:val="both"/>
      </w:pPr>
      <w:r>
        <w:rPr>
          <w:sz w:val="20"/>
        </w:rPr>
        <w:t xml:space="preserve">Заочное голосование осуществляется путем заполнения членами общественного совета опросных листов с приложением необходимых документов, направленных в их адрес заказным письмом, по электронной почте или иным способом, не позднее чем за пять рабочих дней до даты проведения заочного голосования с указанием даты окончания приема заполненных опросных листов.</w:t>
      </w:r>
    </w:p>
    <w:p>
      <w:pPr>
        <w:pStyle w:val="0"/>
        <w:spacing w:before="200" w:line-rule="auto"/>
        <w:ind w:firstLine="540"/>
        <w:jc w:val="both"/>
      </w:pPr>
      <w:r>
        <w:rPr>
          <w:sz w:val="20"/>
        </w:rPr>
        <w:t xml:space="preserve">Принявшими участие в заочном голосовании считаются члены общественного совета, направившие заполненный опросный лист в адрес секретаря общественного совета в установленный срок.</w:t>
      </w:r>
    </w:p>
    <w:p>
      <w:pPr>
        <w:pStyle w:val="0"/>
        <w:jc w:val="both"/>
      </w:pPr>
      <w:r>
        <w:rPr>
          <w:sz w:val="20"/>
        </w:rPr>
        <w:t xml:space="preserve">(п. 5.1 в ред. </w:t>
      </w:r>
      <w:hyperlink w:history="0" r:id="rId37" w:tooltip="Приказ Департамента казачества Краснодарского края от 24.10.2018 N 78 &quot;О внесении изменений в приказ департамента по делам казачества и военным вопросам Краснодарского края от 3 ноября 2016 года N 98 &quot;Об общественном совете при департаменте по делам казачества и военным вопросам Краснодарского края&quot; {КонсультантПлюс}">
        <w:r>
          <w:rPr>
            <w:sz w:val="20"/>
            <w:color w:val="0000ff"/>
          </w:rPr>
          <w:t xml:space="preserve">Приказа</w:t>
        </w:r>
      </w:hyperlink>
      <w:r>
        <w:rPr>
          <w:sz w:val="20"/>
        </w:rPr>
        <w:t xml:space="preserve"> Департамента казачества Краснодарского края от 24.10.2018 N 78)</w:t>
      </w:r>
    </w:p>
    <w:p>
      <w:pPr>
        <w:pStyle w:val="0"/>
        <w:spacing w:before="200" w:line-rule="auto"/>
        <w:ind w:firstLine="540"/>
        <w:jc w:val="both"/>
      </w:pPr>
      <w:r>
        <w:rPr>
          <w:sz w:val="20"/>
        </w:rPr>
        <w:t xml:space="preserve">5.2. Общественный совет осуществляет свою деятельность в соответствии с планом работы, согласованным с руководителем департамента и утвержденным председателем общественного совета.</w:t>
      </w:r>
    </w:p>
    <w:p>
      <w:pPr>
        <w:pStyle w:val="0"/>
        <w:spacing w:before="200" w:line-rule="auto"/>
        <w:ind w:firstLine="540"/>
        <w:jc w:val="both"/>
      </w:pPr>
      <w:r>
        <w:rPr>
          <w:sz w:val="20"/>
        </w:rPr>
        <w:t xml:space="preserve">5.3. В заседаниях общественного совета могут участвовать руководитель департамента, его заместители, руководители структурных подразделений департамента. По решению общественного совета в заседаниях имеют право принимать участие иные лица, не являющиеся членами общественного совета, без права голоса.</w:t>
      </w:r>
    </w:p>
    <w:p>
      <w:pPr>
        <w:pStyle w:val="0"/>
        <w:spacing w:before="200" w:line-rule="auto"/>
        <w:ind w:firstLine="540"/>
        <w:jc w:val="both"/>
      </w:pPr>
      <w:r>
        <w:rPr>
          <w:sz w:val="20"/>
        </w:rPr>
        <w:t xml:space="preserve">5.4. За 10 (десять) дней до начала заседания общественного совета ответственные за рассмотрение вопросов члены общественного совета предоставляют секретарю информационные и иные материалы. Секретарь общественного совета за 5 (пять) дней до начала заседания общественного совета предоставляет указанные материалы руководителю департамента и членам общественного совета.</w:t>
      </w:r>
    </w:p>
    <w:p>
      <w:pPr>
        <w:pStyle w:val="0"/>
        <w:spacing w:before="200" w:line-rule="auto"/>
        <w:ind w:firstLine="540"/>
        <w:jc w:val="both"/>
      </w:pPr>
      <w:r>
        <w:rPr>
          <w:sz w:val="20"/>
        </w:rPr>
        <w:t xml:space="preserve">5.5. Решения общественного совета принимаются открытым голосованием простым большинством голосов от числа присутствующих. При равенстве голосов председатель общественного совета, заместитель председателя общественного совета (в случае отсутствия председателя) имеют право решающего голоса.</w:t>
      </w:r>
    </w:p>
    <w:p>
      <w:pPr>
        <w:pStyle w:val="0"/>
        <w:spacing w:before="200" w:line-rule="auto"/>
        <w:ind w:firstLine="540"/>
        <w:jc w:val="both"/>
      </w:pPr>
      <w:r>
        <w:rPr>
          <w:sz w:val="20"/>
        </w:rPr>
        <w:t xml:space="preserve">5.6. Решения общественного совета оформляются протоколом заседания.</w:t>
      </w:r>
    </w:p>
    <w:p>
      <w:pPr>
        <w:pStyle w:val="0"/>
        <w:spacing w:before="200" w:line-rule="auto"/>
        <w:ind w:firstLine="540"/>
        <w:jc w:val="both"/>
      </w:pPr>
      <w:r>
        <w:rPr>
          <w:sz w:val="20"/>
        </w:rPr>
        <w:t xml:space="preserve">5.7. Члены общественного совета, не согласные с решением общественного совета, вправе изложить свое особое мнение, которое вносится в протокол заседания.</w:t>
      </w:r>
    </w:p>
    <w:p>
      <w:pPr>
        <w:pStyle w:val="0"/>
        <w:spacing w:before="200" w:line-rule="auto"/>
        <w:ind w:firstLine="540"/>
        <w:jc w:val="both"/>
      </w:pPr>
      <w:r>
        <w:rPr>
          <w:sz w:val="20"/>
        </w:rPr>
        <w:t xml:space="preserve">5.8. Председатель общественного совета и заместитель председателя общественного совета избираются на первом заседании из числа выдвинутых членами общественного совета кандидатур открытым голосованием.</w:t>
      </w:r>
    </w:p>
    <w:p>
      <w:pPr>
        <w:pStyle w:val="0"/>
        <w:spacing w:before="200" w:line-rule="auto"/>
        <w:ind w:firstLine="540"/>
        <w:jc w:val="both"/>
      </w:pPr>
      <w:r>
        <w:rPr>
          <w:sz w:val="20"/>
        </w:rPr>
        <w:t xml:space="preserve">5.9.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и председательствует на его заседаниях;</w:t>
      </w:r>
    </w:p>
    <w:p>
      <w:pPr>
        <w:pStyle w:val="0"/>
        <w:spacing w:before="200" w:line-rule="auto"/>
        <w:ind w:firstLine="540"/>
        <w:jc w:val="both"/>
      </w:pPr>
      <w:r>
        <w:rPr>
          <w:sz w:val="20"/>
        </w:rPr>
        <w:t xml:space="preserve">ведет заседания общественного совета;</w:t>
      </w:r>
    </w:p>
    <w:p>
      <w:pPr>
        <w:pStyle w:val="0"/>
        <w:spacing w:before="200" w:line-rule="auto"/>
        <w:ind w:firstLine="540"/>
        <w:jc w:val="both"/>
      </w:pPr>
      <w:r>
        <w:rPr>
          <w:sz w:val="20"/>
        </w:rPr>
        <w:t xml:space="preserve">распределяет обязанности между членами общественного совета;</w:t>
      </w:r>
    </w:p>
    <w:p>
      <w:pPr>
        <w:pStyle w:val="0"/>
        <w:spacing w:before="200" w:line-rule="auto"/>
        <w:ind w:firstLine="540"/>
        <w:jc w:val="both"/>
      </w:pPr>
      <w:r>
        <w:rPr>
          <w:sz w:val="20"/>
        </w:rPr>
        <w:t xml:space="preserve">утверждает план работы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 и состав экспертов и иных лиц, приглашаемых на заседания общественного совета;</w:t>
      </w:r>
    </w:p>
    <w:p>
      <w:pPr>
        <w:pStyle w:val="0"/>
        <w:spacing w:before="200" w:line-rule="auto"/>
        <w:ind w:firstLine="540"/>
        <w:jc w:val="both"/>
      </w:pPr>
      <w:r>
        <w:rPr>
          <w:sz w:val="20"/>
        </w:rPr>
        <w:t xml:space="preserve">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осуществляет контроль за исполнением решений общественного совета;</w:t>
      </w:r>
    </w:p>
    <w:p>
      <w:pPr>
        <w:pStyle w:val="0"/>
        <w:spacing w:before="200" w:line-rule="auto"/>
        <w:ind w:firstLine="540"/>
        <w:jc w:val="both"/>
      </w:pPr>
      <w:r>
        <w:rPr>
          <w:sz w:val="20"/>
        </w:rPr>
        <w:t xml:space="preserve">взаимодействует с руководителем департамента по вопросам реализации решений общественного совета;</w:t>
      </w:r>
    </w:p>
    <w:p>
      <w:pPr>
        <w:pStyle w:val="0"/>
        <w:spacing w:before="200" w:line-rule="auto"/>
        <w:ind w:firstLine="540"/>
        <w:jc w:val="both"/>
      </w:pPr>
      <w:r>
        <w:rPr>
          <w:sz w:val="20"/>
        </w:rPr>
        <w:t xml:space="preserve">вносит предложения руководителю департамента по изменению состава общественного совета.</w:t>
      </w:r>
    </w:p>
    <w:p>
      <w:pPr>
        <w:pStyle w:val="0"/>
        <w:spacing w:before="200" w:line-rule="auto"/>
        <w:ind w:firstLine="540"/>
        <w:jc w:val="both"/>
      </w:pPr>
      <w:r>
        <w:rPr>
          <w:sz w:val="20"/>
        </w:rPr>
        <w:t xml:space="preserve">5.10. Заместитель председателя общественного совета:</w:t>
      </w:r>
    </w:p>
    <w:p>
      <w:pPr>
        <w:pStyle w:val="0"/>
        <w:spacing w:before="200" w:line-rule="auto"/>
        <w:ind w:firstLine="540"/>
        <w:jc w:val="both"/>
      </w:pPr>
      <w:r>
        <w:rPr>
          <w:sz w:val="20"/>
        </w:rPr>
        <w:t xml:space="preserve">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осуществляет полномочия председателя общественного совета в случае его отсутствия.</w:t>
      </w:r>
    </w:p>
    <w:p>
      <w:pPr>
        <w:pStyle w:val="0"/>
        <w:spacing w:before="200" w:line-rule="auto"/>
        <w:ind w:firstLine="540"/>
        <w:jc w:val="both"/>
      </w:pPr>
      <w:r>
        <w:rPr>
          <w:sz w:val="20"/>
        </w:rPr>
        <w:t xml:space="preserve">5.11. Члены общественного совета:</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spacing w:before="200" w:line-rule="auto"/>
        <w:ind w:firstLine="540"/>
        <w:jc w:val="both"/>
      </w:pPr>
      <w:r>
        <w:rPr>
          <w:sz w:val="20"/>
        </w:rPr>
        <w:t xml:space="preserve">обязаны лично участвовать в заседании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имеют право вносить предложения по формированию повестки заседания общественного совета, участвовать в комиссиях и рабочих группах, участвовать в подготовке материалов по рассматриваемым вопросам, предлагать кандидатуры лиц, приглашаемых на заседания общественного совета.</w:t>
      </w:r>
    </w:p>
    <w:p>
      <w:pPr>
        <w:pStyle w:val="0"/>
        <w:spacing w:before="200" w:line-rule="auto"/>
        <w:ind w:firstLine="540"/>
        <w:jc w:val="both"/>
      </w:pPr>
      <w:r>
        <w:rPr>
          <w:sz w:val="20"/>
        </w:rPr>
        <w:t xml:space="preserve">5.12. Секретарь общественного совета назначается председателем общественного совета из состава общественного совета.</w:t>
      </w:r>
    </w:p>
    <w:p>
      <w:pPr>
        <w:pStyle w:val="0"/>
        <w:spacing w:before="200" w:line-rule="auto"/>
        <w:ind w:firstLine="540"/>
        <w:jc w:val="both"/>
      </w:pPr>
      <w:r>
        <w:rPr>
          <w:sz w:val="20"/>
        </w:rPr>
        <w:t xml:space="preserve">5.13. Секретарь общественного совета:</w:t>
      </w:r>
    </w:p>
    <w:p>
      <w:pPr>
        <w:pStyle w:val="0"/>
        <w:spacing w:before="200" w:line-rule="auto"/>
        <w:ind w:firstLine="540"/>
        <w:jc w:val="both"/>
      </w:pPr>
      <w:r>
        <w:rPr>
          <w:sz w:val="20"/>
        </w:rPr>
        <w:t xml:space="preserve">уведомляет членов общественного совета о дате, месте и повестке предстоящего заседания;</w:t>
      </w:r>
    </w:p>
    <w:p>
      <w:pPr>
        <w:pStyle w:val="0"/>
        <w:spacing w:before="200" w:line-rule="auto"/>
        <w:ind w:firstLine="540"/>
        <w:jc w:val="both"/>
      </w:pPr>
      <w:r>
        <w:rPr>
          <w:sz w:val="20"/>
        </w:rPr>
        <w:t xml:space="preserve">готовит и согласовывает с председателем общественного совета проекты документов и иных материалов, необходимых для обсуждения на заседании общественного совета;</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обеспечивает размещение информации по результатам заседания общественного совета на официальном сайте департамента в информационно-телекоммуникационной сети "Интернет";</w:t>
      </w:r>
    </w:p>
    <w:p>
      <w:pPr>
        <w:pStyle w:val="0"/>
        <w:spacing w:before="200" w:line-rule="auto"/>
        <w:ind w:firstLine="540"/>
        <w:jc w:val="both"/>
      </w:pPr>
      <w:r>
        <w:rPr>
          <w:sz w:val="20"/>
        </w:rPr>
        <w:t xml:space="preserve">хранит документацию общественного совета, готовит документы для архивного хранения и уничтожения.</w:t>
      </w:r>
    </w:p>
    <w:p>
      <w:pPr>
        <w:pStyle w:val="0"/>
        <w:jc w:val="both"/>
      </w:pPr>
      <w:r>
        <w:rPr>
          <w:sz w:val="20"/>
        </w:rPr>
      </w:r>
    </w:p>
    <w:p>
      <w:pPr>
        <w:pStyle w:val="2"/>
        <w:outlineLvl w:val="1"/>
        <w:jc w:val="center"/>
      </w:pPr>
      <w:r>
        <w:rPr>
          <w:sz w:val="20"/>
        </w:rPr>
        <w:t xml:space="preserve">6. Конфликт интересов</w:t>
      </w:r>
    </w:p>
    <w:p>
      <w:pPr>
        <w:pStyle w:val="0"/>
        <w:jc w:val="both"/>
      </w:pPr>
      <w:r>
        <w:rPr>
          <w:sz w:val="20"/>
        </w:rPr>
      </w:r>
    </w:p>
    <w:p>
      <w:pPr>
        <w:pStyle w:val="0"/>
        <w:ind w:firstLine="540"/>
        <w:jc w:val="both"/>
      </w:pPr>
      <w:r>
        <w:rPr>
          <w:sz w:val="20"/>
        </w:rPr>
        <w:t xml:space="preserve">6.1. Конфликт интересов - ситуация, при которой личная заинтересованность (прямая или косвенная) члена общественного совета влияет или может повлиять на надлежащее, объективное и беспристрастное осуществление им своих полномочий.</w:t>
      </w:r>
    </w:p>
    <w:p>
      <w:pPr>
        <w:pStyle w:val="0"/>
        <w:spacing w:before="200" w:line-rule="auto"/>
        <w:ind w:firstLine="540"/>
        <w:jc w:val="both"/>
      </w:pPr>
      <w:r>
        <w:rPr>
          <w:sz w:val="20"/>
        </w:rPr>
        <w:t xml:space="preserve">6.2. Под личной заинтересованностью члена общественного совета, которая влияет или может повлиять на надлежащее, объективное и беспристрастное осуществление им своих полномочий, понимается возможность получения членом общественного совета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общественного совета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общественного совета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6.3.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Общественную палату Краснодарского края.</w:t>
      </w:r>
    </w:p>
    <w:bookmarkStart w:id="195" w:name="P195"/>
    <w:bookmarkEnd w:id="195"/>
    <w:p>
      <w:pPr>
        <w:pStyle w:val="0"/>
        <w:spacing w:before="200" w:line-rule="auto"/>
        <w:ind w:firstLine="540"/>
        <w:jc w:val="both"/>
      </w:pPr>
      <w:r>
        <w:rPr>
          <w:sz w:val="20"/>
        </w:rPr>
        <w:t xml:space="preserve">6.4. Председатель общественного совета или Общественная палата Краснодарского края,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 являющегося стороной конфликта интересов.</w:t>
      </w:r>
    </w:p>
    <w:p>
      <w:pPr>
        <w:pStyle w:val="0"/>
        <w:jc w:val="both"/>
      </w:pPr>
      <w:r>
        <w:rPr>
          <w:sz w:val="20"/>
        </w:rPr>
      </w:r>
    </w:p>
    <w:p>
      <w:pPr>
        <w:pStyle w:val="0"/>
        <w:jc w:val="right"/>
      </w:pPr>
      <w:r>
        <w:rPr>
          <w:sz w:val="20"/>
        </w:rPr>
        <w:t xml:space="preserve">Заместитель руководителя</w:t>
      </w:r>
    </w:p>
    <w:p>
      <w:pPr>
        <w:pStyle w:val="0"/>
        <w:jc w:val="right"/>
      </w:pPr>
      <w:r>
        <w:rPr>
          <w:sz w:val="20"/>
        </w:rPr>
        <w:t xml:space="preserve">департамента по делам казачества</w:t>
      </w:r>
    </w:p>
    <w:p>
      <w:pPr>
        <w:pStyle w:val="0"/>
        <w:jc w:val="right"/>
      </w:pPr>
      <w:r>
        <w:rPr>
          <w:sz w:val="20"/>
        </w:rPr>
        <w:t xml:space="preserve">и военным вопросам Краснодарского края,</w:t>
      </w:r>
    </w:p>
    <w:p>
      <w:pPr>
        <w:pStyle w:val="0"/>
        <w:jc w:val="right"/>
      </w:pPr>
      <w:r>
        <w:rPr>
          <w:sz w:val="20"/>
        </w:rPr>
        <w:t xml:space="preserve">начальник отдела по делам казачества,</w:t>
      </w:r>
    </w:p>
    <w:p>
      <w:pPr>
        <w:pStyle w:val="0"/>
        <w:jc w:val="right"/>
      </w:pPr>
      <w:r>
        <w:rPr>
          <w:sz w:val="20"/>
        </w:rPr>
        <w:t xml:space="preserve">кадровому, финансовому и правовому</w:t>
      </w:r>
    </w:p>
    <w:p>
      <w:pPr>
        <w:pStyle w:val="0"/>
        <w:jc w:val="right"/>
      </w:pPr>
      <w:r>
        <w:rPr>
          <w:sz w:val="20"/>
        </w:rPr>
        <w:t xml:space="preserve">обеспечению деятельности</w:t>
      </w:r>
    </w:p>
    <w:p>
      <w:pPr>
        <w:pStyle w:val="0"/>
        <w:jc w:val="right"/>
      </w:pPr>
      <w:r>
        <w:rPr>
          <w:sz w:val="20"/>
        </w:rPr>
        <w:t xml:space="preserve">А.Н.ВОРОШИЛОВ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Департамента казачества Краснодарского края от 03.11.2016 N 98</w:t>
            <w:br/>
            <w:t>(ред. от 19.06.2024)</w:t>
            <w:br/>
            <w:t>"Об общественном совете при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77&amp;n=170082&amp;dst=100005" TargetMode = "External"/>
	<Relationship Id="rId8" Type="http://schemas.openxmlformats.org/officeDocument/2006/relationships/hyperlink" Target="https://login.consultant.ru/link/?req=doc&amp;base=RLAW177&amp;n=197421&amp;dst=100005" TargetMode = "External"/>
	<Relationship Id="rId9" Type="http://schemas.openxmlformats.org/officeDocument/2006/relationships/hyperlink" Target="https://login.consultant.ru/link/?req=doc&amp;base=RLAW177&amp;n=203182&amp;dst=100005" TargetMode = "External"/>
	<Relationship Id="rId10" Type="http://schemas.openxmlformats.org/officeDocument/2006/relationships/hyperlink" Target="https://login.consultant.ru/link/?req=doc&amp;base=RLAW177&amp;n=250256&amp;dst=100005" TargetMode = "External"/>
	<Relationship Id="rId11" Type="http://schemas.openxmlformats.org/officeDocument/2006/relationships/hyperlink" Target="https://login.consultant.ru/link/?req=doc&amp;base=RLAW177&amp;n=142058" TargetMode = "External"/>
	<Relationship Id="rId12" Type="http://schemas.openxmlformats.org/officeDocument/2006/relationships/hyperlink" Target="https://login.consultant.ru/link/?req=doc&amp;base=RLAW177&amp;n=197421&amp;dst=100006" TargetMode = "External"/>
	<Relationship Id="rId13" Type="http://schemas.openxmlformats.org/officeDocument/2006/relationships/hyperlink" Target="https://login.consultant.ru/link/?req=doc&amp;base=RLAW177&amp;n=197421&amp;dst=100006" TargetMode = "External"/>
	<Relationship Id="rId14" Type="http://schemas.openxmlformats.org/officeDocument/2006/relationships/hyperlink" Target="www.pravo.gov.ru" TargetMode = "External"/>
	<Relationship Id="rId15" Type="http://schemas.openxmlformats.org/officeDocument/2006/relationships/hyperlink" Target="https://login.consultant.ru/link/?req=doc&amp;base=RLAW177&amp;n=197421&amp;dst=100006" TargetMode = "External"/>
	<Relationship Id="rId16" Type="http://schemas.openxmlformats.org/officeDocument/2006/relationships/hyperlink" Target="https://login.consultant.ru/link/?req=doc&amp;base=RLAW177&amp;n=170082&amp;dst=100005" TargetMode = "External"/>
	<Relationship Id="rId17" Type="http://schemas.openxmlformats.org/officeDocument/2006/relationships/hyperlink" Target="https://login.consultant.ru/link/?req=doc&amp;base=RLAW177&amp;n=197421&amp;dst=100006" TargetMode = "External"/>
	<Relationship Id="rId18" Type="http://schemas.openxmlformats.org/officeDocument/2006/relationships/hyperlink" Target="https://login.consultant.ru/link/?req=doc&amp;base=RLAW177&amp;n=203182&amp;dst=100005" TargetMode = "External"/>
	<Relationship Id="rId19" Type="http://schemas.openxmlformats.org/officeDocument/2006/relationships/hyperlink" Target="https://login.consultant.ru/link/?req=doc&amp;base=RLAW177&amp;n=250256&amp;dst=100005" TargetMode = "External"/>
	<Relationship Id="rId20" Type="http://schemas.openxmlformats.org/officeDocument/2006/relationships/hyperlink" Target="https://login.consultant.ru/link/?req=doc&amp;base=RLAW177&amp;n=197421&amp;dst=100006" TargetMode = "External"/>
	<Relationship Id="rId21" Type="http://schemas.openxmlformats.org/officeDocument/2006/relationships/hyperlink" Target="https://login.consultant.ru/link/?req=doc&amp;base=LAW&amp;n=2875" TargetMode = "External"/>
	<Relationship Id="rId22" Type="http://schemas.openxmlformats.org/officeDocument/2006/relationships/hyperlink" Target="https://login.consultant.ru/link/?req=doc&amp;base=LAW&amp;n=314836" TargetMode = "External"/>
	<Relationship Id="rId23" Type="http://schemas.openxmlformats.org/officeDocument/2006/relationships/hyperlink" Target="https://login.consultant.ru/link/?req=doc&amp;base=RLAW177&amp;n=241252" TargetMode = "External"/>
	<Relationship Id="rId24" Type="http://schemas.openxmlformats.org/officeDocument/2006/relationships/hyperlink" Target="https://login.consultant.ru/link/?req=doc&amp;base=RLAW177&amp;n=250256&amp;dst=100006" TargetMode = "External"/>
	<Relationship Id="rId25" Type="http://schemas.openxmlformats.org/officeDocument/2006/relationships/hyperlink" Target="https://login.consultant.ru/link/?req=doc&amp;base=RLAW177&amp;n=250256&amp;dst=100007" TargetMode = "External"/>
	<Relationship Id="rId26" Type="http://schemas.openxmlformats.org/officeDocument/2006/relationships/hyperlink" Target="https://login.consultant.ru/link/?req=doc&amp;base=RLAW177&amp;n=241252" TargetMode = "External"/>
	<Relationship Id="rId27" Type="http://schemas.openxmlformats.org/officeDocument/2006/relationships/hyperlink" Target="https://login.consultant.ru/link/?req=doc&amp;base=RLAW177&amp;n=250256&amp;dst=100006" TargetMode = "External"/>
	<Relationship Id="rId28" Type="http://schemas.openxmlformats.org/officeDocument/2006/relationships/hyperlink" Target="https://login.consultant.ru/link/?req=doc&amp;base=RLAW177&amp;n=250256&amp;dst=100008" TargetMode = "External"/>
	<Relationship Id="rId29" Type="http://schemas.openxmlformats.org/officeDocument/2006/relationships/hyperlink" Target="https://login.consultant.ru/link/?req=doc&amp;base=RLAW177&amp;n=241252&amp;dst=100271" TargetMode = "External"/>
	<Relationship Id="rId30" Type="http://schemas.openxmlformats.org/officeDocument/2006/relationships/hyperlink" Target="https://login.consultant.ru/link/?req=doc&amp;base=RLAW177&amp;n=142058" TargetMode = "External"/>
	<Relationship Id="rId31" Type="http://schemas.openxmlformats.org/officeDocument/2006/relationships/hyperlink" Target="https://login.consultant.ru/link/?req=doc&amp;base=RLAW177&amp;n=250256&amp;dst=100010" TargetMode = "External"/>
	<Relationship Id="rId32" Type="http://schemas.openxmlformats.org/officeDocument/2006/relationships/hyperlink" Target="https://login.consultant.ru/link/?req=doc&amp;base=LAW&amp;n=284331" TargetMode = "External"/>
	<Relationship Id="rId33" Type="http://schemas.openxmlformats.org/officeDocument/2006/relationships/hyperlink" Target="https://login.consultant.ru/link/?req=doc&amp;base=RLAW177&amp;n=250256&amp;dst=100011" TargetMode = "External"/>
	<Relationship Id="rId34" Type="http://schemas.openxmlformats.org/officeDocument/2006/relationships/hyperlink" Target="https://login.consultant.ru/link/?req=doc&amp;base=RLAW177&amp;n=197421&amp;dst=100007" TargetMode = "External"/>
	<Relationship Id="rId35" Type="http://schemas.openxmlformats.org/officeDocument/2006/relationships/hyperlink" Target="https://login.consultant.ru/link/?req=doc&amp;base=RLAW177&amp;n=203182&amp;dst=100005" TargetMode = "External"/>
	<Relationship Id="rId36" Type="http://schemas.openxmlformats.org/officeDocument/2006/relationships/hyperlink" Target="https://login.consultant.ru/link/?req=doc&amp;base=RLAW177&amp;n=250256&amp;dst=100013" TargetMode = "External"/>
	<Relationship Id="rId37" Type="http://schemas.openxmlformats.org/officeDocument/2006/relationships/hyperlink" Target="https://login.consultant.ru/link/?req=doc&amp;base=RLAW177&amp;n=170082&amp;dst=10000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Департамента казачества Краснодарского края от 03.11.2016 N 98
(ред. от 19.06.2024)
"Об общественном совете при департаменте по делам казачества, военным вопросам и работе с допризывной молодежью Краснодарского края"
(вместе с "Положением об общественном совете при департаменте по делам казачества, военным вопросам и работе с допризывной молодежью Краснодарского края")</dc:title>
  <dcterms:created xsi:type="dcterms:W3CDTF">2025-01-10T08:52:03Z</dcterms:created>
</cp:coreProperties>
</file>