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Красноярского края от 13.05.2024 N 348-п</w:t>
              <w:br/>
              <w:t xml:space="preserve">"Об утверждении распределения субсидий бюджетам муниципальных образований Красноярского края на реализацию муниципальных программ (подпрограмм) поддержки социально ориентированных некоммерческих организаций в 2024 году"</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КРАСНОЯРСКОГО КРАЯ</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13 мая 2024 г. N 348-п</w:t>
      </w:r>
    </w:p>
    <w:p>
      <w:pPr>
        <w:pStyle w:val="2"/>
        <w:jc w:val="center"/>
      </w:pPr>
      <w:r>
        <w:rPr>
          <w:sz w:val="20"/>
        </w:rPr>
      </w:r>
    </w:p>
    <w:p>
      <w:pPr>
        <w:pStyle w:val="2"/>
        <w:jc w:val="center"/>
      </w:pPr>
      <w:r>
        <w:rPr>
          <w:sz w:val="20"/>
        </w:rPr>
        <w:t xml:space="preserve">ОБ УТВЕРЖДЕНИИ РАСПРЕДЕЛЕНИЯ СУБСИДИЙ БЮДЖЕТАМ МУНИЦИПАЛЬНЫХ</w:t>
      </w:r>
    </w:p>
    <w:p>
      <w:pPr>
        <w:pStyle w:val="2"/>
        <w:jc w:val="center"/>
      </w:pPr>
      <w:r>
        <w:rPr>
          <w:sz w:val="20"/>
        </w:rPr>
        <w:t xml:space="preserve">ОБРАЗОВАНИЙ КРАСНОЯРСКОГО КРАЯ НА РЕАЛИЗАЦИЮ МУНИЦИПАЛЬНЫХ</w:t>
      </w:r>
    </w:p>
    <w:p>
      <w:pPr>
        <w:pStyle w:val="2"/>
        <w:jc w:val="center"/>
      </w:pPr>
      <w:r>
        <w:rPr>
          <w:sz w:val="20"/>
        </w:rPr>
        <w:t xml:space="preserve">ПРОГРАММ (ПОДПРОГРАММ) ПОДДЕРЖКИ СОЦИАЛЬНО ОРИЕНТИРОВАННЫХ</w:t>
      </w:r>
    </w:p>
    <w:p>
      <w:pPr>
        <w:pStyle w:val="2"/>
        <w:jc w:val="center"/>
      </w:pPr>
      <w:r>
        <w:rPr>
          <w:sz w:val="20"/>
        </w:rPr>
        <w:t xml:space="preserve">НЕКОММЕРЧЕСКИХ ОРГАНИЗАЦИЙ В 2024 ГОДУ</w:t>
      </w:r>
    </w:p>
    <w:p>
      <w:pPr>
        <w:pStyle w:val="0"/>
        <w:jc w:val="both"/>
      </w:pPr>
      <w:r>
        <w:rPr>
          <w:sz w:val="20"/>
        </w:rPr>
      </w:r>
    </w:p>
    <w:p>
      <w:pPr>
        <w:pStyle w:val="0"/>
        <w:ind w:firstLine="540"/>
        <w:jc w:val="both"/>
      </w:pPr>
      <w:r>
        <w:rPr>
          <w:sz w:val="20"/>
        </w:rPr>
        <w:t xml:space="preserve">В соответствии со </w:t>
      </w:r>
      <w:hyperlink w:history="0" r:id="rId7" w:tooltip="Устав Красноярского края от 05.06.2008 N 5-1777 (подписан Губернатором Красноярского края 10.06.2008) (ред. от 16.03.2023) {КонсультантПлюс}">
        <w:r>
          <w:rPr>
            <w:sz w:val="20"/>
            <w:color w:val="0000ff"/>
          </w:rPr>
          <w:t xml:space="preserve">статьей 103</w:t>
        </w:r>
      </w:hyperlink>
      <w:r>
        <w:rPr>
          <w:sz w:val="20"/>
        </w:rPr>
        <w:t xml:space="preserve"> Устава Красноярского края, </w:t>
      </w:r>
      <w:hyperlink w:history="0" r:id="rId8" w:tooltip="Постановление Правительства Красноярского края от 30.09.2013 N 509-п (ред. от 23.04.2024) &quot;Об утверждении государственной программы Красноярского края &quot;Содействие развитию гражданского общества&quot; {КонсультантПлюс}">
        <w:r>
          <w:rPr>
            <w:sz w:val="20"/>
            <w:color w:val="0000ff"/>
          </w:rPr>
          <w:t xml:space="preserve">Постановлением</w:t>
        </w:r>
      </w:hyperlink>
      <w:r>
        <w:rPr>
          <w:sz w:val="20"/>
        </w:rPr>
        <w:t xml:space="preserve"> Правительства Красноярского края от 30.09.2013 N 509-п "Об утверждении государственной программы Красноярского края "Содействие развитию гражданского общества", учитывая протокол заседания конкурсной комиссии по проведению конкурса муниципальных программ (подпрограмм) поддержки социально ориентированных некоммерческих организаций "Лучшая муниципальная программа (подпрограмма) поддержки социально ориентированных некоммерческих организаций муниципального района, и (или) муниципального округа, и (или) городского округа края" от 22.03.2024 N 1, постановляю:</w:t>
      </w:r>
    </w:p>
    <w:p>
      <w:pPr>
        <w:pStyle w:val="0"/>
        <w:spacing w:before="200" w:line-rule="auto"/>
        <w:ind w:firstLine="540"/>
        <w:jc w:val="both"/>
      </w:pPr>
      <w:r>
        <w:rPr>
          <w:sz w:val="20"/>
        </w:rPr>
        <w:t xml:space="preserve">1. Утвердить </w:t>
      </w:r>
      <w:hyperlink w:history="0" w:anchor="P31" w:tooltip="РАСПРЕДЕЛЕНИЕ СУБСИДИЙ БЮДЖЕТАМ МУНИЦИПАЛЬНЫХ ОБРАЗОВАНИЙ">
        <w:r>
          <w:rPr>
            <w:sz w:val="20"/>
            <w:color w:val="0000ff"/>
          </w:rPr>
          <w:t xml:space="preserve">распределение</w:t>
        </w:r>
      </w:hyperlink>
      <w:r>
        <w:rPr>
          <w:sz w:val="20"/>
        </w:rPr>
        <w:t xml:space="preserve"> субсидий бюджетам муниципальных образований Красноярского края на реализацию муниципальных программ (подпрограмм) поддержки социально ориентированных некоммерческих организаций в 2024 году согласно приложению.</w:t>
      </w:r>
    </w:p>
    <w:p>
      <w:pPr>
        <w:pStyle w:val="0"/>
        <w:spacing w:before="200" w:line-rule="auto"/>
        <w:ind w:firstLine="540"/>
        <w:jc w:val="both"/>
      </w:pPr>
      <w:r>
        <w:rPr>
          <w:sz w:val="20"/>
        </w:rPr>
        <w:t xml:space="preserve">2. Опубликовать Постановление на "Официальном интернет-портале правовой информации Красноярского края" (</w:t>
      </w:r>
      <w:r>
        <w:rPr>
          <w:sz w:val="20"/>
        </w:rPr>
        <w:t xml:space="preserve">www.zakon.krskstate.ru</w:t>
      </w:r>
      <w:r>
        <w:rPr>
          <w:sz w:val="20"/>
        </w:rPr>
        <w:t xml:space="preserve">).</w:t>
      </w:r>
    </w:p>
    <w:p>
      <w:pPr>
        <w:pStyle w:val="0"/>
        <w:spacing w:before="200" w:line-rule="auto"/>
        <w:ind w:firstLine="540"/>
        <w:jc w:val="both"/>
      </w:pPr>
      <w:r>
        <w:rPr>
          <w:sz w:val="20"/>
        </w:rPr>
        <w:t xml:space="preserve">3. Постановление вступает в силу в день, следующий за днем его официального опубликования.</w:t>
      </w:r>
    </w:p>
    <w:p>
      <w:pPr>
        <w:pStyle w:val="0"/>
        <w:jc w:val="both"/>
      </w:pPr>
      <w:r>
        <w:rPr>
          <w:sz w:val="20"/>
        </w:rPr>
      </w:r>
    </w:p>
    <w:p>
      <w:pPr>
        <w:pStyle w:val="0"/>
        <w:jc w:val="right"/>
      </w:pPr>
      <w:r>
        <w:rPr>
          <w:sz w:val="20"/>
        </w:rPr>
        <w:t xml:space="preserve">Первый заместитель</w:t>
      </w:r>
    </w:p>
    <w:p>
      <w:pPr>
        <w:pStyle w:val="0"/>
        <w:jc w:val="right"/>
      </w:pPr>
      <w:r>
        <w:rPr>
          <w:sz w:val="20"/>
        </w:rPr>
        <w:t xml:space="preserve">Губернатора края -</w:t>
      </w:r>
    </w:p>
    <w:p>
      <w:pPr>
        <w:pStyle w:val="0"/>
        <w:jc w:val="right"/>
      </w:pPr>
      <w:r>
        <w:rPr>
          <w:sz w:val="20"/>
        </w:rPr>
        <w:t xml:space="preserve">председатель</w:t>
      </w:r>
    </w:p>
    <w:p>
      <w:pPr>
        <w:pStyle w:val="0"/>
        <w:jc w:val="right"/>
      </w:pPr>
      <w:r>
        <w:rPr>
          <w:sz w:val="20"/>
        </w:rPr>
        <w:t xml:space="preserve">Правительства края</w:t>
      </w:r>
    </w:p>
    <w:p>
      <w:pPr>
        <w:pStyle w:val="0"/>
        <w:jc w:val="right"/>
      </w:pPr>
      <w:r>
        <w:rPr>
          <w:sz w:val="20"/>
        </w:rPr>
        <w:t xml:space="preserve">С.В.ВЕРЕЩАГИН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Правительства Красноярского края</w:t>
      </w:r>
    </w:p>
    <w:p>
      <w:pPr>
        <w:pStyle w:val="0"/>
        <w:jc w:val="right"/>
      </w:pPr>
      <w:r>
        <w:rPr>
          <w:sz w:val="20"/>
        </w:rPr>
        <w:t xml:space="preserve">от 13 мая 2024 г. N 348-п</w:t>
      </w:r>
    </w:p>
    <w:p>
      <w:pPr>
        <w:pStyle w:val="0"/>
        <w:jc w:val="both"/>
      </w:pPr>
      <w:r>
        <w:rPr>
          <w:sz w:val="20"/>
        </w:rPr>
      </w:r>
    </w:p>
    <w:bookmarkStart w:id="31" w:name="P31"/>
    <w:bookmarkEnd w:id="31"/>
    <w:p>
      <w:pPr>
        <w:pStyle w:val="2"/>
        <w:jc w:val="center"/>
      </w:pPr>
      <w:r>
        <w:rPr>
          <w:sz w:val="20"/>
        </w:rPr>
        <w:t xml:space="preserve">РАСПРЕДЕЛЕНИЕ СУБСИДИЙ БЮДЖЕТАМ МУНИЦИПАЛЬНЫХ ОБРАЗОВАНИЙ</w:t>
      </w:r>
    </w:p>
    <w:p>
      <w:pPr>
        <w:pStyle w:val="2"/>
        <w:jc w:val="center"/>
      </w:pPr>
      <w:r>
        <w:rPr>
          <w:sz w:val="20"/>
        </w:rPr>
        <w:t xml:space="preserve">КРАСНОЯРСКОГО КРАЯ НА РЕАЛИЗАЦИЮ МУНИЦИПАЛЬНЫХ ПРОГРАММ</w:t>
      </w:r>
    </w:p>
    <w:p>
      <w:pPr>
        <w:pStyle w:val="2"/>
        <w:jc w:val="center"/>
      </w:pPr>
      <w:r>
        <w:rPr>
          <w:sz w:val="20"/>
        </w:rPr>
        <w:t xml:space="preserve">(ПОДПРОГРАММ) ПОДДЕРЖКИ СОЦИАЛЬНО ОРИЕНТИРОВАННЫХ</w:t>
      </w:r>
    </w:p>
    <w:p>
      <w:pPr>
        <w:pStyle w:val="2"/>
        <w:jc w:val="center"/>
      </w:pPr>
      <w:r>
        <w:rPr>
          <w:sz w:val="20"/>
        </w:rPr>
        <w:t xml:space="preserve">НЕКОММЕРЧЕСКИХ ОРГАНИЗАЦИЙ В 2024 ГОДУ</w:t>
      </w:r>
    </w:p>
    <w:p>
      <w:pPr>
        <w:pStyle w:val="0"/>
        <w:jc w:val="both"/>
      </w:pPr>
      <w:r>
        <w:rPr>
          <w:sz w:val="20"/>
        </w:rPr>
      </w:r>
    </w:p>
    <w:p>
      <w:pPr>
        <w:pStyle w:val="0"/>
        <w:jc w:val="right"/>
      </w:pPr>
      <w:r>
        <w:rPr>
          <w:sz w:val="20"/>
        </w:rPr>
        <w:t xml:space="preserve">(рублей)</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5102"/>
        <w:gridCol w:w="3402"/>
      </w:tblGrid>
      <w:tr>
        <w:tc>
          <w:tcPr>
            <w:tcW w:w="567" w:type="dxa"/>
          </w:tcPr>
          <w:p>
            <w:pPr>
              <w:pStyle w:val="0"/>
              <w:jc w:val="center"/>
            </w:pPr>
            <w:r>
              <w:rPr>
                <w:sz w:val="20"/>
              </w:rPr>
              <w:t xml:space="preserve">N п/п</w:t>
            </w:r>
          </w:p>
        </w:tc>
        <w:tc>
          <w:tcPr>
            <w:tcW w:w="5102" w:type="dxa"/>
          </w:tcPr>
          <w:p>
            <w:pPr>
              <w:pStyle w:val="0"/>
              <w:jc w:val="center"/>
            </w:pPr>
            <w:r>
              <w:rPr>
                <w:sz w:val="20"/>
              </w:rPr>
              <w:t xml:space="preserve">Наименование муниципального образования Красноярского края</w:t>
            </w:r>
          </w:p>
        </w:tc>
        <w:tc>
          <w:tcPr>
            <w:tcW w:w="3402" w:type="dxa"/>
          </w:tcPr>
          <w:p>
            <w:pPr>
              <w:pStyle w:val="0"/>
              <w:jc w:val="center"/>
            </w:pPr>
            <w:r>
              <w:rPr>
                <w:sz w:val="20"/>
              </w:rPr>
              <w:t xml:space="preserve">Сумма субсидии</w:t>
            </w:r>
          </w:p>
        </w:tc>
      </w:tr>
      <w:tr>
        <w:tc>
          <w:tcPr>
            <w:tcW w:w="567" w:type="dxa"/>
          </w:tcPr>
          <w:p>
            <w:pPr>
              <w:pStyle w:val="0"/>
              <w:jc w:val="center"/>
            </w:pPr>
            <w:r>
              <w:rPr>
                <w:sz w:val="20"/>
              </w:rPr>
              <w:t xml:space="preserve">1</w:t>
            </w:r>
          </w:p>
        </w:tc>
        <w:tc>
          <w:tcPr>
            <w:tcW w:w="5102" w:type="dxa"/>
          </w:tcPr>
          <w:p>
            <w:pPr>
              <w:pStyle w:val="0"/>
              <w:jc w:val="center"/>
            </w:pPr>
            <w:r>
              <w:rPr>
                <w:sz w:val="20"/>
              </w:rPr>
              <w:t xml:space="preserve">2</w:t>
            </w:r>
          </w:p>
        </w:tc>
        <w:tc>
          <w:tcPr>
            <w:tcW w:w="3402" w:type="dxa"/>
          </w:tcPr>
          <w:p>
            <w:pPr>
              <w:pStyle w:val="0"/>
              <w:jc w:val="center"/>
            </w:pPr>
            <w:r>
              <w:rPr>
                <w:sz w:val="20"/>
              </w:rPr>
              <w:t xml:space="preserve">3</w:t>
            </w:r>
          </w:p>
        </w:tc>
      </w:tr>
      <w:tr>
        <w:tc>
          <w:tcPr>
            <w:tcW w:w="567" w:type="dxa"/>
          </w:tcPr>
          <w:p>
            <w:pPr>
              <w:pStyle w:val="0"/>
            </w:pPr>
            <w:r>
              <w:rPr>
                <w:sz w:val="20"/>
              </w:rPr>
              <w:t xml:space="preserve">1</w:t>
            </w:r>
          </w:p>
        </w:tc>
        <w:tc>
          <w:tcPr>
            <w:tcW w:w="5102" w:type="dxa"/>
          </w:tcPr>
          <w:p>
            <w:pPr>
              <w:pStyle w:val="0"/>
            </w:pPr>
            <w:r>
              <w:rPr>
                <w:sz w:val="20"/>
              </w:rPr>
              <w:t xml:space="preserve">город Боготол</w:t>
            </w:r>
          </w:p>
        </w:tc>
        <w:tc>
          <w:tcPr>
            <w:tcW w:w="3402" w:type="dxa"/>
          </w:tcPr>
          <w:p>
            <w:pPr>
              <w:pStyle w:val="0"/>
              <w:jc w:val="center"/>
            </w:pPr>
            <w:r>
              <w:rPr>
                <w:sz w:val="20"/>
              </w:rPr>
              <w:t xml:space="preserve">839481,50</w:t>
            </w:r>
          </w:p>
        </w:tc>
      </w:tr>
      <w:tr>
        <w:tc>
          <w:tcPr>
            <w:tcW w:w="567" w:type="dxa"/>
          </w:tcPr>
          <w:p>
            <w:pPr>
              <w:pStyle w:val="0"/>
            </w:pPr>
            <w:r>
              <w:rPr>
                <w:sz w:val="20"/>
              </w:rPr>
              <w:t xml:space="preserve">2</w:t>
            </w:r>
          </w:p>
        </w:tc>
        <w:tc>
          <w:tcPr>
            <w:tcW w:w="5102" w:type="dxa"/>
          </w:tcPr>
          <w:p>
            <w:pPr>
              <w:pStyle w:val="0"/>
            </w:pPr>
            <w:r>
              <w:rPr>
                <w:sz w:val="20"/>
              </w:rPr>
              <w:t xml:space="preserve">город Енисейск</w:t>
            </w:r>
          </w:p>
        </w:tc>
        <w:tc>
          <w:tcPr>
            <w:tcW w:w="3402" w:type="dxa"/>
          </w:tcPr>
          <w:p>
            <w:pPr>
              <w:pStyle w:val="0"/>
              <w:jc w:val="center"/>
            </w:pPr>
            <w:r>
              <w:rPr>
                <w:sz w:val="20"/>
              </w:rPr>
              <w:t xml:space="preserve">410922,67</w:t>
            </w:r>
          </w:p>
        </w:tc>
      </w:tr>
      <w:tr>
        <w:tc>
          <w:tcPr>
            <w:tcW w:w="567" w:type="dxa"/>
          </w:tcPr>
          <w:p>
            <w:pPr>
              <w:pStyle w:val="0"/>
            </w:pPr>
            <w:r>
              <w:rPr>
                <w:sz w:val="20"/>
              </w:rPr>
              <w:t xml:space="preserve">3</w:t>
            </w:r>
          </w:p>
        </w:tc>
        <w:tc>
          <w:tcPr>
            <w:tcW w:w="5102" w:type="dxa"/>
          </w:tcPr>
          <w:p>
            <w:pPr>
              <w:pStyle w:val="0"/>
            </w:pPr>
            <w:r>
              <w:rPr>
                <w:sz w:val="20"/>
              </w:rPr>
              <w:t xml:space="preserve">ЗАТО город Железногорск</w:t>
            </w:r>
          </w:p>
        </w:tc>
        <w:tc>
          <w:tcPr>
            <w:tcW w:w="3402" w:type="dxa"/>
          </w:tcPr>
          <w:p>
            <w:pPr>
              <w:pStyle w:val="0"/>
              <w:jc w:val="center"/>
            </w:pPr>
            <w:r>
              <w:rPr>
                <w:sz w:val="20"/>
              </w:rPr>
              <w:t xml:space="preserve">1175230,00</w:t>
            </w:r>
          </w:p>
        </w:tc>
      </w:tr>
      <w:tr>
        <w:tc>
          <w:tcPr>
            <w:tcW w:w="567" w:type="dxa"/>
          </w:tcPr>
          <w:p>
            <w:pPr>
              <w:pStyle w:val="0"/>
            </w:pPr>
            <w:r>
              <w:rPr>
                <w:sz w:val="20"/>
              </w:rPr>
              <w:t xml:space="preserve">4</w:t>
            </w:r>
          </w:p>
        </w:tc>
        <w:tc>
          <w:tcPr>
            <w:tcW w:w="5102" w:type="dxa"/>
          </w:tcPr>
          <w:p>
            <w:pPr>
              <w:pStyle w:val="0"/>
            </w:pPr>
            <w:r>
              <w:rPr>
                <w:sz w:val="20"/>
              </w:rPr>
              <w:t xml:space="preserve">ЗАТО город Зеленогорск</w:t>
            </w:r>
          </w:p>
        </w:tc>
        <w:tc>
          <w:tcPr>
            <w:tcW w:w="3402" w:type="dxa"/>
          </w:tcPr>
          <w:p>
            <w:pPr>
              <w:pStyle w:val="0"/>
              <w:jc w:val="center"/>
            </w:pPr>
            <w:r>
              <w:rPr>
                <w:sz w:val="20"/>
              </w:rPr>
              <w:t xml:space="preserve">777754,92</w:t>
            </w:r>
          </w:p>
        </w:tc>
      </w:tr>
      <w:tr>
        <w:tc>
          <w:tcPr>
            <w:tcW w:w="567" w:type="dxa"/>
          </w:tcPr>
          <w:p>
            <w:pPr>
              <w:pStyle w:val="0"/>
            </w:pPr>
            <w:r>
              <w:rPr>
                <w:sz w:val="20"/>
              </w:rPr>
              <w:t xml:space="preserve">5</w:t>
            </w:r>
          </w:p>
        </w:tc>
        <w:tc>
          <w:tcPr>
            <w:tcW w:w="5102" w:type="dxa"/>
          </w:tcPr>
          <w:p>
            <w:pPr>
              <w:pStyle w:val="0"/>
            </w:pPr>
            <w:r>
              <w:rPr>
                <w:sz w:val="20"/>
              </w:rPr>
              <w:t xml:space="preserve">город Красноярск</w:t>
            </w:r>
          </w:p>
        </w:tc>
        <w:tc>
          <w:tcPr>
            <w:tcW w:w="3402" w:type="dxa"/>
          </w:tcPr>
          <w:p>
            <w:pPr>
              <w:pStyle w:val="0"/>
              <w:jc w:val="center"/>
            </w:pPr>
            <w:r>
              <w:rPr>
                <w:sz w:val="20"/>
              </w:rPr>
              <w:t xml:space="preserve">1379589,08</w:t>
            </w:r>
          </w:p>
        </w:tc>
      </w:tr>
      <w:tr>
        <w:tc>
          <w:tcPr>
            <w:tcW w:w="567" w:type="dxa"/>
          </w:tcPr>
          <w:p>
            <w:pPr>
              <w:pStyle w:val="0"/>
            </w:pPr>
            <w:r>
              <w:rPr>
                <w:sz w:val="20"/>
              </w:rPr>
              <w:t xml:space="preserve">6</w:t>
            </w:r>
          </w:p>
        </w:tc>
        <w:tc>
          <w:tcPr>
            <w:tcW w:w="5102" w:type="dxa"/>
          </w:tcPr>
          <w:p>
            <w:pPr>
              <w:pStyle w:val="0"/>
            </w:pPr>
            <w:r>
              <w:rPr>
                <w:sz w:val="20"/>
              </w:rPr>
              <w:t xml:space="preserve">город Лесосибирск</w:t>
            </w:r>
          </w:p>
        </w:tc>
        <w:tc>
          <w:tcPr>
            <w:tcW w:w="3402" w:type="dxa"/>
          </w:tcPr>
          <w:p>
            <w:pPr>
              <w:pStyle w:val="0"/>
              <w:jc w:val="center"/>
            </w:pPr>
            <w:r>
              <w:rPr>
                <w:sz w:val="20"/>
              </w:rPr>
              <w:t xml:space="preserve">363305,02</w:t>
            </w:r>
          </w:p>
        </w:tc>
      </w:tr>
      <w:tr>
        <w:tc>
          <w:tcPr>
            <w:tcW w:w="567" w:type="dxa"/>
          </w:tcPr>
          <w:p>
            <w:pPr>
              <w:pStyle w:val="0"/>
            </w:pPr>
            <w:r>
              <w:rPr>
                <w:sz w:val="20"/>
              </w:rPr>
              <w:t xml:space="preserve">7</w:t>
            </w:r>
          </w:p>
        </w:tc>
        <w:tc>
          <w:tcPr>
            <w:tcW w:w="5102" w:type="dxa"/>
          </w:tcPr>
          <w:p>
            <w:pPr>
              <w:pStyle w:val="0"/>
            </w:pPr>
            <w:r>
              <w:rPr>
                <w:sz w:val="20"/>
              </w:rPr>
              <w:t xml:space="preserve">город Минусинск</w:t>
            </w:r>
          </w:p>
        </w:tc>
        <w:tc>
          <w:tcPr>
            <w:tcW w:w="3402" w:type="dxa"/>
          </w:tcPr>
          <w:p>
            <w:pPr>
              <w:pStyle w:val="0"/>
              <w:jc w:val="center"/>
            </w:pPr>
            <w:r>
              <w:rPr>
                <w:sz w:val="20"/>
              </w:rPr>
              <w:t xml:space="preserve">725728,23</w:t>
            </w:r>
          </w:p>
        </w:tc>
      </w:tr>
      <w:tr>
        <w:tc>
          <w:tcPr>
            <w:tcW w:w="567" w:type="dxa"/>
          </w:tcPr>
          <w:p>
            <w:pPr>
              <w:pStyle w:val="0"/>
            </w:pPr>
            <w:r>
              <w:rPr>
                <w:sz w:val="20"/>
              </w:rPr>
              <w:t xml:space="preserve">8</w:t>
            </w:r>
          </w:p>
        </w:tc>
        <w:tc>
          <w:tcPr>
            <w:tcW w:w="5102" w:type="dxa"/>
          </w:tcPr>
          <w:p>
            <w:pPr>
              <w:pStyle w:val="0"/>
            </w:pPr>
            <w:r>
              <w:rPr>
                <w:sz w:val="20"/>
              </w:rPr>
              <w:t xml:space="preserve">город Назарово</w:t>
            </w:r>
          </w:p>
        </w:tc>
        <w:tc>
          <w:tcPr>
            <w:tcW w:w="3402" w:type="dxa"/>
          </w:tcPr>
          <w:p>
            <w:pPr>
              <w:pStyle w:val="0"/>
              <w:jc w:val="center"/>
            </w:pPr>
            <w:r>
              <w:rPr>
                <w:sz w:val="20"/>
              </w:rPr>
              <w:t xml:space="preserve">605802,30</w:t>
            </w:r>
          </w:p>
        </w:tc>
      </w:tr>
      <w:tr>
        <w:tc>
          <w:tcPr>
            <w:tcW w:w="567" w:type="dxa"/>
          </w:tcPr>
          <w:p>
            <w:pPr>
              <w:pStyle w:val="0"/>
            </w:pPr>
            <w:r>
              <w:rPr>
                <w:sz w:val="20"/>
              </w:rPr>
              <w:t xml:space="preserve">9</w:t>
            </w:r>
          </w:p>
        </w:tc>
        <w:tc>
          <w:tcPr>
            <w:tcW w:w="5102" w:type="dxa"/>
          </w:tcPr>
          <w:p>
            <w:pPr>
              <w:pStyle w:val="0"/>
            </w:pPr>
            <w:r>
              <w:rPr>
                <w:sz w:val="20"/>
              </w:rPr>
              <w:t xml:space="preserve">город Норильск</w:t>
            </w:r>
          </w:p>
        </w:tc>
        <w:tc>
          <w:tcPr>
            <w:tcW w:w="3402" w:type="dxa"/>
          </w:tcPr>
          <w:p>
            <w:pPr>
              <w:pStyle w:val="0"/>
              <w:jc w:val="center"/>
            </w:pPr>
            <w:r>
              <w:rPr>
                <w:sz w:val="20"/>
              </w:rPr>
              <w:t xml:space="preserve">446635,90</w:t>
            </w:r>
          </w:p>
        </w:tc>
      </w:tr>
      <w:tr>
        <w:tc>
          <w:tcPr>
            <w:tcW w:w="567" w:type="dxa"/>
          </w:tcPr>
          <w:p>
            <w:pPr>
              <w:pStyle w:val="0"/>
            </w:pPr>
            <w:r>
              <w:rPr>
                <w:sz w:val="20"/>
              </w:rPr>
              <w:t xml:space="preserve">10</w:t>
            </w:r>
          </w:p>
        </w:tc>
        <w:tc>
          <w:tcPr>
            <w:tcW w:w="5102" w:type="dxa"/>
          </w:tcPr>
          <w:p>
            <w:pPr>
              <w:pStyle w:val="0"/>
            </w:pPr>
            <w:r>
              <w:rPr>
                <w:sz w:val="20"/>
              </w:rPr>
              <w:t xml:space="preserve">город Сосновоборск</w:t>
            </w:r>
          </w:p>
        </w:tc>
        <w:tc>
          <w:tcPr>
            <w:tcW w:w="3402" w:type="dxa"/>
          </w:tcPr>
          <w:p>
            <w:pPr>
              <w:pStyle w:val="0"/>
              <w:jc w:val="center"/>
            </w:pPr>
            <w:r>
              <w:rPr>
                <w:sz w:val="20"/>
              </w:rPr>
              <w:t xml:space="preserve">1082199,23</w:t>
            </w:r>
          </w:p>
        </w:tc>
      </w:tr>
      <w:tr>
        <w:tc>
          <w:tcPr>
            <w:tcW w:w="567" w:type="dxa"/>
          </w:tcPr>
          <w:p>
            <w:pPr>
              <w:pStyle w:val="0"/>
            </w:pPr>
            <w:r>
              <w:rPr>
                <w:sz w:val="20"/>
              </w:rPr>
              <w:t xml:space="preserve">11</w:t>
            </w:r>
          </w:p>
        </w:tc>
        <w:tc>
          <w:tcPr>
            <w:tcW w:w="5102" w:type="dxa"/>
          </w:tcPr>
          <w:p>
            <w:pPr>
              <w:pStyle w:val="0"/>
            </w:pPr>
            <w:r>
              <w:rPr>
                <w:sz w:val="20"/>
              </w:rPr>
              <w:t xml:space="preserve">город Шарыпово</w:t>
            </w:r>
          </w:p>
        </w:tc>
        <w:tc>
          <w:tcPr>
            <w:tcW w:w="3402" w:type="dxa"/>
          </w:tcPr>
          <w:p>
            <w:pPr>
              <w:pStyle w:val="0"/>
              <w:jc w:val="center"/>
            </w:pPr>
            <w:r>
              <w:rPr>
                <w:sz w:val="20"/>
              </w:rPr>
              <w:t xml:space="preserve">789218,42</w:t>
            </w:r>
          </w:p>
        </w:tc>
      </w:tr>
      <w:tr>
        <w:tc>
          <w:tcPr>
            <w:tcW w:w="567" w:type="dxa"/>
          </w:tcPr>
          <w:p>
            <w:pPr>
              <w:pStyle w:val="0"/>
            </w:pPr>
            <w:r>
              <w:rPr>
                <w:sz w:val="20"/>
              </w:rPr>
              <w:t xml:space="preserve">12</w:t>
            </w:r>
          </w:p>
        </w:tc>
        <w:tc>
          <w:tcPr>
            <w:tcW w:w="5102" w:type="dxa"/>
          </w:tcPr>
          <w:p>
            <w:pPr>
              <w:pStyle w:val="0"/>
            </w:pPr>
            <w:r>
              <w:rPr>
                <w:sz w:val="20"/>
              </w:rPr>
              <w:t xml:space="preserve">Балахтинский район</w:t>
            </w:r>
          </w:p>
        </w:tc>
        <w:tc>
          <w:tcPr>
            <w:tcW w:w="3402" w:type="dxa"/>
          </w:tcPr>
          <w:p>
            <w:pPr>
              <w:pStyle w:val="0"/>
              <w:jc w:val="center"/>
            </w:pPr>
            <w:r>
              <w:rPr>
                <w:sz w:val="20"/>
              </w:rPr>
              <w:t xml:space="preserve">377634,40</w:t>
            </w:r>
          </w:p>
        </w:tc>
      </w:tr>
      <w:tr>
        <w:tc>
          <w:tcPr>
            <w:tcW w:w="567" w:type="dxa"/>
          </w:tcPr>
          <w:p>
            <w:pPr>
              <w:pStyle w:val="0"/>
            </w:pPr>
            <w:r>
              <w:rPr>
                <w:sz w:val="20"/>
              </w:rPr>
              <w:t xml:space="preserve">13</w:t>
            </w:r>
          </w:p>
        </w:tc>
        <w:tc>
          <w:tcPr>
            <w:tcW w:w="5102" w:type="dxa"/>
          </w:tcPr>
          <w:p>
            <w:pPr>
              <w:pStyle w:val="0"/>
            </w:pPr>
            <w:r>
              <w:rPr>
                <w:sz w:val="20"/>
              </w:rPr>
              <w:t xml:space="preserve">Боготольский район</w:t>
            </w:r>
          </w:p>
        </w:tc>
        <w:tc>
          <w:tcPr>
            <w:tcW w:w="3402" w:type="dxa"/>
          </w:tcPr>
          <w:p>
            <w:pPr>
              <w:pStyle w:val="0"/>
              <w:jc w:val="center"/>
            </w:pPr>
            <w:r>
              <w:rPr>
                <w:sz w:val="20"/>
              </w:rPr>
              <w:t xml:space="preserve">819640,81</w:t>
            </w:r>
          </w:p>
        </w:tc>
      </w:tr>
      <w:tr>
        <w:tc>
          <w:tcPr>
            <w:tcW w:w="567" w:type="dxa"/>
          </w:tcPr>
          <w:p>
            <w:pPr>
              <w:pStyle w:val="0"/>
            </w:pPr>
            <w:r>
              <w:rPr>
                <w:sz w:val="20"/>
              </w:rPr>
              <w:t xml:space="preserve">14</w:t>
            </w:r>
          </w:p>
        </w:tc>
        <w:tc>
          <w:tcPr>
            <w:tcW w:w="5102" w:type="dxa"/>
          </w:tcPr>
          <w:p>
            <w:pPr>
              <w:pStyle w:val="0"/>
            </w:pPr>
            <w:r>
              <w:rPr>
                <w:sz w:val="20"/>
              </w:rPr>
              <w:t xml:space="preserve">Емельяновский район</w:t>
            </w:r>
          </w:p>
        </w:tc>
        <w:tc>
          <w:tcPr>
            <w:tcW w:w="3402" w:type="dxa"/>
          </w:tcPr>
          <w:p>
            <w:pPr>
              <w:pStyle w:val="0"/>
              <w:jc w:val="center"/>
            </w:pPr>
            <w:r>
              <w:rPr>
                <w:sz w:val="20"/>
              </w:rPr>
              <w:t xml:space="preserve">614620,38</w:t>
            </w:r>
          </w:p>
        </w:tc>
      </w:tr>
      <w:tr>
        <w:tc>
          <w:tcPr>
            <w:tcW w:w="567" w:type="dxa"/>
          </w:tcPr>
          <w:p>
            <w:pPr>
              <w:pStyle w:val="0"/>
            </w:pPr>
            <w:r>
              <w:rPr>
                <w:sz w:val="20"/>
              </w:rPr>
              <w:t xml:space="preserve">15</w:t>
            </w:r>
          </w:p>
        </w:tc>
        <w:tc>
          <w:tcPr>
            <w:tcW w:w="5102" w:type="dxa"/>
          </w:tcPr>
          <w:p>
            <w:pPr>
              <w:pStyle w:val="0"/>
            </w:pPr>
            <w:r>
              <w:rPr>
                <w:sz w:val="20"/>
              </w:rPr>
              <w:t xml:space="preserve">Идринский район</w:t>
            </w:r>
          </w:p>
        </w:tc>
        <w:tc>
          <w:tcPr>
            <w:tcW w:w="3402" w:type="dxa"/>
          </w:tcPr>
          <w:p>
            <w:pPr>
              <w:pStyle w:val="0"/>
              <w:jc w:val="center"/>
            </w:pPr>
            <w:r>
              <w:rPr>
                <w:sz w:val="20"/>
              </w:rPr>
              <w:t xml:space="preserve">427677,02</w:t>
            </w:r>
          </w:p>
        </w:tc>
      </w:tr>
      <w:tr>
        <w:tc>
          <w:tcPr>
            <w:tcW w:w="567" w:type="dxa"/>
          </w:tcPr>
          <w:p>
            <w:pPr>
              <w:pStyle w:val="0"/>
            </w:pPr>
            <w:r>
              <w:rPr>
                <w:sz w:val="20"/>
              </w:rPr>
              <w:t xml:space="preserve">16</w:t>
            </w:r>
          </w:p>
        </w:tc>
        <w:tc>
          <w:tcPr>
            <w:tcW w:w="5102" w:type="dxa"/>
          </w:tcPr>
          <w:p>
            <w:pPr>
              <w:pStyle w:val="0"/>
            </w:pPr>
            <w:r>
              <w:rPr>
                <w:sz w:val="20"/>
              </w:rPr>
              <w:t xml:space="preserve">Кежемский район</w:t>
            </w:r>
          </w:p>
        </w:tc>
        <w:tc>
          <w:tcPr>
            <w:tcW w:w="3402" w:type="dxa"/>
          </w:tcPr>
          <w:p>
            <w:pPr>
              <w:pStyle w:val="0"/>
              <w:jc w:val="center"/>
            </w:pPr>
            <w:r>
              <w:rPr>
                <w:sz w:val="20"/>
              </w:rPr>
              <w:t xml:space="preserve">434070,13</w:t>
            </w:r>
          </w:p>
        </w:tc>
      </w:tr>
      <w:tr>
        <w:tc>
          <w:tcPr>
            <w:tcW w:w="567" w:type="dxa"/>
          </w:tcPr>
          <w:p>
            <w:pPr>
              <w:pStyle w:val="0"/>
            </w:pPr>
            <w:r>
              <w:rPr>
                <w:sz w:val="20"/>
              </w:rPr>
              <w:t xml:space="preserve">17</w:t>
            </w:r>
          </w:p>
        </w:tc>
        <w:tc>
          <w:tcPr>
            <w:tcW w:w="5102" w:type="dxa"/>
          </w:tcPr>
          <w:p>
            <w:pPr>
              <w:pStyle w:val="0"/>
            </w:pPr>
            <w:r>
              <w:rPr>
                <w:sz w:val="20"/>
              </w:rPr>
              <w:t xml:space="preserve">Краснотуранский район</w:t>
            </w:r>
          </w:p>
        </w:tc>
        <w:tc>
          <w:tcPr>
            <w:tcW w:w="3402" w:type="dxa"/>
          </w:tcPr>
          <w:p>
            <w:pPr>
              <w:pStyle w:val="0"/>
              <w:jc w:val="center"/>
            </w:pPr>
            <w:r>
              <w:rPr>
                <w:sz w:val="20"/>
              </w:rPr>
              <w:t xml:space="preserve">783045,77</w:t>
            </w:r>
          </w:p>
        </w:tc>
      </w:tr>
      <w:tr>
        <w:tc>
          <w:tcPr>
            <w:tcW w:w="567" w:type="dxa"/>
          </w:tcPr>
          <w:p>
            <w:pPr>
              <w:pStyle w:val="0"/>
            </w:pPr>
            <w:r>
              <w:rPr>
                <w:sz w:val="20"/>
              </w:rPr>
              <w:t xml:space="preserve">18</w:t>
            </w:r>
          </w:p>
        </w:tc>
        <w:tc>
          <w:tcPr>
            <w:tcW w:w="5102" w:type="dxa"/>
          </w:tcPr>
          <w:p>
            <w:pPr>
              <w:pStyle w:val="0"/>
            </w:pPr>
            <w:r>
              <w:rPr>
                <w:sz w:val="20"/>
              </w:rPr>
              <w:t xml:space="preserve">Минусинский район</w:t>
            </w:r>
          </w:p>
        </w:tc>
        <w:tc>
          <w:tcPr>
            <w:tcW w:w="3402" w:type="dxa"/>
          </w:tcPr>
          <w:p>
            <w:pPr>
              <w:pStyle w:val="0"/>
              <w:jc w:val="center"/>
            </w:pPr>
            <w:r>
              <w:rPr>
                <w:sz w:val="20"/>
              </w:rPr>
              <w:t xml:space="preserve">541871,20</w:t>
            </w:r>
          </w:p>
        </w:tc>
      </w:tr>
      <w:tr>
        <w:tc>
          <w:tcPr>
            <w:tcW w:w="567" w:type="dxa"/>
          </w:tcPr>
          <w:p>
            <w:pPr>
              <w:pStyle w:val="0"/>
            </w:pPr>
            <w:r>
              <w:rPr>
                <w:sz w:val="20"/>
              </w:rPr>
              <w:t xml:space="preserve">19</w:t>
            </w:r>
          </w:p>
        </w:tc>
        <w:tc>
          <w:tcPr>
            <w:tcW w:w="5102" w:type="dxa"/>
          </w:tcPr>
          <w:p>
            <w:pPr>
              <w:pStyle w:val="0"/>
            </w:pPr>
            <w:r>
              <w:rPr>
                <w:sz w:val="20"/>
              </w:rPr>
              <w:t xml:space="preserve">Нижнеингашский район</w:t>
            </w:r>
          </w:p>
        </w:tc>
        <w:tc>
          <w:tcPr>
            <w:tcW w:w="3402" w:type="dxa"/>
          </w:tcPr>
          <w:p>
            <w:pPr>
              <w:pStyle w:val="0"/>
              <w:jc w:val="center"/>
            </w:pPr>
            <w:r>
              <w:rPr>
                <w:sz w:val="20"/>
              </w:rPr>
              <w:t xml:space="preserve">359557,33</w:t>
            </w:r>
          </w:p>
        </w:tc>
      </w:tr>
      <w:tr>
        <w:tc>
          <w:tcPr>
            <w:tcW w:w="567" w:type="dxa"/>
          </w:tcPr>
          <w:p>
            <w:pPr>
              <w:pStyle w:val="0"/>
            </w:pPr>
            <w:r>
              <w:rPr>
                <w:sz w:val="20"/>
              </w:rPr>
              <w:t xml:space="preserve">20</w:t>
            </w:r>
          </w:p>
        </w:tc>
        <w:tc>
          <w:tcPr>
            <w:tcW w:w="5102" w:type="dxa"/>
          </w:tcPr>
          <w:p>
            <w:pPr>
              <w:pStyle w:val="0"/>
            </w:pPr>
            <w:r>
              <w:rPr>
                <w:sz w:val="20"/>
              </w:rPr>
              <w:t xml:space="preserve">Ужурский район</w:t>
            </w:r>
          </w:p>
        </w:tc>
        <w:tc>
          <w:tcPr>
            <w:tcW w:w="3402" w:type="dxa"/>
          </w:tcPr>
          <w:p>
            <w:pPr>
              <w:pStyle w:val="0"/>
              <w:jc w:val="center"/>
            </w:pPr>
            <w:r>
              <w:rPr>
                <w:sz w:val="20"/>
              </w:rPr>
              <w:t xml:space="preserve">484112,75</w:t>
            </w:r>
          </w:p>
        </w:tc>
      </w:tr>
      <w:tr>
        <w:tc>
          <w:tcPr>
            <w:tcW w:w="567" w:type="dxa"/>
          </w:tcPr>
          <w:p>
            <w:pPr>
              <w:pStyle w:val="0"/>
            </w:pPr>
            <w:r>
              <w:rPr>
                <w:sz w:val="20"/>
              </w:rPr>
              <w:t xml:space="preserve">21</w:t>
            </w:r>
          </w:p>
        </w:tc>
        <w:tc>
          <w:tcPr>
            <w:tcW w:w="5102" w:type="dxa"/>
          </w:tcPr>
          <w:p>
            <w:pPr>
              <w:pStyle w:val="0"/>
            </w:pPr>
            <w:r>
              <w:rPr>
                <w:sz w:val="20"/>
              </w:rPr>
              <w:t xml:space="preserve">Шарыповский муниципальный округ</w:t>
            </w:r>
          </w:p>
        </w:tc>
        <w:tc>
          <w:tcPr>
            <w:tcW w:w="3402" w:type="dxa"/>
          </w:tcPr>
          <w:p>
            <w:pPr>
              <w:pStyle w:val="0"/>
              <w:jc w:val="center"/>
            </w:pPr>
            <w:r>
              <w:rPr>
                <w:sz w:val="20"/>
              </w:rPr>
              <w:t xml:space="preserve">1043840,57</w:t>
            </w:r>
          </w:p>
        </w:tc>
      </w:tr>
      <w:tr>
        <w:tc>
          <w:tcPr>
            <w:tcW w:w="567" w:type="dxa"/>
          </w:tcPr>
          <w:p>
            <w:pPr>
              <w:pStyle w:val="0"/>
            </w:pPr>
            <w:r>
              <w:rPr>
                <w:sz w:val="20"/>
              </w:rPr>
              <w:t xml:space="preserve">22</w:t>
            </w:r>
          </w:p>
        </w:tc>
        <w:tc>
          <w:tcPr>
            <w:tcW w:w="5102" w:type="dxa"/>
          </w:tcPr>
          <w:p>
            <w:pPr>
              <w:pStyle w:val="0"/>
            </w:pPr>
            <w:r>
              <w:rPr>
                <w:sz w:val="20"/>
              </w:rPr>
              <w:t xml:space="preserve">Шушенский район</w:t>
            </w:r>
          </w:p>
        </w:tc>
        <w:tc>
          <w:tcPr>
            <w:tcW w:w="3402" w:type="dxa"/>
          </w:tcPr>
          <w:p>
            <w:pPr>
              <w:pStyle w:val="0"/>
              <w:jc w:val="center"/>
            </w:pPr>
            <w:r>
              <w:rPr>
                <w:sz w:val="20"/>
              </w:rPr>
              <w:t xml:space="preserve">518062,37</w:t>
            </w:r>
          </w:p>
        </w:tc>
      </w:tr>
      <w:tr>
        <w:tc>
          <w:tcPr>
            <w:gridSpan w:val="2"/>
            <w:tcW w:w="5669" w:type="dxa"/>
          </w:tcPr>
          <w:p>
            <w:pPr>
              <w:pStyle w:val="0"/>
            </w:pPr>
            <w:r>
              <w:rPr>
                <w:sz w:val="20"/>
              </w:rPr>
              <w:t xml:space="preserve">Итого</w:t>
            </w:r>
          </w:p>
        </w:tc>
        <w:tc>
          <w:tcPr>
            <w:tcW w:w="3402" w:type="dxa"/>
          </w:tcPr>
          <w:p>
            <w:pPr>
              <w:pStyle w:val="0"/>
              <w:jc w:val="center"/>
            </w:pPr>
            <w:r>
              <w:rPr>
                <w:sz w:val="20"/>
              </w:rPr>
              <w:t xml:space="preserve">15000000,00</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Красноярского края от 13.05.2024 N 348-п</w:t>
            <w:br/>
            <w:t>"Об утверждении распределения субсидий бюджетам мун...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123&amp;n=306945&amp;dst=100553" TargetMode = "External"/>
	<Relationship Id="rId8" Type="http://schemas.openxmlformats.org/officeDocument/2006/relationships/hyperlink" Target="https://login.consultant.ru/link/?req=doc&amp;base=RLAW123&amp;n=332297"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Красноярского края от 13.05.2024 N 348-п
"Об утверждении распределения субсидий бюджетам муниципальных образований Красноярского края на реализацию муниципальных программ (подпрограмм) поддержки социально ориентированных некоммерческих организаций в 2024 году"</dc:title>
  <dcterms:created xsi:type="dcterms:W3CDTF">2024-06-11T17:12:33Z</dcterms:created>
</cp:coreProperties>
</file>