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Красноярского края от 24.06.2025 N 520-п</w:t>
              <w:br/>
              <w:t xml:space="preserve">"Об утверждении Порядка взаимодействия министерства здравоохранения Красноярского края, подведомственных ему краевых государственных учреждений здравоохранения с организаторами добровольческой (волонтерской) деятельности, добровольческими (волонтерскими) организациями при содействии в оказании медицинской помощи в организациях, оказывающих медицинскую помощь"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КРАСНОЯРСКОГО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24 июня 2025 г. N 520-п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ВЗАИМОДЕЙСТВИЯ МИНИСТЕРСТВА</w:t>
      </w:r>
    </w:p>
    <w:p>
      <w:pPr>
        <w:pStyle w:val="2"/>
        <w:jc w:val="center"/>
      </w:pPr>
      <w:r>
        <w:rPr>
          <w:sz w:val="20"/>
        </w:rPr>
        <w:t xml:space="preserve">ЗДРАВООХРАНЕНИЯ КРАСНОЯРСКОГО КРАЯ, ПОДВЕДОМСТВЕННЫХ</w:t>
      </w:r>
    </w:p>
    <w:p>
      <w:pPr>
        <w:pStyle w:val="2"/>
        <w:jc w:val="center"/>
      </w:pPr>
      <w:r>
        <w:rPr>
          <w:sz w:val="20"/>
        </w:rPr>
        <w:t xml:space="preserve">ЕМУ КРАЕВЫХ ГОСУДАРСТВЕННЫХ УЧРЕЖДЕНИЙ ЗДРАВООХРАНЕНИЯ</w:t>
      </w:r>
    </w:p>
    <w:p>
      <w:pPr>
        <w:pStyle w:val="2"/>
        <w:jc w:val="center"/>
      </w:pPr>
      <w:r>
        <w:rPr>
          <w:sz w:val="20"/>
        </w:rPr>
        <w:t xml:space="preserve">С ОРГАНИЗАТОРАМИ ДОБРОВОЛЬЧЕСКОЙ (ВОЛОНТЕРСКОЙ)</w:t>
      </w:r>
    </w:p>
    <w:p>
      <w:pPr>
        <w:pStyle w:val="2"/>
        <w:jc w:val="center"/>
      </w:pPr>
      <w:r>
        <w:rPr>
          <w:sz w:val="20"/>
        </w:rPr>
        <w:t xml:space="preserve">ДЕЯТЕЛЬНОСТИ, ДОБРОВОЛЬЧЕСКИМИ (ВОЛОНТЕРСКИМИ)</w:t>
      </w:r>
    </w:p>
    <w:p>
      <w:pPr>
        <w:pStyle w:val="2"/>
        <w:jc w:val="center"/>
      </w:pPr>
      <w:r>
        <w:rPr>
          <w:sz w:val="20"/>
        </w:rPr>
        <w:t xml:space="preserve">ОРГАНИЗАЦИЯМИ ПРИ СОДЕЙСТВИИ В ОКАЗАНИИ МЕДИЦИНСКОЙ</w:t>
      </w:r>
    </w:p>
    <w:p>
      <w:pPr>
        <w:pStyle w:val="2"/>
        <w:jc w:val="center"/>
      </w:pPr>
      <w:r>
        <w:rPr>
          <w:sz w:val="20"/>
        </w:rPr>
        <w:t xml:space="preserve">ПОМОЩИ В ОРГАНИЗАЦИЯХ, ОКАЗЫВАЮЩИХ МЕДИЦИНСКУЮ ПОМОЩЬ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подпунктом 3 пункта 3 статьи 17.3</w:t>
        </w:r>
      </w:hyperlink>
      <w:r>
        <w:rPr>
          <w:sz w:val="20"/>
        </w:rPr>
        <w:t xml:space="preserve"> Федерального закона от 11.08.1995 N 135-ФЗ "О благотворительной деятельности и добровольчестве (волонтерстве)", </w:t>
      </w:r>
      <w:hyperlink w:history="0" r:id="rId9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28.11.2018 N 1425 "Об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исполнительными органами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организациями", </w:t>
      </w:r>
      <w:hyperlink w:history="0" r:id="rId10" w:tooltip="Устав Красноярского края от 05.06.2008 N 5-1777 (подписан Губернатором Красноярского края 10.06.2008) (ред. от 03.07.2025) {КонсультантПлюс}">
        <w:r>
          <w:rPr>
            <w:sz w:val="20"/>
            <w:color w:val="0000ff"/>
          </w:rPr>
          <w:t xml:space="preserve">статьей 103</w:t>
        </w:r>
      </w:hyperlink>
      <w:r>
        <w:rPr>
          <w:sz w:val="20"/>
        </w:rPr>
        <w:t xml:space="preserve"> Устава Красноярского края, </w:t>
      </w:r>
      <w:hyperlink w:history="0" r:id="rId11" w:tooltip="Закон Красноярского края от 12.11.2009 N 9-3962 (ред. от 22.12.2023) &quot;О благотворительной деятельности и добровольчестве (волонтерстве) в Красноярском крае&quot; (подписан Губернатором Красноярского края 25.11.2009) {КонсультантПлюс}">
        <w:r>
          <w:rPr>
            <w:sz w:val="20"/>
            <w:color w:val="0000ff"/>
          </w:rPr>
          <w:t xml:space="preserve">подпунктом "г" пункта 2 статьи 3.1</w:t>
        </w:r>
      </w:hyperlink>
      <w:r>
        <w:rPr>
          <w:sz w:val="20"/>
        </w:rPr>
        <w:t xml:space="preserve"> Закона Красноярского края от 12.11.2009 N 9-3962 "О благотворительной деятельности и добровольчестве (волонтерстве) в Красноярском крае" постановляю: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4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взаимодействия министерства здравоохранения Красноярского края, подведомственных ему краевых государственных учреждений здравоохранения с организаторами добровольческой (волонтерской) деятельности, добровольческими (волонтерскими) организациями при содействии в оказании медицинской помощи в организациях, оказывающих медицинскую помощь, согласно приложению.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Опубликовать Постановление в газете "Наш Красноярский край" и на "Официальном интернет-портале правовой информации Красноярского края" (</w:t>
      </w:r>
      <w:hyperlink w:history="0" r:id="rId12">
        <w:r>
          <w:rPr>
            <w:sz w:val="20"/>
            <w:color w:val="0000ff"/>
          </w:rPr>
          <w:t xml:space="preserve">www.zakon.krskstate.ru</w:t>
        </w:r>
      </w:hyperlink>
      <w:r>
        <w:rPr>
          <w:sz w:val="20"/>
        </w:rPr>
        <w:t xml:space="preserve">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Постановление вступает в силу в день, следующий за днем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Первый заместитель</w:t>
      </w:r>
    </w:p>
    <w:p>
      <w:pPr>
        <w:pStyle w:val="0"/>
        <w:jc w:val="right"/>
      </w:pPr>
      <w:r>
        <w:rPr>
          <w:sz w:val="20"/>
        </w:rPr>
        <w:t xml:space="preserve">Губернатора края -</w:t>
      </w:r>
    </w:p>
    <w:p>
      <w:pPr>
        <w:pStyle w:val="0"/>
        <w:jc w:val="right"/>
      </w:pPr>
      <w:r>
        <w:rPr>
          <w:sz w:val="20"/>
        </w:rPr>
        <w:t xml:space="preserve">председатель</w:t>
      </w:r>
    </w:p>
    <w:p>
      <w:pPr>
        <w:pStyle w:val="0"/>
        <w:jc w:val="right"/>
      </w:pPr>
      <w:r>
        <w:rPr>
          <w:sz w:val="20"/>
        </w:rPr>
        <w:t xml:space="preserve">Правительства края</w:t>
      </w:r>
    </w:p>
    <w:p>
      <w:pPr>
        <w:pStyle w:val="0"/>
        <w:jc w:val="right"/>
      </w:pPr>
      <w:r>
        <w:rPr>
          <w:sz w:val="20"/>
        </w:rPr>
        <w:t xml:space="preserve">С.В.ВЕРЕЩАГИН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Правительства Красноярского края</w:t>
      </w:r>
    </w:p>
    <w:p>
      <w:pPr>
        <w:pStyle w:val="0"/>
        <w:jc w:val="right"/>
      </w:pPr>
      <w:r>
        <w:rPr>
          <w:sz w:val="20"/>
        </w:rPr>
        <w:t xml:space="preserve">от 24 июня 2025 г. N 520-п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ВЗАИМОДЕЙСТВИЯ МИНИСТЕРСТВА ЗДРАВООХРАНЕНИЯ КРАСНОЯРСКОГО</w:t>
      </w:r>
    </w:p>
    <w:p>
      <w:pPr>
        <w:pStyle w:val="2"/>
        <w:jc w:val="center"/>
      </w:pPr>
      <w:r>
        <w:rPr>
          <w:sz w:val="20"/>
        </w:rPr>
        <w:t xml:space="preserve">КРАЯ, ПОДВЕДОМСТВЕННЫХ ЕМУ КРАЕВЫХ ГОСУДАРСТВЕННЫХ</w:t>
      </w:r>
    </w:p>
    <w:p>
      <w:pPr>
        <w:pStyle w:val="2"/>
        <w:jc w:val="center"/>
      </w:pPr>
      <w:r>
        <w:rPr>
          <w:sz w:val="20"/>
        </w:rPr>
        <w:t xml:space="preserve">УЧРЕЖДЕНИЙ ЗДРАВООХРАНЕНИЯ С ОРГАНИЗАТОРАМИ ДОБРОВОЛЬЧЕСКОЙ</w:t>
      </w:r>
    </w:p>
    <w:p>
      <w:pPr>
        <w:pStyle w:val="2"/>
        <w:jc w:val="center"/>
      </w:pPr>
      <w:r>
        <w:rPr>
          <w:sz w:val="20"/>
        </w:rPr>
        <w:t xml:space="preserve">(ВОЛОНТЕРСКОЙ) ДЕЯТЕЛЬНОСТИ, ДОБРОВОЛЬЧЕСКИМИ</w:t>
      </w:r>
    </w:p>
    <w:p>
      <w:pPr>
        <w:pStyle w:val="2"/>
        <w:jc w:val="center"/>
      </w:pPr>
      <w:r>
        <w:rPr>
          <w:sz w:val="20"/>
        </w:rPr>
        <w:t xml:space="preserve">(ВОЛОНТЕРСКИМИ) ОРГАНИЗАЦИЯМИ ПРИ СОДЕЙСТВИИ</w:t>
      </w:r>
    </w:p>
    <w:p>
      <w:pPr>
        <w:pStyle w:val="2"/>
        <w:jc w:val="center"/>
      </w:pPr>
      <w:r>
        <w:rPr>
          <w:sz w:val="20"/>
        </w:rPr>
        <w:t xml:space="preserve">В ОКАЗАНИИ МЕДИЦИНСКОЙ ПОМОЩИ В ОРГАНИЗАЦИЯХ,</w:t>
      </w:r>
    </w:p>
    <w:p>
      <w:pPr>
        <w:pStyle w:val="2"/>
        <w:jc w:val="center"/>
      </w:pPr>
      <w:r>
        <w:rPr>
          <w:sz w:val="20"/>
        </w:rPr>
        <w:t xml:space="preserve">ОКАЗЫВАЮЩИХ МЕДИЦИНСКУЮ ПОМОЩЬ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Порядок взаимодействия министерства здравоохранения Красноярского края, подведомственных ему краевых государственных учреждений здравоохранения с организаторами добровольческой (волонтерской) деятельности, добровольческими (волонтерскими) организациями при содействии в оказании медицинской помощи в организациях, оказывающих медицинскую помощь (далее - Порядок), определяет правила взаимодействия министерства здравоохранения Красноярского края, подведомственных ему краевых государственных учреждений здравоохранения с организаторами добровольческой (волонтерской) деятельности, добровольческими (волонтерскими) организациями (далее - министерство, учреждения, организаторы добровольческой деятельности, добровольческие организации) при содействии в оказании медицинской помощи в организациях, оказывающих медицинскую помощь.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Министерство координирует деятельность учреждений в части взаимодействия их с организаторами добровольческой деятельности, добровольческими организациями.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официальных сайтах министерства и учреждений в информационно-телекоммуникационной сети Интернет (далее - сеть Интернет) создается отдельный раздел (страница), содержащий: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нормативные правовые акты и информацию о взаимодействии с организаторами добровольческой деятельности, добровольческими организациями;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перечень видов деятельности, которые могут осуществляться добровольцами (волонтерами) в учреждениях;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контакты должностного лица, ответственного за взаимодействие с организаторами добровольческой деятельности, добровольческими организациями со стороны учреждения (фамилия, имя, отчество (при наличии), должность, номер телефона, электронная почта).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 целях осуществления взаимодействия организатор добровольческой деятельности, добровольческая организация направляют в учреждение предложение о намерении взаимодействовать в части организации добровольческой (волонтерской) деятельности при содействии в оказании медицинской помощи (далее - предложение).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Предложение направляется почтовым отправлением с описью вложения или в форме электронного документа через сеть Интернет.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Предложение должно содержать следующую информацию: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фамилия, имя, отчество (при наличии), телефон, электронная почта, адрес организатора добровольческой деятельности, если организатором добровольческой деятельности является физическое лицо;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наименование организатора добровольческой деятельности, телефон, электронная почта, адрес, фамилия, имя, отчество (при наличии) и контакты руководителя организатора добровольческой деятельности или его представителя, если организатором добровольческой деятельности является юридическое лицо;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наименование добровольческой организации, фамилия, имя, отчество (при наличии) и контакты руководителя добровольческой организации или ее представителя (телефон, электронная почта, адрес);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государственный регистрационный номер, содержащийся в Едином государственном реестре юридических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сведения об адресе официального сайта или официальной страницы организатора добровольческой деятельности, добровольческой организации в сети Интернет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идентификационный номер организатора добровольческой деятельности, добровольческой организации, содержащийся в единой информационной системе в сфере развития добровольчества (волонтерства)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перечень предлагаемых видов работ (услуг), осуществляемых добровольцами (волонтерами) в целях, указанных в </w:t>
      </w:r>
      <w:hyperlink w:history="0" r:id="rId13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 от 11.08.1995 N 135-ФЗ "О благотворительной деятельности и добровольчестве (волонтерстве)" (далее - Федеральный закон N 135-ФЗ);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описание условий оказания предлагаемых видов работ (услуг), в том числе возможных сроков и объемов работ (услуг), уровня подготовки, компетенции, уровня образования и профессиональных навыков добровольцев (волонтеров);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описание наличия опыта соответствующей деятельности организатора добровольческой деятельности, добровольческой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Учреждение рассматривает предложение и принимает решение в форме приказа о принятии предложения или об отказе в принятии предложения в течение 10 рабочих дней со дня его поступления.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необходимости учреждение запрашивает дополнительную информацию у организатора добровольческой деятельности, добровольческой организации, срок рассмотрения предложения при этом продлевается на 10 рабочих дней.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Основаниями для принятия решения об отказе в принятии предложения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представление организатором добровольческой деятельности, добровольческой организацией неполной информации в предложении и (или) непредставление дополнительной информации по запросу учреждения;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недостоверность информации, представленной организатором добровольческой деятельности, добровольческой организацией;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несоответствие предлагаемых видов работ (услуг), осуществляемых добровольцами (волонтерами), целям, указанным в </w:t>
      </w:r>
      <w:hyperlink w:history="0" r:id="rId14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 N 135-ФЗ;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несоответствие предлагаемых видов работ (услуг), осуществляемых добровольцами (волонтерами), видам деятельности, которые могут осуществляться добровольцами (волонтерами) в учреждении;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наличие решения о приостановлении деятельности некоммерческой организации в соответствии со </w:t>
      </w:r>
      <w:hyperlink w:history="0" r:id="rId15" w:tooltip="Федеральный закон от 25.07.2002 N 114-ФЗ (ред. от 27.10.2025) &quot;О противодействии экстремистской деятельности&quot; {КонсультантПлюс}">
        <w:r>
          <w:rPr>
            <w:sz w:val="20"/>
            <w:color w:val="0000ff"/>
          </w:rPr>
          <w:t xml:space="preserve">статьей 10</w:t>
        </w:r>
      </w:hyperlink>
      <w:r>
        <w:rPr>
          <w:sz w:val="20"/>
        </w:rPr>
        <w:t xml:space="preserve"> Федерального закона от 25.07.2002 N 114-ФЗ "О противодействии экстремистской деятельности";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наличие фактов причинения физического или имущественного вреда пациентам, нарушений правил осуществления благотворительной деятельности, установленных судом, органами государственного и муниципального контроля (надзора), иными государственными органами в соответствии с их компетенцией.</w:t>
      </w:r>
    </w:p>
    <w:bookmarkStart w:id="70" w:name="P70"/>
    <w:bookmarkEnd w:id="7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Учреждение направляет информацию о принятом решении (о принятии предложения или об отказе в принятии предложения) организатору добровольческой деятельности, добровольческой организации почтовым отправлением с описью вложения или в форме электронного документа через сеть Интернет в течение 7 рабочих дней со дня истечения срока рассмотрения предложения.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уведомлении о принятом решении об отказе в принятии предложения указываются основания для отказа.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Организатор добровольческой деятельности, добровольческая организация в случае получения от учреждения уведомления об отказе в принятии предложения вправе направить в министерство аналогичное предложение, которое рассматривается министерством в порядке, установленном общими </w:t>
      </w:r>
      <w:hyperlink w:history="0" r:id="rId16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 {КонсультантПлюс}">
        <w:r>
          <w:rPr>
            <w:sz w:val="20"/>
            <w:color w:val="0000ff"/>
          </w:rPr>
          <w:t xml:space="preserve">требованиями</w:t>
        </w:r>
      </w:hyperlink>
      <w:r>
        <w:rPr>
          <w:sz w:val="20"/>
        </w:rPr>
        <w:t xml:space="preserve">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организациями, утвержденными Постановлением Правительства Российской Федерации от 28.11.2018 N 1425.</w:t>
      </w:r>
    </w:p>
    <w:bookmarkStart w:id="73" w:name="P73"/>
    <w:bookmarkEnd w:id="7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В случае принятия решения о принятии предложения учреждение в порядке и в срок, указанные в </w:t>
      </w:r>
      <w:hyperlink w:history="0" w:anchor="P70" w:tooltip="7. Учреждение направляет информацию о принятом решении (о принятии предложения или об отказе в принятии предложения) организатору добровольческой деятельности, добровольческой организации почтовым отправлением с описью вложения или в форме электронного документа через сеть Интернет в течение 7 рабочих дней со дня истечения срока рассмотрения предложения.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Порядка, информирует организатора добровольческой деятельности, добровольческую организацию об условиях осуществления добровольческой (волонтерской) деятельности: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 ограничениях и о рисках, в том числе вредных или опасных производственных факторах, связанных с осуществлением добровольческой (волонтерской)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 правовых нормах, регламентирующих работу учреждения;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(волонтерской)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 порядке и сроках рассмотрения (урегулирования) разногласий, возникающих в ходе взаимодействия;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 сроке осуществления добровольческой (волонтерской) деятельности и основаниях для досрочного прекращения ее осуществления;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 требованиях к состоянию здоровья добровольца (волонтера) при осуществлении им добровольческой (волонтерской деятельности):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отсутствие повышенной температуры тела (гипертермии), подтверждаемое контролем температуры тела, проводимым в день осуществления добровольческой (волонтерской) деятельности перед непосредственным выполнением работ и (или) оказанием услуг добровольцем (волонтером);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отсутствие заболевания туберкулезом органов дыхания, подтверждаемое соответствующим результатом обследования, и отсутствие повышенной температуры тела (гипертермии), подтверждаемое контролем температуры тела, проводимым в день осуществления добровольческой (волонтерской) деятельности перед непосредственным выполнением работ и (или) оказанием услуг добровольцем (волонтером). Указанные требования применяются к состоянию здоровья добровольца (волонтера), оказывающего содействие в медицинских организациях при оказании медицинской помощи непосредственно при выполнении медицинских вмешательств;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об иных условиях осуществления добровольческой (волонтерской)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организатор добровольческой деятельности, добровольческая организация не согласны с условиями осуществления добровольческой (волонтерской) деятельности, они обязаны известить учреждение о своем несогласии в течение 2 рабочих дней со дня получения уведомления о принятии предложения почтовым отправлением или в форме электронного документа через сеть Интернет.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В случае согласия организатора добровольческой деятельности, добровольческой организации с условиями осуществления добровольческой (волонтерской) деятельности взаимодействие учреждения с организатором добровольческой (волонтерской) деятельности, добровольческой организацией осуществляется на основании заключенного соглашения о взаимодействии (далее - соглашение).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Соглашение предусматривает: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перечень видов работ (услуг), осуществляемых организатором добровольческой деятельности, добровольческой организацией в целях, указанных в </w:t>
      </w:r>
      <w:hyperlink w:history="0" r:id="rId17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 N 135-ФЗ;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условия осуществления добровольческой (волонтерской) деятельности, указанные в </w:t>
      </w:r>
      <w:hyperlink w:history="0" w:anchor="P73" w:tooltip="8. В случае принятия решения о принятии предложения учреждение в порядке и в срок, указанные в пункте 7 Порядка, информирует организатора добровольческой деятельности, добровольческую организацию об условиях осуществления добровольческой (волонтерской) деятельности:">
        <w:r>
          <w:rPr>
            <w:sz w:val="20"/>
            <w:color w:val="0000ff"/>
          </w:rPr>
          <w:t xml:space="preserve">пункте 8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сведения об уполномоченных представителях, ответственных за взаимодействие со стороны учреждения, организатора добровольческой деятельности, добровольческой организации, для оперативного решения вопросов, возникающих при взаимодействии;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порядок, в соответствии с которым учреждение информирует организатора добровольческой деятельности, добровольческую организацию о потребности в привлечении добровольцев (волонтеров);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возможность и условия, на которых учреждение предоставляет добровольцам (волонтерам) помещения, технические средства и оборудование для осуществления добровольческой (волонтерской) деятельности (при наличии такой возможности);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возможность учета деятельности добровольцев (волонтеров) в единой информационной системе в сфере развития добровольчества (волонтерства);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обязанность организатора добровольческой деятельности, добровольческой организации информировать добровольцев (волонтеров) о рисках, связанных с осуществлением добровольческой (волонтерской) деятельности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обязанность организатора добровольческой деятельности, добровольческой организации информировать добровольцев (волонтеров) о необходимости уведомления о перенесенных и выявленных у них заболеваниях, препятствующих осуществлению добровольческой (волонтерской) деятельности, а также учитывать указанную информацию в работе;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форму, порядок и срок представления, периодичность обновления списков добровольцев (волонтеров);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иные положения, не противоречащие законодательству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В целях заключения соглашения учреждение в срок, не превышающий 5 рабочих дней со дня направления учреждением организатору добровольческой деятельности, добровольческой организации уведомления о принятии предложения, направляет организатору добровольческой деятельности, добровольческой организации проект соглашения в форме электронного документа через сеть Интернет.</w:t>
      </w:r>
    </w:p>
    <w:bookmarkStart w:id="97" w:name="P97"/>
    <w:bookmarkEnd w:id="9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Организатор добровольческой деятельности, добровольческая организация в течение 3 рабочих дней с даты поступления проекта соглашения рассматривает его и подписывает или направляет в адрес учреждения в форме электронного документа через сеть Интернет замечания и предложения по его содержанию.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В течение 2 рабочих дней с даты получения замечаний и предложений учреждение дорабатывает проект соглашения с учетом поступивших замечаний и предложений и направляет доработанный проект соглашения организатору добровольческой деятельности, добровольческой организации способом, указанным в </w:t>
      </w:r>
      <w:hyperlink w:history="0" w:anchor="P97" w:tooltip="12. Организатор добровольческой деятельности, добровольческая организация в течение 3 рабочих дней с даты поступления проекта соглашения рассматривает его и подписывает или направляет в адрес учреждения в форме электронного документа через сеть Интернет замечания и предложения по его содержанию.">
        <w:r>
          <w:rPr>
            <w:sz w:val="20"/>
            <w:color w:val="0000ff"/>
          </w:rPr>
          <w:t xml:space="preserve">пункте 12</w:t>
        </w:r>
      </w:hyperlink>
      <w:r>
        <w:rPr>
          <w:sz w:val="20"/>
        </w:rPr>
        <w:t xml:space="preserve"> Порядка.</w:t>
      </w:r>
    </w:p>
    <w:bookmarkStart w:id="99" w:name="P99"/>
    <w:bookmarkEnd w:id="9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Организатор добровольческой деятельности, добровольческая организация рассматривает доработанный проект соглашения в течение 2 рабочих дней с даты его получения, подписывает соглашение на бумажном носителе и направляет два экземпляра соглашения в адрес учреждения почтовым отправлением с описью вложения.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После получения соглашения, подписанного организатором добровольческой деятельности, добровольческой организацией, учреждение в течение 2 рабочих дней с даты его получения подписывает соглашение и направляет один экземпляр соглашения организатору добровольческой деятельности, добровольческой организации способом, указанным в </w:t>
      </w:r>
      <w:hyperlink w:history="0" w:anchor="P99" w:tooltip="14. Организатор добровольческой деятельности, добровольческая организация рассматривает доработанный проект соглашения в течение 2 рабочих дней с даты его получения, подписывает соглашение на бумажном носителе и направляет два экземпляра соглашения в адрес учреждения почтовым отправлением с описью вложения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Все споры и разногласия, которые могут возникнуть между учреждением и организатором добровольческой деятельности, добровольческой организацией в процессе согласования проекта соглашения, разрешаются путем проведения переговоров.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Срок заключения соглашения не может превышать 14 рабочих дней со дня получения организатором добровольческой деятельности, добровольческой организацией уведомления о принятом учреждением решении о принятии предложения.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Должностное лицо учреждения, ответственное за взаимодействие с организаторами добровольческой деятельности, добровольческими организациями, ведет учет заключенных соглашений.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Информирование пациентов о взаимодействии учреждения с организатором добровольческой деятельности, добровольческой организацией осуществляется учреждением путем размещения информации на сайте учреждения в сети Интернет, а также на информационных стендах (настенных, настольных, напольных) с указанием перечня видов деятельности, осуществляемой добровольцами (волонтерами), их прав и обязанностей.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При возникновении ограничительных мероприятий (карантина), инфекционных заболеваний, при угрозе возникновения и распространения которых вводятся ограничительные мероприятия (карантин), в соответствии с требованиями, установленными государственными санитарно-эпидемиологическими правилами и гигиеническими нормативами с учетом требований Федерального </w:t>
      </w:r>
      <w:hyperlink w:history="0" r:id="rId18" w:tooltip="Федеральный закон от 30.03.1999 N 52-ФЗ (ред. от 26.12.2024) &quot;О санитарно-эпидемиологическом благополучии населения&quot; (с изм. и доп., вступ. в силу с 01.09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30.03.1999 N 52-ФЗ "О санитарно-эпидемиологическом благополучии населения", информация о карантине должна быть доведена учреждением до сведения организаторов добровольческой деятельности и добровольческой организации.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Красноярского края от 24.06.2025 N 520-п</w:t>
            <w:br/>
            <w:t>"Об утверждении Порядка взаимодействия министерства...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11332&amp;dst=200" TargetMode = "External"/><Relationship Id="rId9" Type="http://schemas.openxmlformats.org/officeDocument/2006/relationships/hyperlink" Target="https://login.consultant.ru/link/?req=doc&amp;base=LAW&amp;n=496960&amp;dst=100011" TargetMode = "External"/><Relationship Id="rId10" Type="http://schemas.openxmlformats.org/officeDocument/2006/relationships/hyperlink" Target="https://login.consultant.ru/link/?req=doc&amp;base=RLAW123&amp;n=359126&amp;dst=100553" TargetMode = "External"/><Relationship Id="rId11" Type="http://schemas.openxmlformats.org/officeDocument/2006/relationships/hyperlink" Target="https://login.consultant.ru/link/?req=doc&amp;base=RLAW123&amp;n=324042&amp;dst=3" TargetMode = "External"/><Relationship Id="rId12" Type="http://schemas.openxmlformats.org/officeDocument/2006/relationships/hyperlink" Target="www.zakon.krskstate.ru" TargetMode = "External"/><Relationship Id="rId13" Type="http://schemas.openxmlformats.org/officeDocument/2006/relationships/hyperlink" Target="https://login.consultant.ru/link/?req=doc&amp;base=LAW&amp;n=511332&amp;dst=24" TargetMode = "External"/><Relationship Id="rId14" Type="http://schemas.openxmlformats.org/officeDocument/2006/relationships/hyperlink" Target="https://login.consultant.ru/link/?req=doc&amp;base=LAW&amp;n=511332&amp;dst=24" TargetMode = "External"/><Relationship Id="rId15" Type="http://schemas.openxmlformats.org/officeDocument/2006/relationships/hyperlink" Target="https://login.consultant.ru/link/?req=doc&amp;base=LAW&amp;n=517474&amp;dst=100063" TargetMode = "External"/><Relationship Id="rId16" Type="http://schemas.openxmlformats.org/officeDocument/2006/relationships/hyperlink" Target="https://login.consultant.ru/link/?req=doc&amp;base=LAW&amp;n=496960&amp;dst=6" TargetMode = "External"/><Relationship Id="rId17" Type="http://schemas.openxmlformats.org/officeDocument/2006/relationships/hyperlink" Target="https://login.consultant.ru/link/?req=doc&amp;base=LAW&amp;n=511332&amp;dst=24" TargetMode = "External"/><Relationship Id="rId18" Type="http://schemas.openxmlformats.org/officeDocument/2006/relationships/hyperlink" Target="https://login.consultant.ru/link/?req=doc&amp;base=LAW&amp;n=49949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Красноярского края от 24.06.2025 N 520-п
"Об утверждении Порядка взаимодействия министерства здравоохранения Красноярского края, подведомственных ему краевых государственных учреждений здравоохранения с организаторами добровольческой (волонтерской) деятельности, добровольческими (волонтерскими) организациями при содействии в оказании медицинской помощи в организациях, оказывающих медицинскую помощь"</dc:title>
  <dcterms:created xsi:type="dcterms:W3CDTF">2026-01-05T11:52:27Z</dcterms:created>
</cp:coreProperties>
</file>