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30.07.2021 N 534-п</w:t>
              <w:br/>
              <w:t xml:space="preserve">(ред. от 12.07.2022)</w:t>
              <w:br/>
              <w:t xml:space="preserve">"Об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июля 2021 г. N 534-п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КОНКУРСНОЙ ОСНОВЕ НА ПРОВЕДЕНИЕ</w:t>
      </w:r>
    </w:p>
    <w:p>
      <w:pPr>
        <w:pStyle w:val="2"/>
        <w:jc w:val="center"/>
      </w:pPr>
      <w:r>
        <w:rPr>
          <w:sz w:val="20"/>
        </w:rPr>
        <w:t xml:space="preserve">КРАЕВЫХ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расноярского края от 12.07.2022 N 613-п &quot;О внесении изменения в Постановление Правительства Красноярского края от 30.07.2021 N 534-п &quot;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12.07.2022 N 613-п)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Устав Красноярского края от 05.06.2008 N 5-1777 (подписан Губернатором Красноярского края 10.06.2008) (ред. от 26.05.2022) {КонсультантПлюс}">
        <w:r>
          <w:rPr>
            <w:sz w:val="20"/>
            <w:color w:val="0000ff"/>
          </w:rPr>
          <w:t xml:space="preserve">статьей 103</w:t>
        </w:r>
      </w:hyperlink>
      <w:r>
        <w:rPr>
          <w:sz w:val="20"/>
        </w:rPr>
        <w:t xml:space="preserve"> Устава Красноярского края, </w:t>
      </w:r>
      <w:hyperlink w:history="0" r:id="rId11" w:tooltip="Закон Красноярского края от 18.12.2008 N 7-2617 (ред. от 23.11.2021) &quot;О бюджетном процессе в Красноярском крае&quot; (подписан Губернатором Красноярского края 23.12.2008) (с изм. и доп., вступающими в силу с 01.01.2022) {КонсультантПлюс}">
        <w:r>
          <w:rPr>
            <w:sz w:val="20"/>
            <w:color w:val="0000ff"/>
          </w:rPr>
          <w:t xml:space="preserve">статьей 7</w:t>
        </w:r>
      </w:hyperlink>
      <w:r>
        <w:rPr>
          <w:sz w:val="20"/>
        </w:rPr>
        <w:t xml:space="preserve"> Закона Красноярского края от 18.12.2008 N 7-2617 "О бюджетном процессе в Красноярском крае", </w:t>
      </w:r>
      <w:hyperlink w:history="0" r:id="rId12" w:tooltip="Постановление Правительства Красноярского края от 30.09.2013 N 518-п (ред. от 25.10.2022) &quot;Об утверждении государственной программы Красноярского края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Красноярского края от 30.09.2013 N 518-п "Об утверждении государственной программы Красноярского края "Развитие физической культуры и спорта" постановляю:</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right"/>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30 июля 2021 г. N 534-п</w:t>
      </w:r>
    </w:p>
    <w:p>
      <w:pPr>
        <w:pStyle w:val="0"/>
        <w:ind w:left="54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НА КОНКУРСНОЙ</w:t>
      </w:r>
    </w:p>
    <w:p>
      <w:pPr>
        <w:pStyle w:val="2"/>
        <w:jc w:val="center"/>
      </w:pPr>
      <w:r>
        <w:rPr>
          <w:sz w:val="20"/>
        </w:rPr>
        <w:t xml:space="preserve">ОСНОВЕ НА ПРОВЕДЕНИЕ КРАЕВЫХ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Красноярского края от 12.07.2022 N 613-п &quot;О внесении изменения в Постановление Правительства Красноярского края от 30.07.2021 N 534-п &quot;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12.07.2022 N 613-п)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 О ПРЕДОСТАВЛЕНИИ СУБСИДИЙ</w:t>
      </w:r>
    </w:p>
    <w:p>
      <w:pPr>
        <w:pStyle w:val="0"/>
        <w:jc w:val="center"/>
      </w:pPr>
      <w:r>
        <w:rPr>
          <w:sz w:val="20"/>
        </w:rPr>
      </w:r>
    </w:p>
    <w:p>
      <w:pPr>
        <w:pStyle w:val="0"/>
        <w:ind w:firstLine="540"/>
        <w:jc w:val="both"/>
      </w:pPr>
      <w:r>
        <w:rPr>
          <w:sz w:val="20"/>
        </w:rPr>
        <w:t xml:space="preserve">1.1. Порядок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 (далее - Порядок) определяет порядок, цели и условия предоставления субсидий, критерии отбора социально ориентированных некоммерческих организаций (за исключением государственных (муниципальных) учреждений), имеющих право на получение субсидий на конкурсной основе на проведение краевых мероприятий (далее - субсидия), требования к отчетности, контролю за соблюдением условий, целей и порядка предоставления субсидии, порядок возврата субсидий в случае нарушения условий предоставлении предоставления субсидии.</w:t>
      </w:r>
    </w:p>
    <w:p>
      <w:pPr>
        <w:pStyle w:val="0"/>
        <w:spacing w:before="200" w:line-rule="auto"/>
        <w:ind w:firstLine="540"/>
        <w:jc w:val="both"/>
      </w:pPr>
      <w:r>
        <w:rPr>
          <w:sz w:val="20"/>
        </w:rPr>
        <w:t xml:space="preserve">1.2. Для целей Порядка используются следующие понятия:</w:t>
      </w:r>
    </w:p>
    <w:p>
      <w:pPr>
        <w:pStyle w:val="0"/>
        <w:spacing w:before="200" w:line-rule="auto"/>
        <w:ind w:firstLine="540"/>
        <w:jc w:val="both"/>
      </w:pPr>
      <w:r>
        <w:rPr>
          <w:sz w:val="20"/>
        </w:rPr>
        <w:t xml:space="preserve">СОНКО - социально ориентированная некоммерческая организация, не являющаяся государственным (муниципальным) учреждением;</w:t>
      </w:r>
    </w:p>
    <w:p>
      <w:pPr>
        <w:pStyle w:val="0"/>
        <w:spacing w:before="200" w:line-rule="auto"/>
        <w:ind w:firstLine="540"/>
        <w:jc w:val="both"/>
      </w:pPr>
      <w:r>
        <w:rPr>
          <w:sz w:val="20"/>
        </w:rPr>
        <w:t xml:space="preserve">проект (мероприятие) по пропаганде физической культуры и спорта - разработанный СОНКО комплекс мероприятий, объединенных по функциональным, финансовым и иным признакам, ограниченный периодом времени и направленный на решение социальных проблем в сфере физической культуры и спорта;</w:t>
      </w:r>
    </w:p>
    <w:p>
      <w:pPr>
        <w:pStyle w:val="0"/>
        <w:spacing w:before="200" w:line-rule="auto"/>
        <w:ind w:firstLine="540"/>
        <w:jc w:val="both"/>
      </w:pPr>
      <w:r>
        <w:rPr>
          <w:sz w:val="20"/>
        </w:rPr>
        <w:t xml:space="preserve">министерство - министерство спорта Красноярского края;</w:t>
      </w:r>
    </w:p>
    <w:p>
      <w:pPr>
        <w:pStyle w:val="0"/>
        <w:spacing w:before="200" w:line-rule="auto"/>
        <w:ind w:firstLine="540"/>
        <w:jc w:val="both"/>
      </w:pPr>
      <w:r>
        <w:rPr>
          <w:sz w:val="20"/>
        </w:rPr>
        <w:t xml:space="preserve">категория получателей субсидии - СОНКО, зарегистрированные на территории Красноярского края в качестве юридического лица в соответствии с законодательством Российской Федерации, и осуществляющие на территории Красноярского края один или несколько видов деятельности в сфере физической культуры и спорта в соответствии с Федеральным </w:t>
      </w:r>
      <w:hyperlink w:history="0" r:id="rId14"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5"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Законом</w:t>
        </w:r>
      </w:hyperlink>
      <w:r>
        <w:rPr>
          <w:sz w:val="20"/>
        </w:rP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pPr>
        <w:pStyle w:val="0"/>
        <w:spacing w:before="200" w:line-rule="auto"/>
        <w:ind w:firstLine="540"/>
        <w:jc w:val="both"/>
      </w:pPr>
      <w:r>
        <w:rPr>
          <w:sz w:val="20"/>
        </w:rPr>
        <w:t xml:space="preserve">конкурсный отбор - отбор получателей для предоставления субсидий;</w:t>
      </w:r>
    </w:p>
    <w:p>
      <w:pPr>
        <w:pStyle w:val="0"/>
        <w:spacing w:before="200" w:line-rule="auto"/>
        <w:ind w:firstLine="540"/>
        <w:jc w:val="both"/>
      </w:pPr>
      <w:r>
        <w:rPr>
          <w:sz w:val="20"/>
        </w:rPr>
        <w:t xml:space="preserve">заявка - предложение (заявка) участника отбора на участие в конкурсном отборе;</w:t>
      </w:r>
    </w:p>
    <w:p>
      <w:pPr>
        <w:pStyle w:val="0"/>
        <w:spacing w:before="200" w:line-rule="auto"/>
        <w:ind w:firstLine="540"/>
        <w:jc w:val="both"/>
      </w:pPr>
      <w:r>
        <w:rPr>
          <w:sz w:val="20"/>
        </w:rPr>
        <w:t xml:space="preserve">заявитель (участник) - СОНКО, представившая заявку в министерство на участие в конкурсном отборе;</w:t>
      </w:r>
    </w:p>
    <w:p>
      <w:pPr>
        <w:pStyle w:val="0"/>
        <w:spacing w:before="200" w:line-rule="auto"/>
        <w:ind w:firstLine="540"/>
        <w:jc w:val="both"/>
      </w:pPr>
      <w:r>
        <w:rPr>
          <w:sz w:val="20"/>
        </w:rPr>
        <w:t xml:space="preserve">проверка квалифицированной электронной подписи - процедура проверки действительности усиленной квалифицированной электронной подписи, с использованием которой подписаны указанные электронные документы, предусматривающие проверку соблюдения условий, указанных в </w:t>
      </w:r>
      <w:hyperlink w:history="0" r:id="rId16" w:tooltip="Федеральный закон от 06.04.2011 N 63-ФЗ (ред. от 14.07.2022) &quot;Об электронной подписи&quot; {КонсультантПлюс}">
        <w:r>
          <w:rPr>
            <w:sz w:val="20"/>
            <w:color w:val="0000ff"/>
          </w:rPr>
          <w:t xml:space="preserve">статье 11</w:t>
        </w:r>
      </w:hyperlink>
      <w:r>
        <w:rPr>
          <w:sz w:val="20"/>
        </w:rPr>
        <w:t xml:space="preserve"> Федерального закона "Об электронной подписи";</w:t>
      </w:r>
    </w:p>
    <w:p>
      <w:pPr>
        <w:pStyle w:val="0"/>
        <w:spacing w:before="200" w:line-rule="auto"/>
        <w:ind w:firstLine="540"/>
        <w:jc w:val="both"/>
      </w:pPr>
      <w:r>
        <w:rPr>
          <w:sz w:val="20"/>
        </w:rPr>
        <w:t xml:space="preserve">критерии - критерии конкурсного отбора СОНКО на проведение краевых мероприятий;</w:t>
      </w:r>
    </w:p>
    <w:p>
      <w:pPr>
        <w:pStyle w:val="0"/>
        <w:spacing w:before="200" w:line-rule="auto"/>
        <w:ind w:firstLine="540"/>
        <w:jc w:val="both"/>
      </w:pPr>
      <w:r>
        <w:rPr>
          <w:sz w:val="20"/>
        </w:rPr>
        <w:t xml:space="preserve">комиссия - конкурсная комиссия по проведению отбора социально ориентированных некоммерческих организаций с целью предоставления субсидий на финансирование расходов, на проведение краевых мероприятий. </w:t>
      </w:r>
      <w:hyperlink w:history="0" w:anchor="P271" w:tooltip="СОСТАВ">
        <w:r>
          <w:rPr>
            <w:sz w:val="20"/>
            <w:color w:val="0000ff"/>
          </w:rPr>
          <w:t xml:space="preserve">Состав</w:t>
        </w:r>
      </w:hyperlink>
      <w:r>
        <w:rPr>
          <w:sz w:val="20"/>
        </w:rPr>
        <w:t xml:space="preserve"> конкурсной комиссии по проведению конкурса определен в приложении N 1 к Порядку, </w:t>
      </w:r>
      <w:hyperlink w:history="0" w:anchor="P331" w:tooltip="ПОЛОЖЕНИЕ">
        <w:r>
          <w:rPr>
            <w:sz w:val="20"/>
            <w:color w:val="0000ff"/>
          </w:rPr>
          <w:t xml:space="preserve">Положение</w:t>
        </w:r>
      </w:hyperlink>
      <w:r>
        <w:rPr>
          <w:sz w:val="20"/>
        </w:rPr>
        <w:t xml:space="preserve"> о конкурсной комиссии определено в приложении N 2 к Порядку;</w:t>
      </w:r>
    </w:p>
    <w:p>
      <w:pPr>
        <w:pStyle w:val="0"/>
        <w:spacing w:before="200" w:line-rule="auto"/>
        <w:ind w:firstLine="540"/>
        <w:jc w:val="both"/>
      </w:pPr>
      <w:r>
        <w:rPr>
          <w:sz w:val="20"/>
        </w:rPr>
        <w:t xml:space="preserve">протокол - протокол заседания комиссии для рассмотрения и оценки заявок, содержащий размер субсидии и предложение министерству о предоставлении субсидий с указанием СОНКО, чья заявка на участие в конкурсном отборе предложена в качестве победителя конкурсного отбора;</w:t>
      </w:r>
    </w:p>
    <w:p>
      <w:pPr>
        <w:pStyle w:val="0"/>
        <w:spacing w:before="200" w:line-rule="auto"/>
        <w:ind w:firstLine="540"/>
        <w:jc w:val="both"/>
      </w:pPr>
      <w:r>
        <w:rPr>
          <w:sz w:val="20"/>
        </w:rPr>
        <w:t xml:space="preserve">получатель - победитель конкурсного отбора;</w:t>
      </w:r>
    </w:p>
    <w:p>
      <w:pPr>
        <w:pStyle w:val="0"/>
        <w:spacing w:before="200" w:line-rule="auto"/>
        <w:ind w:firstLine="540"/>
        <w:jc w:val="both"/>
      </w:pPr>
      <w:r>
        <w:rPr>
          <w:sz w:val="20"/>
        </w:rPr>
        <w:t xml:space="preserve">типовая форма соглашения - соглашение о предоставлении субсидии по форме, утвержденной </w:t>
      </w:r>
      <w:hyperlink w:history="0" r:id="rId17"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Приказом</w:t>
        </w:r>
      </w:hyperlink>
      <w:r>
        <w:rPr>
          <w:sz w:val="20"/>
        </w:rPr>
        <w:t xml:space="preserve"> министерства финансов Красноярского края от 17.08.2017 N 84 "Об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w:t>
      </w:r>
    </w:p>
    <w:p>
      <w:pPr>
        <w:pStyle w:val="0"/>
        <w:spacing w:before="200" w:line-rule="auto"/>
        <w:ind w:firstLine="540"/>
        <w:jc w:val="both"/>
      </w:pPr>
      <w:r>
        <w:rPr>
          <w:sz w:val="20"/>
        </w:rPr>
        <w:t xml:space="preserve">соглашение - соглашение о предоставлении субсидии, заключенное между министерством и получателем по типовой форме соглашения;</w:t>
      </w:r>
    </w:p>
    <w:p>
      <w:pPr>
        <w:pStyle w:val="0"/>
        <w:spacing w:before="200" w:line-rule="auto"/>
        <w:ind w:firstLine="540"/>
        <w:jc w:val="both"/>
      </w:pPr>
      <w:r>
        <w:rPr>
          <w:sz w:val="20"/>
        </w:rPr>
        <w:t xml:space="preserve">уведомление об отказе - письменное информирование получателя нарочным или посредством почтового отправления об основаниях отказа и направление документов получателю с предложением устранить обстоятельства, послужившие основанием отказа в перечислении субсидии;</w:t>
      </w:r>
    </w:p>
    <w:p>
      <w:pPr>
        <w:pStyle w:val="0"/>
        <w:spacing w:before="200" w:line-rule="auto"/>
        <w:ind w:firstLine="540"/>
        <w:jc w:val="both"/>
      </w:pPr>
      <w:r>
        <w:rPr>
          <w:sz w:val="20"/>
        </w:rPr>
        <w:t xml:space="preserve">отчет - отчет об использовании средств субсидии, полученных на финансирование расходов, связанных с реализацией проекта (мероприятия), и отчет о достижении значений показателей, необходимых для достижения результата предоставления субсидии, указанного в соглашении;</w:t>
      </w:r>
    </w:p>
    <w:p>
      <w:pPr>
        <w:pStyle w:val="0"/>
        <w:spacing w:before="200" w:line-rule="auto"/>
        <w:ind w:firstLine="540"/>
        <w:jc w:val="both"/>
      </w:pPr>
      <w:r>
        <w:rPr>
          <w:sz w:val="20"/>
        </w:rPr>
        <w:t xml:space="preserve">требование о возврате - требование о возврате субсидии (части субсидии) в краевой бюджет.</w:t>
      </w:r>
    </w:p>
    <w:bookmarkStart w:id="63" w:name="P63"/>
    <w:bookmarkEnd w:id="63"/>
    <w:p>
      <w:pPr>
        <w:pStyle w:val="0"/>
        <w:spacing w:before="200" w:line-rule="auto"/>
        <w:ind w:firstLine="540"/>
        <w:jc w:val="both"/>
      </w:pPr>
      <w:r>
        <w:rPr>
          <w:sz w:val="20"/>
        </w:rPr>
        <w:t xml:space="preserve">1.3. Целью предоставления субсидии является финансирование расходов, связанных с проведением краевых мероприятий, реализуемых в рамках </w:t>
      </w:r>
      <w:hyperlink w:history="0" r:id="rId18" w:tooltip="Постановление Правительства Красноярского края от 30.09.2013 N 518-п (ред. от 25.10.2022) &quot;Об утверждении государственной программы Красноярского края &quot;Развитие физической культуры и спорта&quot; {КонсультантПлюс}">
        <w:r>
          <w:rPr>
            <w:sz w:val="20"/>
            <w:color w:val="0000ff"/>
          </w:rPr>
          <w:t xml:space="preserve">пункта 2.3</w:t>
        </w:r>
      </w:hyperlink>
      <w:r>
        <w:rPr>
          <w:sz w:val="20"/>
        </w:rPr>
        <w:t xml:space="preserve"> перечня мероприятий подпрограммы "Развитие массовой физической культуры и спорта" государственной программы Красноярского края "Развитие физической культуры и спорта", утвержденной Постановлением Правительства Красноярского края от 30.09.2013 N 518-п.</w:t>
      </w:r>
    </w:p>
    <w:bookmarkStart w:id="64" w:name="P64"/>
    <w:bookmarkEnd w:id="64"/>
    <w:p>
      <w:pPr>
        <w:pStyle w:val="0"/>
        <w:spacing w:before="200" w:line-rule="auto"/>
        <w:ind w:firstLine="540"/>
        <w:jc w:val="both"/>
      </w:pPr>
      <w:r>
        <w:rPr>
          <w:sz w:val="20"/>
        </w:rPr>
        <w:t xml:space="preserve">1.4. Главным распорядителем средств краевого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плановый период, и лимитов бюджетных обязательств является министерство.</w:t>
      </w:r>
    </w:p>
    <w:p>
      <w:pPr>
        <w:pStyle w:val="0"/>
        <w:spacing w:before="200" w:line-rule="auto"/>
        <w:ind w:firstLine="540"/>
        <w:jc w:val="both"/>
      </w:pPr>
      <w:r>
        <w:rPr>
          <w:sz w:val="20"/>
        </w:rPr>
        <w:t xml:space="preserve">1.5. </w:t>
      </w:r>
      <w:hyperlink w:history="0" w:anchor="P371" w:tooltip="КРИТЕРИИ ОТБОРА">
        <w:r>
          <w:rPr>
            <w:sz w:val="20"/>
            <w:color w:val="0000ff"/>
          </w:rPr>
          <w:t xml:space="preserve">Критерии</w:t>
        </w:r>
      </w:hyperlink>
      <w:r>
        <w:rPr>
          <w:sz w:val="20"/>
        </w:rPr>
        <w:t xml:space="preserve"> конкурсного отбора СОНКО, зарегистрированных на территории Красноярского края в качестве юридического лица в соответствии с законодательством Российской Федерации, и осуществляющих на территории Красноярского края один или несколько видов деятельности в сфере физической культуры и спорта в соответствии с Федеральным </w:t>
      </w:r>
      <w:hyperlink w:history="0" r:id="rId19"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20"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Законом</w:t>
        </w:r>
      </w:hyperlink>
      <w:r>
        <w:rPr>
          <w:sz w:val="20"/>
        </w:rPr>
        <w:t xml:space="preserve"> Красноярского края от 07.02.2013 N 4-1041 "О государственной поддержке социально ориентированных некоммерческих организаций в Красноярском крае" на проведение краевых мероприятий установлены в приложении N 3 к Порядку.</w:t>
      </w:r>
    </w:p>
    <w:p>
      <w:pPr>
        <w:pStyle w:val="0"/>
        <w:spacing w:before="200" w:line-rule="auto"/>
        <w:ind w:firstLine="540"/>
        <w:jc w:val="both"/>
      </w:pPr>
      <w:r>
        <w:rPr>
          <w:sz w:val="20"/>
        </w:rPr>
        <w:t xml:space="preserve">1.6. Субсидии предоставляются по результатам конкурсного отбора СОНКО.</w:t>
      </w:r>
    </w:p>
    <w:p>
      <w:pPr>
        <w:pStyle w:val="0"/>
        <w:spacing w:before="200" w:line-rule="auto"/>
        <w:ind w:firstLine="540"/>
        <w:jc w:val="both"/>
      </w:pPr>
      <w:r>
        <w:rPr>
          <w:sz w:val="20"/>
        </w:rPr>
        <w:t xml:space="preserve">По каждому проекту (мероприятию) по пропаганде физической культуры и спорта проводится отдельный конкурсный отбор. Организатором конкурсных отборов является министерство.</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 при формировании проекта закона Красноярского края о краевом бюджете на очередной финансовый год и плановый период (проекта закона о внесении изменений в закон о краевом бюджете).</w:t>
      </w:r>
    </w:p>
    <w:p>
      <w:pPr>
        <w:pStyle w:val="0"/>
        <w:jc w:val="center"/>
      </w:pPr>
      <w:r>
        <w:rPr>
          <w:sz w:val="20"/>
        </w:rPr>
      </w:r>
    </w:p>
    <w:p>
      <w:pPr>
        <w:pStyle w:val="2"/>
        <w:outlineLvl w:val="1"/>
        <w:jc w:val="center"/>
      </w:pPr>
      <w:r>
        <w:rPr>
          <w:sz w:val="20"/>
        </w:rPr>
        <w:t xml:space="preserve">2. ПОРЯДОК ПРОВЕДЕНИЯ КОНКУРСНОГО ОТБОРА ПОЛУЧАТЕЛЕЙ</w:t>
      </w:r>
    </w:p>
    <w:p>
      <w:pPr>
        <w:pStyle w:val="2"/>
        <w:jc w:val="center"/>
      </w:pPr>
      <w:r>
        <w:rPr>
          <w:sz w:val="20"/>
        </w:rPr>
        <w:t xml:space="preserve">ДЛЯ ПРЕДОСТАВЛЕНИЯ СУБСИДИЙ</w:t>
      </w:r>
    </w:p>
    <w:p>
      <w:pPr>
        <w:pStyle w:val="0"/>
        <w:jc w:val="center"/>
      </w:pPr>
      <w:r>
        <w:rPr>
          <w:sz w:val="20"/>
        </w:rPr>
      </w:r>
    </w:p>
    <w:bookmarkStart w:id="73" w:name="P73"/>
    <w:bookmarkEnd w:id="73"/>
    <w:p>
      <w:pPr>
        <w:pStyle w:val="0"/>
        <w:ind w:firstLine="540"/>
        <w:jc w:val="both"/>
      </w:pPr>
      <w:r>
        <w:rPr>
          <w:sz w:val="20"/>
        </w:rPr>
        <w:t xml:space="preserve">2.1. Перечень проектов (мероприятий) по пропаганде физической культуры и спорта, на реализацию которых предоставляются субсидии, а также техническое задание по каждому из проектов (мероприятий) по пропаганде физической культуры и спорта утверждаются приказом министерства и размещаются на едином краевом портале "Красноярский край" с адресом в информационно-телекоммуникационной сети Интернет </w:t>
      </w:r>
      <w:r>
        <w:rPr>
          <w:sz w:val="20"/>
        </w:rPr>
        <w:t xml:space="preserve">www.krskstate.ru</w:t>
      </w:r>
      <w:r>
        <w:rPr>
          <w:sz w:val="20"/>
        </w:rPr>
        <w:t xml:space="preserve"> ежегодно до 1 марта года, в котором проводится конкурсный отбор (в 2021 году - до 9 августа).</w:t>
      </w:r>
    </w:p>
    <w:p>
      <w:pPr>
        <w:pStyle w:val="0"/>
        <w:spacing w:before="200" w:line-rule="auto"/>
        <w:ind w:firstLine="540"/>
        <w:jc w:val="both"/>
      </w:pPr>
      <w:r>
        <w:rPr>
          <w:sz w:val="20"/>
        </w:rPr>
        <w:t xml:space="preserve">Размер субсидии по каждому проекту (мероприятию) по пропаганде физической культуры и спорта определяется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суб</w:t>
      </w:r>
      <w:r>
        <w:rPr>
          <w:sz w:val="20"/>
        </w:rPr>
        <w:t xml:space="preserve"> x k</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предусмотренный на i-ый проект (мероприятие) по пропаганде физической культуры и спорта;</w:t>
      </w:r>
    </w:p>
    <w:p>
      <w:pPr>
        <w:pStyle w:val="0"/>
        <w:spacing w:before="200" w:line-rule="auto"/>
        <w:ind w:firstLine="540"/>
        <w:jc w:val="both"/>
      </w:pPr>
      <w:r>
        <w:rPr>
          <w:sz w:val="20"/>
        </w:rPr>
        <w:t xml:space="preserve">V</w:t>
      </w:r>
      <w:r>
        <w:rPr>
          <w:sz w:val="20"/>
          <w:vertAlign w:val="subscript"/>
        </w:rPr>
        <w:t xml:space="preserve">суб</w:t>
      </w:r>
      <w:r>
        <w:rPr>
          <w:sz w:val="20"/>
        </w:rPr>
        <w:t xml:space="preserve"> - общий размер субсидий, предусмотренный на эти цели </w:t>
      </w:r>
      <w:hyperlink w:history="0" r:id="rId21" w:tooltip="Постановление Правительства Красноярского края от 30.09.2013 N 518-п (ред. от 25.10.2022) &quot;Об утверждении государственной программы Красноярского края &quot;Развитие физической культуры и спорта&quot; {КонсультантПлюс}">
        <w:r>
          <w:rPr>
            <w:sz w:val="20"/>
            <w:color w:val="0000ff"/>
          </w:rPr>
          <w:t xml:space="preserve">пунктом 2.3</w:t>
        </w:r>
      </w:hyperlink>
      <w:r>
        <w:rPr>
          <w:sz w:val="20"/>
        </w:rPr>
        <w:t xml:space="preserve"> перечня мероприятий подпрограммы "Развитие массовой физической культуры и спорта" государственной программы Красноярского края "Развитие физической культуры и спорта", утвержденной Постановлением Правительства Красноярского края от 30.09.2013 N 518-п;</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устанавливающий долю i-ого проекта (мероприятия) по пропаганде физической культуры и спорта в общем размере субсидий.</w:t>
      </w:r>
    </w:p>
    <w:p>
      <w:pPr>
        <w:pStyle w:val="0"/>
        <w:spacing w:before="200" w:line-rule="auto"/>
        <w:ind w:firstLine="540"/>
        <w:jc w:val="both"/>
      </w:pPr>
      <w:r>
        <w:rPr>
          <w:sz w:val="20"/>
        </w:rPr>
        <w:t xml:space="preserve">k</w:t>
      </w:r>
      <w:r>
        <w:rPr>
          <w:sz w:val="20"/>
          <w:vertAlign w:val="subscript"/>
        </w:rPr>
        <w:t xml:space="preserve">i</w:t>
      </w:r>
      <w:r>
        <w:rPr>
          <w:sz w:val="20"/>
        </w:rPr>
        <w:t xml:space="preserve"> устанавливается в приказе министерства о проведении конкурсного отбора.</w:t>
      </w:r>
    </w:p>
    <w:bookmarkStart w:id="83" w:name="P83"/>
    <w:bookmarkEnd w:id="83"/>
    <w:p>
      <w:pPr>
        <w:pStyle w:val="0"/>
        <w:spacing w:before="200" w:line-rule="auto"/>
        <w:ind w:firstLine="540"/>
        <w:jc w:val="both"/>
      </w:pPr>
      <w:r>
        <w:rPr>
          <w:sz w:val="20"/>
        </w:rPr>
        <w:t xml:space="preserve">2.2. В целях проведения конкурсного отбора министерство в течение 10 рабочих дней со дня принятия решения о проведении конкурсного отбора размещает на едином портале бюджетной системы Российской Федерации в информационно-телекоммуникационной сети Интернет в разделе единого портала "Бюджет", а также на едином краевом портале "Красноярский край" с адресом в информационно-телекоммуникационной сети Интернет </w:t>
      </w:r>
      <w:r>
        <w:rPr>
          <w:sz w:val="20"/>
        </w:rPr>
        <w:t xml:space="preserve">www.krskstate.ru</w:t>
      </w:r>
      <w:r>
        <w:rPr>
          <w:sz w:val="20"/>
        </w:rPr>
        <w:t xml:space="preserve"> объявление о проведении конкурсного отбора с указанием:</w:t>
      </w:r>
    </w:p>
    <w:p>
      <w:pPr>
        <w:pStyle w:val="0"/>
        <w:spacing w:before="200" w:line-rule="auto"/>
        <w:ind w:firstLine="540"/>
        <w:jc w:val="both"/>
      </w:pPr>
      <w:r>
        <w:rPr>
          <w:sz w:val="20"/>
        </w:rPr>
        <w:t xml:space="preserve">а) сроков проведения конкурсного отбора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в) целей предоставления субсидии в соответствии с </w:t>
      </w:r>
      <w:hyperlink w:history="0" w:anchor="P63" w:tooltip="1.3. Целью предоставления субсидии является финансирование расходов, связанных с проведением краевых мероприятий, реализуемых в рамках пункта 2.3 перечня мероприятий подпрограммы &quot;Развитие массовой физической культуры и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w:r>
          <w:rPr>
            <w:sz w:val="20"/>
            <w:color w:val="0000ff"/>
          </w:rPr>
          <w:t xml:space="preserve">пунктом 1.3</w:t>
        </w:r>
      </w:hyperlink>
      <w:r>
        <w:rPr>
          <w:sz w:val="20"/>
        </w:rPr>
        <w:t xml:space="preserve"> Порядка, а также результата предоставления субсидии в соответствии с </w:t>
      </w:r>
      <w:hyperlink w:history="0" w:anchor="P208" w:tooltip="3.21. Результатами предоставления субсидий является проведение в срок до 31 декабря года предоставления субсидий краевых мероприятий, реализуемых в рамках пункта 2.3 перечня мероприятий подпрограммы &quot;Развитие массовой физической культуры и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w:r>
          <w:rPr>
            <w:sz w:val="20"/>
            <w:color w:val="0000ff"/>
          </w:rPr>
          <w:t xml:space="preserve">пунктом 3.21</w:t>
        </w:r>
      </w:hyperlink>
      <w:r>
        <w:rPr>
          <w:sz w:val="20"/>
        </w:rPr>
        <w:t xml:space="preserve"> Порядка;</w:t>
      </w:r>
    </w:p>
    <w:p>
      <w:pPr>
        <w:pStyle w:val="0"/>
        <w:spacing w:before="200" w:line-rule="auto"/>
        <w:ind w:firstLine="540"/>
        <w:jc w:val="both"/>
      </w:pPr>
      <w:r>
        <w:rPr>
          <w:sz w:val="20"/>
        </w:rPr>
        <w:t xml:space="preserve">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д) требований к СОНКО, участвующим в конкурсном отборе, в соответствии с </w:t>
      </w:r>
      <w:hyperlink w:history="0" w:anchor="P96" w:tooltip="2.3. Участник конкурсного отбора СОНКО, участвующий в конкурсном отборе, на первое число месяца размещения министерством объявления о проведении конкурсного отбора должен соответствовать следующим требованиям:">
        <w:r>
          <w:rPr>
            <w:sz w:val="20"/>
            <w:color w:val="0000ff"/>
          </w:rPr>
          <w:t xml:space="preserve">пунктами 2.3</w:t>
        </w:r>
      </w:hyperlink>
      <w:r>
        <w:rPr>
          <w:sz w:val="20"/>
        </w:rPr>
        <w:t xml:space="preserve">, </w:t>
      </w:r>
      <w:hyperlink w:history="0" w:anchor="P103" w:tooltip="2.4. СОНКО, участвующие в конкурсном отборе, на первое число месяца размещения министерством объявления о проведении конкурсного отбора заявки должны соответствовать следующим требованиям:">
        <w:r>
          <w:rPr>
            <w:sz w:val="20"/>
            <w:color w:val="0000ff"/>
          </w:rPr>
          <w:t xml:space="preserve">2.4</w:t>
        </w:r>
      </w:hyperlink>
      <w:r>
        <w:rPr>
          <w:sz w:val="20"/>
        </w:rPr>
        <w:t xml:space="preserve"> Порядка и перечня документов, представляемых указанными СОНКО для подтверждения их соответствия указанным требованиям;</w:t>
      </w:r>
    </w:p>
    <w:p>
      <w:pPr>
        <w:pStyle w:val="0"/>
        <w:spacing w:before="200" w:line-rule="auto"/>
        <w:ind w:firstLine="540"/>
        <w:jc w:val="both"/>
      </w:pPr>
      <w:r>
        <w:rPr>
          <w:sz w:val="20"/>
        </w:rPr>
        <w:t xml:space="preserve">е) порядка подачи СОНКО, участвующими в конкурсном отборе, заявок и требований, предъявляемых к форме и содержанию заявок, подаваемых указанными СОНКО, в соответствии с </w:t>
      </w:r>
      <w:hyperlink w:history="0" w:anchor="P109" w:tooltip="2.5. Для участия в конкурсном отборе заявитель представляет в министерство заявку по форме согласно приложению N 4 к Порядку.">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ж) порядка отзыва заявок, порядка возврата заявок, определяющего в том числе основания для возврата заявок, в соответствии с </w:t>
      </w:r>
      <w:hyperlink w:history="0" w:anchor="P139" w:tooltip="2.19. Приказ министерства о проведении конкурсного отбора размещается на едином портале бюджетной системы Российской Федерации в информационно-телекоммуникационной сети Интернет в разделе единого портала &quot;Бюджет&quot;, а также на едином краевом портале &quot;Красноярский край&quot; с адресом в информационно-телекоммуникационной сети Интернет www.krskstate.ru в течение 10 рабочих дней со дня принятия решения о проведении конкурсного отбора.">
        <w:r>
          <w:rPr>
            <w:sz w:val="20"/>
            <w:color w:val="0000ff"/>
          </w:rPr>
          <w:t xml:space="preserve">пунктом 2.19</w:t>
        </w:r>
      </w:hyperlink>
      <w:r>
        <w:rPr>
          <w:sz w:val="20"/>
        </w:rPr>
        <w:t xml:space="preserve"> Порядка, а также порядка внесения изменений в заявки;</w:t>
      </w:r>
    </w:p>
    <w:p>
      <w:pPr>
        <w:pStyle w:val="0"/>
        <w:spacing w:before="200" w:line-rule="auto"/>
        <w:ind w:firstLine="540"/>
        <w:jc w:val="both"/>
      </w:pPr>
      <w:r>
        <w:rPr>
          <w:sz w:val="20"/>
        </w:rPr>
        <w:t xml:space="preserve">з) правил рассмотрения и оценки заявок в соответствии с </w:t>
      </w:r>
      <w:hyperlink w:history="0" w:anchor="P135" w:tooltip="2.16. Министерство в течение 5 рабочих дней со дня окончания срока приема заявок рассматривает представленные документы на соответствие их требованиям пунктов 2.5, 2.10 Порядка, а также на соответствие заявителя требованиям, установленным в пунктах 2.3, 2.4 Порядка,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получаемых министерством в электронном виде с использованием информации, размещенно...">
        <w:r>
          <w:rPr>
            <w:sz w:val="20"/>
            <w:color w:val="0000ff"/>
          </w:rPr>
          <w:t xml:space="preserve">пунктом 2.16</w:t>
        </w:r>
      </w:hyperlink>
      <w:r>
        <w:rPr>
          <w:sz w:val="20"/>
        </w:rPr>
        <w:t xml:space="preserve"> Порядка;</w:t>
      </w:r>
    </w:p>
    <w:p>
      <w:pPr>
        <w:pStyle w:val="0"/>
        <w:spacing w:before="200" w:line-rule="auto"/>
        <w:ind w:firstLine="540"/>
        <w:jc w:val="both"/>
      </w:pPr>
      <w:r>
        <w:rPr>
          <w:sz w:val="20"/>
        </w:rPr>
        <w:t xml:space="preserve">и) порядка предоставления СОНКО, участвующим в конкурсном отборе,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к) срока, в течение которого победитель конкурсного отбора должен подписать соглашение о предоставлении субсидии;</w:t>
      </w:r>
    </w:p>
    <w:p>
      <w:pPr>
        <w:pStyle w:val="0"/>
        <w:spacing w:before="200" w:line-rule="auto"/>
        <w:ind w:firstLine="540"/>
        <w:jc w:val="both"/>
      </w:pPr>
      <w:r>
        <w:rPr>
          <w:sz w:val="20"/>
        </w:rPr>
        <w:t xml:space="preserve">л) условий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м) даты размещения результатов отбора на едином портале бюджетной системы Российской Федерации в информационно-телекоммуникационной сети Интернет в разделе единого портала "Бюджет", а также на едином краевом портале "Красноярский край" с адресом в информационно-телекоммуникационной сети Интернет </w:t>
      </w:r>
      <w:r>
        <w:rPr>
          <w:sz w:val="20"/>
        </w:rPr>
        <w:t xml:space="preserve">www.krskstate.ru</w:t>
      </w:r>
      <w:r>
        <w:rPr>
          <w:sz w:val="20"/>
        </w:rPr>
        <w:t xml:space="preserve">, которая не может быть меньше 30 календарных дней, следующих за днем размещения объявления о проведении конкурсного отбора.</w:t>
      </w:r>
    </w:p>
    <w:bookmarkStart w:id="96" w:name="P96"/>
    <w:bookmarkEnd w:id="96"/>
    <w:p>
      <w:pPr>
        <w:pStyle w:val="0"/>
        <w:spacing w:before="200" w:line-rule="auto"/>
        <w:ind w:firstLine="540"/>
        <w:jc w:val="both"/>
      </w:pPr>
      <w:r>
        <w:rPr>
          <w:sz w:val="20"/>
        </w:rPr>
        <w:t xml:space="preserve">2.3. Участник конкурсного отбора СОНКО, участвующий в конкурсном отборе, на первое число месяца размещения министерством объявления о проведении конкурсного отбора должен соответствовать следующим требованиям:</w:t>
      </w:r>
    </w:p>
    <w:p>
      <w:pPr>
        <w:pStyle w:val="0"/>
        <w:spacing w:before="200" w:line-rule="auto"/>
        <w:ind w:firstLine="540"/>
        <w:jc w:val="both"/>
      </w:pPr>
      <w:r>
        <w:rPr>
          <w:sz w:val="20"/>
        </w:rPr>
        <w:t xml:space="preserve">1) 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СОНКО должна отсутствовать просроченная задолженность по возврату в краевой бюджет в соответствии с правовым актом субсидий, бюджетных инвестиций, представленных, в том числе, в соответствии с иными правовыми актами, и иной просроченной задолженности перед краевым бюджетом;</w:t>
      </w:r>
    </w:p>
    <w:p>
      <w:pPr>
        <w:pStyle w:val="0"/>
        <w:spacing w:before="200" w:line-rule="auto"/>
        <w:ind w:firstLine="540"/>
        <w:jc w:val="both"/>
      </w:pPr>
      <w:r>
        <w:rPr>
          <w:sz w:val="20"/>
        </w:rPr>
        <w:t xml:space="preserve">3) 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ее не должна быть введена процедура банкротства, деятельность СОНКО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5) СОНКО не должна получать средства из краевого бюджета на основании иных нормативных правовых актов Красноярского края на цели, предусмотренные </w:t>
      </w:r>
      <w:hyperlink w:history="0" w:anchor="P63" w:tooltip="1.3. Целью предоставления субсидии является финансирование расходов, связанных с проведением краевых мероприятий, реализуемых в рамках пункта 2.3 перечня мероприятий подпрограммы &quot;Развитие массовой физической культуры и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СОНКО.</w:t>
      </w:r>
    </w:p>
    <w:bookmarkStart w:id="103" w:name="P103"/>
    <w:bookmarkEnd w:id="103"/>
    <w:p>
      <w:pPr>
        <w:pStyle w:val="0"/>
        <w:spacing w:before="200" w:line-rule="auto"/>
        <w:ind w:firstLine="540"/>
        <w:jc w:val="both"/>
      </w:pPr>
      <w:r>
        <w:rPr>
          <w:sz w:val="20"/>
        </w:rPr>
        <w:t xml:space="preserve">2.4. СОНКО, участвующие в конкурсном отборе, на первое число месяца размещения министерством объявления о проведении конкурсного отбора заявки должны соответствовать следующим требованиям:</w:t>
      </w:r>
    </w:p>
    <w:p>
      <w:pPr>
        <w:pStyle w:val="0"/>
        <w:spacing w:before="200" w:line-rule="auto"/>
        <w:ind w:firstLine="540"/>
        <w:jc w:val="both"/>
      </w:pPr>
      <w:r>
        <w:rPr>
          <w:sz w:val="20"/>
        </w:rPr>
        <w:t xml:space="preserve">1) наличие у СОНКО помещений (собственных и (или) находящихся на ином законном основании), оборудования, транспорта, иного имущества, необходимого для оказания услуг либо иных договоров с собственниками имущества, подтверждающих возможность проведения мероприятия с использованием указанного имущества;</w:t>
      </w:r>
    </w:p>
    <w:p>
      <w:pPr>
        <w:pStyle w:val="0"/>
        <w:spacing w:before="200" w:line-rule="auto"/>
        <w:ind w:firstLine="540"/>
        <w:jc w:val="both"/>
      </w:pPr>
      <w:r>
        <w:rPr>
          <w:sz w:val="20"/>
        </w:rPr>
        <w:t xml:space="preserve">2) наличие государственной регистрации СОНКО на территории Красноярского края в качестве юридического лица в соответствии с законодательством Российской Федерации и осуществление на территории Красноярского края одного или нескольких видов деятельности в сфере физической культуры и спорта в соответствии с Федеральным </w:t>
      </w:r>
      <w:hyperlink w:history="0" r:id="rId22"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23"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Законом</w:t>
        </w:r>
      </w:hyperlink>
      <w:r>
        <w:rPr>
          <w:sz w:val="20"/>
        </w:rP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pPr>
        <w:pStyle w:val="0"/>
        <w:spacing w:before="200" w:line-rule="auto"/>
        <w:ind w:firstLine="540"/>
        <w:jc w:val="both"/>
      </w:pPr>
      <w:r>
        <w:rPr>
          <w:sz w:val="20"/>
        </w:rPr>
        <w:t xml:space="preserve">3) СОНКО не является государственным (муниципальным) учреждением, религиозной организацией (объединением), политической партией;</w:t>
      </w:r>
    </w:p>
    <w:p>
      <w:pPr>
        <w:pStyle w:val="0"/>
        <w:spacing w:before="200" w:line-rule="auto"/>
        <w:ind w:firstLine="540"/>
        <w:jc w:val="both"/>
      </w:pPr>
      <w:r>
        <w:rPr>
          <w:sz w:val="20"/>
        </w:rPr>
        <w:t xml:space="preserve">4) отсутствие в органах управления СОНКО лиц, которые являются членами комиссии;</w:t>
      </w:r>
    </w:p>
    <w:bookmarkStart w:id="108" w:name="P108"/>
    <w:bookmarkEnd w:id="108"/>
    <w:p>
      <w:pPr>
        <w:pStyle w:val="0"/>
        <w:spacing w:before="200" w:line-rule="auto"/>
        <w:ind w:firstLine="540"/>
        <w:jc w:val="both"/>
      </w:pPr>
      <w:r>
        <w:rPr>
          <w:sz w:val="20"/>
        </w:rPr>
        <w:t xml:space="preserve">5) отсутствие в течение 2 лет, предшествующих году предоставления заявки, информации об организации в реестре недобросовестных поставщиков (подрядчиков, исполнителей).</w:t>
      </w:r>
    </w:p>
    <w:bookmarkStart w:id="109" w:name="P109"/>
    <w:bookmarkEnd w:id="109"/>
    <w:p>
      <w:pPr>
        <w:pStyle w:val="0"/>
        <w:spacing w:before="200" w:line-rule="auto"/>
        <w:ind w:firstLine="540"/>
        <w:jc w:val="both"/>
      </w:pPr>
      <w:r>
        <w:rPr>
          <w:sz w:val="20"/>
        </w:rPr>
        <w:t xml:space="preserve">2.5. Для участия в конкурсном отборе заявитель представляет в министерство </w:t>
      </w:r>
      <w:hyperlink w:history="0" w:anchor="P481" w:tooltip="Предложение (заявка) участника отбора на участие">
        <w:r>
          <w:rPr>
            <w:sz w:val="20"/>
            <w:color w:val="0000ff"/>
          </w:rPr>
          <w:t xml:space="preserve">заявку</w:t>
        </w:r>
      </w:hyperlink>
      <w:r>
        <w:rPr>
          <w:sz w:val="20"/>
        </w:rPr>
        <w:t xml:space="preserve"> по форме согласно приложению N 4 к Порядку.</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выписка из Единого государственного реестра юридических лиц, выданная не ранее 20 рабочих дней до даты подачи заявки (представляется по собственной инициативе);</w:t>
      </w:r>
    </w:p>
    <w:p>
      <w:pPr>
        <w:pStyle w:val="0"/>
        <w:spacing w:before="200" w:line-rule="auto"/>
        <w:ind w:firstLine="540"/>
        <w:jc w:val="both"/>
      </w:pPr>
      <w:r>
        <w:rPr>
          <w:sz w:val="20"/>
        </w:rPr>
        <w:t xml:space="preserve">2) сценарий (концепция) проведения проекта (мероприятия), подготовленный в соответствии с техническим заданием, раскрывающий основные цели, задачи, тематику мероприятия, уникальный фирменный стиль, с отражением визуализации брендирования площадки;</w:t>
      </w:r>
    </w:p>
    <w:p>
      <w:pPr>
        <w:pStyle w:val="0"/>
        <w:spacing w:before="200" w:line-rule="auto"/>
        <w:ind w:firstLine="540"/>
        <w:jc w:val="both"/>
      </w:pPr>
      <w:r>
        <w:rPr>
          <w:sz w:val="20"/>
        </w:rPr>
        <w:t xml:space="preserve">3) смета расходов, планируемых для реализации проекта (мероприятия) по пропаганде физической культуры и спорта (с обоснованием);</w:t>
      </w:r>
    </w:p>
    <w:p>
      <w:pPr>
        <w:pStyle w:val="0"/>
        <w:spacing w:before="200" w:line-rule="auto"/>
        <w:ind w:firstLine="540"/>
        <w:jc w:val="both"/>
      </w:pPr>
      <w:r>
        <w:rPr>
          <w:sz w:val="20"/>
        </w:rPr>
        <w:t xml:space="preserve">4) копии учредительных документов заявителя;</w:t>
      </w:r>
    </w:p>
    <w:p>
      <w:pPr>
        <w:pStyle w:val="0"/>
        <w:spacing w:before="200" w:line-rule="auto"/>
        <w:ind w:firstLine="540"/>
        <w:jc w:val="both"/>
      </w:pPr>
      <w:r>
        <w:rPr>
          <w:sz w:val="20"/>
        </w:rPr>
        <w:t xml:space="preserve">5) справка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20 рабочих дней до даты подачи заявки (представляется по собственной инициативе);</w:t>
      </w:r>
    </w:p>
    <w:p>
      <w:pPr>
        <w:pStyle w:val="0"/>
        <w:spacing w:before="200" w:line-rule="auto"/>
        <w:ind w:firstLine="540"/>
        <w:jc w:val="both"/>
      </w:pPr>
      <w:r>
        <w:rPr>
          <w:sz w:val="20"/>
        </w:rPr>
        <w:t xml:space="preserve">6) справка, подписанная руководителем заявителя (уполномоченным лицом), подтверждающая отсутствие в течение 2 лет, предшествующих предоставлению заявки, информации об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7) документы, подтверждающие наличие у СОНКО в собственности или на ином законном основании помещений, транспортных средств, оборудования, иного имущества, необходимых для оказания заявленных услуг;</w:t>
      </w:r>
    </w:p>
    <w:p>
      <w:pPr>
        <w:pStyle w:val="0"/>
        <w:spacing w:before="200" w:line-rule="auto"/>
        <w:ind w:firstLine="540"/>
        <w:jc w:val="both"/>
      </w:pPr>
      <w:r>
        <w:rPr>
          <w:sz w:val="20"/>
        </w:rPr>
        <w:t xml:space="preserve">8) выписка из реестра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 главного бухгалтера СОНКО (представляется по собственной инициативе).</w:t>
      </w:r>
    </w:p>
    <w:p>
      <w:pPr>
        <w:pStyle w:val="0"/>
        <w:spacing w:before="200" w:line-rule="auto"/>
        <w:ind w:firstLine="540"/>
        <w:jc w:val="both"/>
      </w:pPr>
      <w:r>
        <w:rPr>
          <w:sz w:val="20"/>
        </w:rPr>
        <w:t xml:space="preserve">В случае если выписка из реестра дисквалифицированных лиц не представляется по собственной инициативе, представляются согласия на обработку персональных данных руководителя, всех членов коллегиального исполнительного органа, лица, исполняющего функции единоличного исполнительного органа, и главного бухгалтера СОНКО.</w:t>
      </w:r>
    </w:p>
    <w:p>
      <w:pPr>
        <w:pStyle w:val="0"/>
        <w:spacing w:before="200" w:line-rule="auto"/>
        <w:ind w:firstLine="540"/>
        <w:jc w:val="both"/>
      </w:pPr>
      <w:r>
        <w:rPr>
          <w:sz w:val="20"/>
        </w:rPr>
        <w:t xml:space="preserve">2.6. Заявитель может подать на конкурсный отбор не более одной заявки.</w:t>
      </w:r>
    </w:p>
    <w:p>
      <w:pPr>
        <w:pStyle w:val="0"/>
        <w:spacing w:before="200" w:line-rule="auto"/>
        <w:ind w:firstLine="540"/>
        <w:jc w:val="both"/>
      </w:pPr>
      <w:r>
        <w:rPr>
          <w:sz w:val="20"/>
        </w:rPr>
        <w:t xml:space="preserve">2.7. При условии изменения бюджетных ассигнований за счет средств краевого бюджета конкурсный отбор может быть отменен министерством не позднее чем за 3 рабочих дня до окончания срока подачи заявок. Объявление об отмене конкурсного отбора размещается министерством на едином портале бюджетной системы Российской Федерации в информационно-телекоммуникационной сети Интернет в разделе единого портала "Бюджет", а также на едином краевом портале "Красноярский край" с адресом в информационно-телекоммуникационной сети Интернет </w:t>
      </w:r>
      <w:r>
        <w:rPr>
          <w:sz w:val="20"/>
        </w:rPr>
        <w:t xml:space="preserve">www.krskstate.ru</w:t>
      </w:r>
      <w:r>
        <w:rPr>
          <w:sz w:val="20"/>
        </w:rPr>
        <w:t xml:space="preserve">.</w:t>
      </w:r>
    </w:p>
    <w:bookmarkStart w:id="122" w:name="P122"/>
    <w:bookmarkEnd w:id="122"/>
    <w:p>
      <w:pPr>
        <w:pStyle w:val="0"/>
        <w:spacing w:before="200" w:line-rule="auto"/>
        <w:ind w:firstLine="540"/>
        <w:jc w:val="both"/>
      </w:pPr>
      <w:r>
        <w:rPr>
          <w:sz w:val="20"/>
        </w:rPr>
        <w:t xml:space="preserve">2.8. Заявки на участие в конкурсном отборе представляются СОНКО в течение 30 календарных дней, следующих за днем размещения министерством в соответствии с </w:t>
      </w:r>
      <w:hyperlink w:history="0" w:anchor="P83" w:tooltip="2.2. В целях проведения конкурсного отбора министерство в течение 10 рабочих дней со дня принятия решения о проведении конкурсного отбора размещает на едином портале бюджетной системы Российской Федерации в информационно-телекоммуникационной сети Интернет в разделе единого портала &quot;Бюджет&quot;, а также на едином краевом портале &quot;Красноярский край&quot; с адресом в информационно-телекоммуникационной сети Интернет www.krskstate.ru объявление о проведении конкурсного отбора с указанием:">
        <w:r>
          <w:rPr>
            <w:sz w:val="20"/>
            <w:color w:val="0000ff"/>
          </w:rPr>
          <w:t xml:space="preserve">пунктом 2.2</w:t>
        </w:r>
      </w:hyperlink>
      <w:r>
        <w:rPr>
          <w:sz w:val="20"/>
        </w:rPr>
        <w:t xml:space="preserve"> Порядка на едином портале бюджетной системы Российской Федерации в информационно-телекоммуникационной сети Интернет в разделе единого портала "Бюджет объявления о конкурсе".</w:t>
      </w:r>
    </w:p>
    <w:bookmarkStart w:id="123" w:name="P123"/>
    <w:bookmarkEnd w:id="123"/>
    <w:p>
      <w:pPr>
        <w:pStyle w:val="0"/>
        <w:spacing w:before="200" w:line-rule="auto"/>
        <w:ind w:firstLine="540"/>
        <w:jc w:val="both"/>
      </w:pPr>
      <w:r>
        <w:rPr>
          <w:sz w:val="20"/>
        </w:rPr>
        <w:t xml:space="preserve">2.9. Заявитель предоставляет документы, указанные в </w:t>
      </w:r>
      <w:hyperlink w:history="0" w:anchor="P109" w:tooltip="2.5. Для участия в конкурсном отборе заявитель представляет в министерство заявку по форме согласно приложению N 4 к Порядку.">
        <w:r>
          <w:rPr>
            <w:sz w:val="20"/>
            <w:color w:val="0000ff"/>
          </w:rPr>
          <w:t xml:space="preserve">пункте 2.5</w:t>
        </w:r>
      </w:hyperlink>
      <w:r>
        <w:rPr>
          <w:sz w:val="20"/>
        </w:rPr>
        <w:t xml:space="preserve"> Порядка, в министерство на бумажном носителе нарочным или посредством почтовой связи по адресу: 660017, г. Красноярск, ул. Красной Армии, 3, кабинет 3-04, или в форме электронных документов, подписанных усиленной квалифицированной подписью, по адресу электронной почты министерства priem@minsport24.ru или нарочным на электронном носителе.</w:t>
      </w:r>
    </w:p>
    <w:bookmarkStart w:id="124" w:name="P124"/>
    <w:bookmarkEnd w:id="124"/>
    <w:p>
      <w:pPr>
        <w:pStyle w:val="0"/>
        <w:spacing w:before="200" w:line-rule="auto"/>
        <w:ind w:firstLine="540"/>
        <w:jc w:val="both"/>
      </w:pPr>
      <w:r>
        <w:rPr>
          <w:sz w:val="20"/>
        </w:rPr>
        <w:t xml:space="preserve">2.10. Документы, представленные заявителем для участия в конкурсном отборе:</w:t>
      </w:r>
    </w:p>
    <w:p>
      <w:pPr>
        <w:pStyle w:val="0"/>
        <w:spacing w:before="200" w:line-rule="auto"/>
        <w:ind w:firstLine="540"/>
        <w:jc w:val="both"/>
      </w:pPr>
      <w:r>
        <w:rPr>
          <w:sz w:val="20"/>
        </w:rPr>
        <w:t xml:space="preserve">а) должны быть прошиты, пронумерованы, скреплены печатью и заверены подписью руководителя заявителя, либо лицом, уполномоченным им по доверенности представлять интересы заявителя в исполнительных органах государственной власти Красноярского края по вопросам предоставления субсидий;</w:t>
      </w:r>
    </w:p>
    <w:p>
      <w:pPr>
        <w:pStyle w:val="0"/>
        <w:spacing w:before="200" w:line-rule="auto"/>
        <w:ind w:firstLine="540"/>
        <w:jc w:val="both"/>
      </w:pPr>
      <w:r>
        <w:rPr>
          <w:sz w:val="20"/>
        </w:rPr>
        <w:t xml:space="preserve">б)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pPr>
        <w:pStyle w:val="0"/>
        <w:spacing w:before="200" w:line-rule="auto"/>
        <w:ind w:firstLine="540"/>
        <w:jc w:val="both"/>
      </w:pPr>
      <w:r>
        <w:rPr>
          <w:sz w:val="20"/>
        </w:rPr>
        <w:t xml:space="preserve">2.11. Министерство регистрирует заявки в день их поступления в журнале регистрации заявок, который должен быть пронумерован, прошнурован, скреплен печатью министерства. Запись должна включать регистрационный номер заявки, дату, время регистрации.</w:t>
      </w:r>
    </w:p>
    <w:p>
      <w:pPr>
        <w:pStyle w:val="0"/>
        <w:spacing w:before="200" w:line-rule="auto"/>
        <w:ind w:firstLine="540"/>
        <w:jc w:val="both"/>
      </w:pPr>
      <w:r>
        <w:rPr>
          <w:sz w:val="20"/>
        </w:rPr>
        <w:t xml:space="preserve">В случае поступления заявки в форме электронного документа по адресу электронной почты министерства в нерабочее время, заявка подлежит регистрации в первый рабочий день, следующий за днем ее поступления.</w:t>
      </w:r>
    </w:p>
    <w:p>
      <w:pPr>
        <w:pStyle w:val="0"/>
        <w:spacing w:before="200" w:line-rule="auto"/>
        <w:ind w:firstLine="540"/>
        <w:jc w:val="both"/>
      </w:pPr>
      <w:r>
        <w:rPr>
          <w:sz w:val="20"/>
        </w:rPr>
        <w:t xml:space="preserve">По требованию заявителя министерством в течение 5 рабочих дней со дня поступления требования заявителя выдается или направляется посредством почтового отправления расписка в получении заявки с указанием даты и времени ее регистрации.</w:t>
      </w:r>
    </w:p>
    <w:p>
      <w:pPr>
        <w:pStyle w:val="0"/>
        <w:spacing w:before="200" w:line-rule="auto"/>
        <w:ind w:firstLine="540"/>
        <w:jc w:val="both"/>
      </w:pPr>
      <w:r>
        <w:rPr>
          <w:sz w:val="20"/>
        </w:rPr>
        <w:t xml:space="preserve">2.12. Заявка может быть отозвана СОНКО до окончания срока приема заявок путем подачи в министерство письменного обращения лично либо направления письменного обращения почтовым отправлением. Отозванная заявка передается представителю СОНКО лично либо почтовым отправлением. Отозванная заявка не учитывается при определении количества заявок, представленных для участия в конкурсном отборе. В журнале регистрации заявок ставится отметка об отзыве заявки.</w:t>
      </w:r>
    </w:p>
    <w:p>
      <w:pPr>
        <w:pStyle w:val="0"/>
        <w:spacing w:before="200" w:line-rule="auto"/>
        <w:ind w:firstLine="540"/>
        <w:jc w:val="both"/>
      </w:pPr>
      <w:r>
        <w:rPr>
          <w:sz w:val="20"/>
        </w:rPr>
        <w:t xml:space="preserve">2.13. СОНКО вправе изменить заявку не позднее окончания срока приема заявок, установленного в соответствии с </w:t>
      </w:r>
      <w:hyperlink w:history="0" w:anchor="P122" w:tooltip="2.8. Заявки на участие в конкурсном отборе представляются СОНКО в течение 30 календарных дней, следующих за днем размещения министерством в соответствии с пунктом 2.2 Порядка на едином портале бюджетной системы Российской Федерации в информационно-телекоммуникационной сети Интернет в разделе единого портала &quot;Бюджет объявления о конкурсе&quot;.">
        <w:r>
          <w:rPr>
            <w:sz w:val="20"/>
            <w:color w:val="0000ff"/>
          </w:rPr>
          <w:t xml:space="preserve">пунктом 2.8</w:t>
        </w:r>
      </w:hyperlink>
      <w:r>
        <w:rPr>
          <w:sz w:val="20"/>
        </w:rPr>
        <w:t xml:space="preserve"> Порядка, путем представления новой заявки в министерство любым из способов, предусмотренных </w:t>
      </w:r>
      <w:hyperlink w:history="0" w:anchor="P123" w:tooltip="2.9. Заявитель предоставляет документы, указанные в пункте 2.5 Порядка, в министерство на бумажном носителе нарочным или посредством почтовой связи по адресу: 660017, г. Красноярск, ул. Красной Армии, 3, кабинет 3-04, или в форме электронных документов, подписанных усиленной квалифицированной подписью, по адресу электронной почты министерства priem@minsport24.ru или нарочным на электронном носителе.">
        <w:r>
          <w:rPr>
            <w:sz w:val="20"/>
            <w:color w:val="0000ff"/>
          </w:rPr>
          <w:t xml:space="preserve">пунктом 2.9</w:t>
        </w:r>
      </w:hyperlink>
      <w:r>
        <w:rPr>
          <w:sz w:val="20"/>
        </w:rPr>
        <w:t xml:space="preserve"> Порядка. При этом первоначальная заявка должна быть отозвана.</w:t>
      </w:r>
    </w:p>
    <w:p>
      <w:pPr>
        <w:pStyle w:val="0"/>
        <w:spacing w:before="200" w:line-rule="auto"/>
        <w:ind w:firstLine="540"/>
        <w:jc w:val="both"/>
      </w:pPr>
      <w:r>
        <w:rPr>
          <w:sz w:val="20"/>
        </w:rPr>
        <w:t xml:space="preserve">2.14. В случае предоставления заявок в форме электронных документов, подписанных усиленной квалифицированной электронной подписью в соответствии с Федеральным </w:t>
      </w:r>
      <w:hyperlink w:history="0" r:id="rId24"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 министерство в течение 2 рабочих дней со дня регистрации заявки проводит проверку квалифицированной электронной подписи.</w:t>
      </w:r>
    </w:p>
    <w:p>
      <w:pPr>
        <w:pStyle w:val="0"/>
        <w:spacing w:before="200" w:line-rule="auto"/>
        <w:ind w:firstLine="540"/>
        <w:jc w:val="both"/>
      </w:pPr>
      <w:r>
        <w:rPr>
          <w:sz w:val="20"/>
        </w:rPr>
        <w:t xml:space="preserve">2.15. 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министерство в течение 3 рабочих дней со дня завершения такой проверки принимает решение об отклонении заявки участника в конкурсном отборе в форме приказа, делает в журнале регистрации заявок запись об отклонении заявки участника рассмотрения заявки в электронной форме с указанием пунктов </w:t>
      </w:r>
      <w:hyperlink w:history="0" r:id="rId25"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от 06.04.2011 N 63-ФЗ "Об электронной подписи", несоблюдение которых явилось основанием для отклонения заявки участника.</w:t>
      </w:r>
    </w:p>
    <w:p>
      <w:pPr>
        <w:pStyle w:val="0"/>
        <w:spacing w:before="200" w:line-rule="auto"/>
        <w:ind w:firstLine="540"/>
        <w:jc w:val="both"/>
      </w:pPr>
      <w:r>
        <w:rPr>
          <w:sz w:val="20"/>
        </w:rPr>
        <w:t xml:space="preserve">Такое уведомление подписывается усиленной квалифицированной электронной подписью представителя министерства и направляется по адресу электронной почты заявителя или подписывается собственноручной подписью представителя министерства и направляется по почтовому адресу, указанному в заявлении об участии в конкурсном отборе. После получения уведомления заявитель вправе обратиться повторно с заявлением об участии в конкурсном отборе, устранив нарушения, которые послужили основанием для отклонения первичной заявки, в срок, предусмотренный </w:t>
      </w:r>
      <w:hyperlink w:history="0" w:anchor="P122" w:tooltip="2.8. Заявки на участие в конкурсном отборе представляются СОНКО в течение 30 календарных дней, следующих за днем размещения министерством в соответствии с пунктом 2.2 Порядка на едином портале бюджетной системы Российской Федерации в информационно-телекоммуникационной сети Интернет в разделе единого портала &quot;Бюджет объявления о конкурсе&quot;.">
        <w:r>
          <w:rPr>
            <w:sz w:val="20"/>
            <w:color w:val="0000ff"/>
          </w:rPr>
          <w:t xml:space="preserve">пунктом 2.8</w:t>
        </w:r>
      </w:hyperlink>
      <w:r>
        <w:rPr>
          <w:sz w:val="20"/>
        </w:rPr>
        <w:t xml:space="preserve"> Порядка.</w:t>
      </w:r>
    </w:p>
    <w:bookmarkStart w:id="135" w:name="P135"/>
    <w:bookmarkEnd w:id="135"/>
    <w:p>
      <w:pPr>
        <w:pStyle w:val="0"/>
        <w:spacing w:before="200" w:line-rule="auto"/>
        <w:ind w:firstLine="540"/>
        <w:jc w:val="both"/>
      </w:pPr>
      <w:r>
        <w:rPr>
          <w:sz w:val="20"/>
        </w:rPr>
        <w:t xml:space="preserve">2.16. Министерство в течение 5 рабочих дней со дня окончания срока приема заявок рассматривает представленные документы на соответствие их требованиям </w:t>
      </w:r>
      <w:hyperlink w:history="0" w:anchor="P109" w:tooltip="2.5. Для участия в конкурсном отборе заявитель представляет в министерство заявку по форме согласно приложению N 4 к Порядку.">
        <w:r>
          <w:rPr>
            <w:sz w:val="20"/>
            <w:color w:val="0000ff"/>
          </w:rPr>
          <w:t xml:space="preserve">пунктов 2.5</w:t>
        </w:r>
      </w:hyperlink>
      <w:r>
        <w:rPr>
          <w:sz w:val="20"/>
        </w:rPr>
        <w:t xml:space="preserve">, </w:t>
      </w:r>
      <w:hyperlink w:history="0" w:anchor="P124" w:tooltip="2.10. Документы, представленные заявителем для участия в конкурсном отборе:">
        <w:r>
          <w:rPr>
            <w:sz w:val="20"/>
            <w:color w:val="0000ff"/>
          </w:rPr>
          <w:t xml:space="preserve">2.10</w:t>
        </w:r>
      </w:hyperlink>
      <w:r>
        <w:rPr>
          <w:sz w:val="20"/>
        </w:rPr>
        <w:t xml:space="preserve"> Порядка, а также на соответствие заявителя требованиям, установленным в </w:t>
      </w:r>
      <w:hyperlink w:history="0" w:anchor="P96" w:tooltip="2.3. Участник конкурсного отбора СОНКО, участвующий в конкурсном отборе, на первое число месяца размещения министерством объявления о проведении конкурсного отбора должен соответствовать следующим требованиям:">
        <w:r>
          <w:rPr>
            <w:sz w:val="20"/>
            <w:color w:val="0000ff"/>
          </w:rPr>
          <w:t xml:space="preserve">пунктах 2.3</w:t>
        </w:r>
      </w:hyperlink>
      <w:r>
        <w:rPr>
          <w:sz w:val="20"/>
        </w:rPr>
        <w:t xml:space="preserve">, 2.4 Порядка,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получаемых министерством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r>
        <w:rPr>
          <w:sz w:val="20"/>
        </w:rPr>
        <w:t xml:space="preserve">www.nalog.ru</w:t>
      </w:r>
      <w:r>
        <w:rPr>
          <w:sz w:val="20"/>
        </w:rPr>
        <w:t xml:space="preserve">,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заявителя в соответствии с </w:t>
      </w:r>
      <w:hyperlink w:history="0" w:anchor="P108" w:tooltip="5) отсутствие в течение 2 лет, предшествующих году предоставления заявки, информации об организации в реестре недобросовестных поставщиков (подрядчиков, исполнителей).">
        <w:r>
          <w:rPr>
            <w:sz w:val="20"/>
            <w:color w:val="0000ff"/>
          </w:rPr>
          <w:t xml:space="preserve">подпунктами 5</w:t>
        </w:r>
      </w:hyperlink>
      <w:r>
        <w:rPr>
          <w:sz w:val="20"/>
        </w:rPr>
        <w:t xml:space="preserve">, 8 </w:t>
      </w:r>
      <w:hyperlink w:history="0" w:anchor="P103" w:tooltip="2.4. СОНКО, участвующие в конкурсном отборе, на первое число месяца размещения министерством объявления о проведении конкурсного отбора заявки должны соответствовать следующим требованиям:">
        <w:r>
          <w:rPr>
            <w:sz w:val="20"/>
            <w:color w:val="0000ff"/>
          </w:rPr>
          <w:t xml:space="preserve">пункта 2.4</w:t>
        </w:r>
      </w:hyperlink>
      <w:r>
        <w:rPr>
          <w:sz w:val="20"/>
        </w:rPr>
        <w:t xml:space="preserve"> Порядка, в порядке межведомственного информационного взаимодействия; устанавливает наличие (отсутствие) оснований для отклонения заявки участника в конкурсном отборе, принимает решение о допуске к участию в конкурсном отборе либо о возврате заявки.</w:t>
      </w:r>
    </w:p>
    <w:p>
      <w:pPr>
        <w:pStyle w:val="0"/>
        <w:spacing w:before="200" w:line-rule="auto"/>
        <w:ind w:firstLine="540"/>
        <w:jc w:val="both"/>
      </w:pPr>
      <w:r>
        <w:rPr>
          <w:sz w:val="20"/>
        </w:rPr>
        <w:t xml:space="preserve">Заявки, полученные министерством после окончания срока приема заявок, не принимаются для участия в конкурсном отборе, о чем заявитель письменно уведомляется в течение 10 календарных дней со дня получения заявки министерством по выбору заявителя нарочным по месту нахождения министерства либо посредством почтового отправления по адресу, указанному в заявке.</w:t>
      </w:r>
    </w:p>
    <w:p>
      <w:pPr>
        <w:pStyle w:val="0"/>
        <w:spacing w:before="200" w:line-rule="auto"/>
        <w:ind w:firstLine="540"/>
        <w:jc w:val="both"/>
      </w:pPr>
      <w:r>
        <w:rPr>
          <w:sz w:val="20"/>
        </w:rPr>
        <w:t xml:space="preserve">2.17. Министерство в течение 5 рабочих дней со дня окончания срока рассмотрения заявок, указанного в </w:t>
      </w:r>
      <w:hyperlink w:history="0" w:anchor="P135" w:tooltip="2.16. Министерство в течение 5 рабочих дней со дня окончания срока приема заявок рассматривает представленные документы на соответствие их требованиям пунктов 2.5, 2.10 Порядка, а также на соответствие заявителя требованиям, установленным в пунктах 2.3, 2.4 Порядка,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получаемых министерством в электронном виде с использованием информации, размещенно...">
        <w:r>
          <w:rPr>
            <w:sz w:val="20"/>
            <w:color w:val="0000ff"/>
          </w:rPr>
          <w:t xml:space="preserve">пункте 2.16</w:t>
        </w:r>
      </w:hyperlink>
      <w:r>
        <w:rPr>
          <w:sz w:val="20"/>
        </w:rPr>
        <w:t xml:space="preserve"> Порядка, принимает решение о допуске заявки к участию в конкурсном отборе либо об отклонении заявки участника в форме приказа министерства.</w:t>
      </w:r>
    </w:p>
    <w:bookmarkStart w:id="138" w:name="P138"/>
    <w:bookmarkEnd w:id="138"/>
    <w:p>
      <w:pPr>
        <w:pStyle w:val="0"/>
        <w:spacing w:before="200" w:line-rule="auto"/>
        <w:ind w:firstLine="540"/>
        <w:jc w:val="both"/>
      </w:pPr>
      <w:r>
        <w:rPr>
          <w:sz w:val="20"/>
        </w:rPr>
        <w:t xml:space="preserve">2.18. Министерство в течение 5 рабочих дней со дня принятия решения о допуске заявки к участию в конкурсном отборе либо об отклонении заявки участника передает допущенные заявки и копию журнала регистрации заявок, поданных в соответствии с </w:t>
      </w:r>
      <w:hyperlink w:history="0" w:anchor="P109" w:tooltip="2.5. Для участия в конкурсном отборе заявитель представляет в министерство заявку по форме согласно приложению N 4 к Порядку.">
        <w:r>
          <w:rPr>
            <w:sz w:val="20"/>
            <w:color w:val="0000ff"/>
          </w:rPr>
          <w:t xml:space="preserve">пунктами 2.5</w:t>
        </w:r>
      </w:hyperlink>
      <w:r>
        <w:rPr>
          <w:sz w:val="20"/>
        </w:rPr>
        <w:t xml:space="preserve">, </w:t>
      </w:r>
      <w:hyperlink w:history="0" w:anchor="P124" w:tooltip="2.10. Документы, представленные заявителем для участия в конкурсном отборе:">
        <w:r>
          <w:rPr>
            <w:sz w:val="20"/>
            <w:color w:val="0000ff"/>
          </w:rPr>
          <w:t xml:space="preserve">2.10</w:t>
        </w:r>
      </w:hyperlink>
      <w:r>
        <w:rPr>
          <w:sz w:val="20"/>
        </w:rPr>
        <w:t xml:space="preserve"> Порядка, в комиссию.</w:t>
      </w:r>
    </w:p>
    <w:bookmarkStart w:id="139" w:name="P139"/>
    <w:bookmarkEnd w:id="139"/>
    <w:p>
      <w:pPr>
        <w:pStyle w:val="0"/>
        <w:spacing w:before="200" w:line-rule="auto"/>
        <w:ind w:firstLine="540"/>
        <w:jc w:val="both"/>
      </w:pPr>
      <w:r>
        <w:rPr>
          <w:sz w:val="20"/>
        </w:rPr>
        <w:t xml:space="preserve">2.19. Приказ министерства о проведении конкурсного отбора размещается на едином портале бюджетной системы Российской Федерации в информационно-телекоммуникационной сети Интернет в разделе единого портала "Бюджет", а также на едином краевом портале "Красноярский край" с адресом в информационно-телекоммуникационной сети Интернет </w:t>
      </w:r>
      <w:r>
        <w:rPr>
          <w:sz w:val="20"/>
        </w:rPr>
        <w:t xml:space="preserve">www.krskstate.ru</w:t>
      </w:r>
      <w:r>
        <w:rPr>
          <w:sz w:val="20"/>
        </w:rPr>
        <w:t xml:space="preserve"> в течение 10 рабочих дней со дня принятия решения о проведении конкурсного отбора.</w:t>
      </w:r>
    </w:p>
    <w:p>
      <w:pPr>
        <w:pStyle w:val="0"/>
        <w:spacing w:before="200" w:line-rule="auto"/>
        <w:ind w:firstLine="540"/>
        <w:jc w:val="both"/>
      </w:pPr>
      <w:r>
        <w:rPr>
          <w:sz w:val="20"/>
        </w:rPr>
        <w:t xml:space="preserve">2.20. Основаниями для отклонения заявки участника в конкурсном отборе и возврата заявки являются:</w:t>
      </w:r>
    </w:p>
    <w:p>
      <w:pPr>
        <w:pStyle w:val="0"/>
        <w:spacing w:before="200" w:line-rule="auto"/>
        <w:ind w:firstLine="540"/>
        <w:jc w:val="both"/>
      </w:pPr>
      <w:r>
        <w:rPr>
          <w:sz w:val="20"/>
        </w:rPr>
        <w:t xml:space="preserve">1) несоответствие заявителя требованиям, установленным </w:t>
      </w:r>
      <w:hyperlink w:history="0" w:anchor="P96" w:tooltip="2.3. Участник конкурсного отбора СОНКО, участвующий в конкурсном отборе, на первое число месяца размещения министерством объявления о проведении конкурсного отбора должен соответствовать следующим требованиям:">
        <w:r>
          <w:rPr>
            <w:sz w:val="20"/>
            <w:color w:val="0000ff"/>
          </w:rPr>
          <w:t xml:space="preserve">пунктами 2.3</w:t>
        </w:r>
      </w:hyperlink>
      <w:r>
        <w:rPr>
          <w:sz w:val="20"/>
        </w:rPr>
        <w:t xml:space="preserve">, </w:t>
      </w:r>
      <w:hyperlink w:history="0" w:anchor="P103" w:tooltip="2.4. СОНКО, участвующие в конкурсном отборе, на первое число месяца размещения министерством объявления о проведении конкурсного отбора заявки должны соответствовать следующим требованиям:">
        <w:r>
          <w:rPr>
            <w:sz w:val="20"/>
            <w:color w:val="0000ff"/>
          </w:rPr>
          <w:t xml:space="preserve">2.4</w:t>
        </w:r>
      </w:hyperlink>
      <w:r>
        <w:rPr>
          <w:sz w:val="20"/>
        </w:rPr>
        <w:t xml:space="preserve"> Порядка;</w:t>
      </w:r>
    </w:p>
    <w:p>
      <w:pPr>
        <w:pStyle w:val="0"/>
        <w:spacing w:before="200" w:line-rule="auto"/>
        <w:ind w:firstLine="540"/>
        <w:jc w:val="both"/>
      </w:pPr>
      <w:r>
        <w:rPr>
          <w:sz w:val="20"/>
        </w:rPr>
        <w:t xml:space="preserve">2) несоответствие представленной участником конкурсного отбора заявки форме заявки в соответствии с </w:t>
      </w:r>
      <w:hyperlink w:history="0" w:anchor="P481" w:tooltip="Предложение (заявка) участника отбора на участие">
        <w:r>
          <w:rPr>
            <w:sz w:val="20"/>
            <w:color w:val="0000ff"/>
          </w:rPr>
          <w:t xml:space="preserve">приложением N 4</w:t>
        </w:r>
      </w:hyperlink>
      <w:r>
        <w:rPr>
          <w:sz w:val="20"/>
        </w:rPr>
        <w:t xml:space="preserve"> к Порядку;</w:t>
      </w:r>
    </w:p>
    <w:p>
      <w:pPr>
        <w:pStyle w:val="0"/>
        <w:spacing w:before="200" w:line-rule="auto"/>
        <w:ind w:firstLine="540"/>
        <w:jc w:val="both"/>
      </w:pPr>
      <w:r>
        <w:rPr>
          <w:sz w:val="20"/>
        </w:rPr>
        <w:t xml:space="preserve">3) недостоверность представленной в соответствии с </w:t>
      </w:r>
      <w:hyperlink w:history="0" w:anchor="P109" w:tooltip="2.5. Для участия в конкурсном отборе заявитель представляет в министерство заявку по форме согласно приложению N 4 к Порядку.">
        <w:r>
          <w:rPr>
            <w:sz w:val="20"/>
            <w:color w:val="0000ff"/>
          </w:rPr>
          <w:t xml:space="preserve">пунктом 2.5</w:t>
        </w:r>
      </w:hyperlink>
      <w:r>
        <w:rPr>
          <w:sz w:val="20"/>
        </w:rPr>
        <w:t xml:space="preserve"> Порядка участником конкурсного отбора информации;</w:t>
      </w:r>
    </w:p>
    <w:p>
      <w:pPr>
        <w:pStyle w:val="0"/>
        <w:spacing w:before="200" w:line-rule="auto"/>
        <w:ind w:firstLine="540"/>
        <w:jc w:val="both"/>
      </w:pPr>
      <w:r>
        <w:rPr>
          <w:sz w:val="20"/>
        </w:rPr>
        <w:t xml:space="preserve">4) подача участником конкурсного отбора заявки после даты и (или) времени, определенных в соответствии с </w:t>
      </w:r>
      <w:hyperlink w:history="0" w:anchor="P122" w:tooltip="2.8. Заявки на участие в конкурсном отборе представляются СОНКО в течение 30 календарных дней, следующих за днем размещения министерством в соответствии с пунктом 2.2 Порядка на едином портале бюджетной системы Российской Федерации в информационно-телекоммуникационной сети Интернет в разделе единого портала &quot;Бюджет объявления о конкурсе&quot;.">
        <w:r>
          <w:rPr>
            <w:sz w:val="20"/>
            <w:color w:val="0000ff"/>
          </w:rPr>
          <w:t xml:space="preserve">пунктом 2.8</w:t>
        </w:r>
      </w:hyperlink>
      <w:r>
        <w:rPr>
          <w:sz w:val="20"/>
        </w:rPr>
        <w:t xml:space="preserve"> Порядка;</w:t>
      </w:r>
    </w:p>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109" w:tooltip="2.5. Для участия в конкурсном отборе заявитель представляет в министерство заявку по форме согласно приложению N 4 к Порядку.">
        <w:r>
          <w:rPr>
            <w:sz w:val="20"/>
            <w:color w:val="0000ff"/>
          </w:rPr>
          <w:t xml:space="preserve">пункте 2.5</w:t>
        </w:r>
      </w:hyperlink>
      <w:r>
        <w:rPr>
          <w:sz w:val="20"/>
        </w:rPr>
        <w:t xml:space="preserve"> Порядка (за исключением документов, которые представляются по инициативе заявителя).</w:t>
      </w:r>
    </w:p>
    <w:bookmarkStart w:id="146" w:name="P146"/>
    <w:bookmarkEnd w:id="146"/>
    <w:p>
      <w:pPr>
        <w:pStyle w:val="0"/>
        <w:spacing w:before="200" w:line-rule="auto"/>
        <w:ind w:firstLine="540"/>
        <w:jc w:val="both"/>
      </w:pPr>
      <w:r>
        <w:rPr>
          <w:sz w:val="20"/>
        </w:rPr>
        <w:t xml:space="preserve">2.21. Оценка заявок осуществляется комиссией в течение 5 рабочих дней со дня поступления от министерства документов, указанных в </w:t>
      </w:r>
      <w:hyperlink w:history="0" w:anchor="P138" w:tooltip="2.18. Министерство в течение 5 рабочих дней со дня принятия решения о допуске заявки к участию в конкурсном отборе либо об отклонении заявки участника передает допущенные заявки и копию журнала регистрации заявок, поданных в соответствии с пунктами 2.5, 2.10 Порядка, в комиссию.">
        <w:r>
          <w:rPr>
            <w:sz w:val="20"/>
            <w:color w:val="0000ff"/>
          </w:rPr>
          <w:t xml:space="preserve">пункте 2.18</w:t>
        </w:r>
      </w:hyperlink>
      <w:r>
        <w:rPr>
          <w:sz w:val="20"/>
        </w:rPr>
        <w:t xml:space="preserve"> Порядка, с применением </w:t>
      </w:r>
      <w:hyperlink w:history="0" w:anchor="P371" w:tooltip="КРИТЕРИИ ОТБОРА">
        <w:r>
          <w:rPr>
            <w:sz w:val="20"/>
            <w:color w:val="0000ff"/>
          </w:rPr>
          <w:t xml:space="preserve">критериев</w:t>
        </w:r>
      </w:hyperlink>
      <w:r>
        <w:rPr>
          <w:sz w:val="20"/>
        </w:rPr>
        <w:t xml:space="preserve">, установленных в приложении N 3 к Порядку.</w:t>
      </w:r>
    </w:p>
    <w:p>
      <w:pPr>
        <w:pStyle w:val="0"/>
        <w:spacing w:before="200" w:line-rule="auto"/>
        <w:ind w:firstLine="540"/>
        <w:jc w:val="both"/>
      </w:pPr>
      <w:r>
        <w:rPr>
          <w:sz w:val="20"/>
        </w:rPr>
        <w:t xml:space="preserve">По каждой заявке комиссией выставляются баллы по установленным критериям, суммарное количество которых заносится в сравнительную таблицу сопоставления заявок.</w:t>
      </w:r>
    </w:p>
    <w:p>
      <w:pPr>
        <w:pStyle w:val="0"/>
        <w:spacing w:before="200" w:line-rule="auto"/>
        <w:ind w:firstLine="540"/>
        <w:jc w:val="both"/>
      </w:pPr>
      <w:r>
        <w:rPr>
          <w:sz w:val="20"/>
        </w:rPr>
        <w:t xml:space="preserve">В зависимости от количества баллов от максимального к минимальному заявке присваивается порядковый номер. При равенстве баллов приоритет отдается заявке, зарегистрированной ранее других.</w:t>
      </w:r>
    </w:p>
    <w:p>
      <w:pPr>
        <w:pStyle w:val="0"/>
        <w:spacing w:before="200" w:line-rule="auto"/>
        <w:ind w:firstLine="540"/>
        <w:jc w:val="both"/>
      </w:pPr>
      <w:r>
        <w:rPr>
          <w:sz w:val="20"/>
        </w:rPr>
        <w:t xml:space="preserve">Заявитель, чья заявка заняла первый порядковый номер, предлагается комиссией в качестве победителя конкурса.</w:t>
      </w:r>
    </w:p>
    <w:p>
      <w:pPr>
        <w:pStyle w:val="0"/>
        <w:spacing w:before="200" w:line-rule="auto"/>
        <w:ind w:firstLine="540"/>
        <w:jc w:val="both"/>
      </w:pPr>
      <w:r>
        <w:rPr>
          <w:sz w:val="20"/>
        </w:rPr>
        <w:t xml:space="preserve">2.22. Размер субсидии СОНКО определяется комиссией в срок, указанный в </w:t>
      </w:r>
      <w:hyperlink w:history="0" w:anchor="P146" w:tooltip="2.21. Оценка заявок осуществляется комиссией в течение 5 рабочих дней со дня поступления от министерства документов, указанных в пункте 2.18 Порядка, с применением критериев, установленных в приложении N 3 к Порядку.">
        <w:r>
          <w:rPr>
            <w:sz w:val="20"/>
            <w:color w:val="0000ff"/>
          </w:rPr>
          <w:t xml:space="preserve">пункте 2.21</w:t>
        </w:r>
      </w:hyperlink>
      <w:r>
        <w:rPr>
          <w:sz w:val="20"/>
        </w:rPr>
        <w:t xml:space="preserve"> Порядка, с учетом обоснования сметных расходов, представленных в заявке на участие в конкурсе, и в пределах средств, рассчитанных на эти цели в соответствии с </w:t>
      </w:r>
      <w:hyperlink w:history="0" w:anchor="P73" w:tooltip="2.1. Перечень проектов (мероприятий) по пропаганде физической культуры и спорта, на реализацию которых предоставляются субсидии, а также техническое задание по каждому из проектов (мероприятий) по пропаганде физической культуры и спорта утверждаются приказом министерства и размещаются на едином краевом портале &quot;Красноярский край&quot; с адресом в информационно-телекоммуникационной сети Интернет www.krskstate.ru ежегодно до 1 марта года, в котором проводится конкурсный отбор (в 2021 году - до 9 августа).">
        <w:r>
          <w:rPr>
            <w:sz w:val="20"/>
            <w:color w:val="0000ff"/>
          </w:rPr>
          <w:t xml:space="preserve">пунктом 2.1</w:t>
        </w:r>
      </w:hyperlink>
      <w:r>
        <w:rPr>
          <w:sz w:val="20"/>
        </w:rPr>
        <w:t xml:space="preserve"> Порядка.</w:t>
      </w:r>
    </w:p>
    <w:p>
      <w:pPr>
        <w:pStyle w:val="0"/>
        <w:spacing w:before="200" w:line-rule="auto"/>
        <w:ind w:firstLine="540"/>
        <w:jc w:val="both"/>
      </w:pPr>
      <w:r>
        <w:rPr>
          <w:sz w:val="20"/>
        </w:rPr>
        <w:t xml:space="preserve">2.23. По итогам оценки заявок комиссия готовит протокол. Протокол составляется в двух экземплярах, один экземпляр протокола и заявки на участие в конкурсном отборе направляются секретарем комиссии в течение 2 рабочих дней со дня его подписания в министерство. Протокол подписывается председательствующим на заседании и секретарем комиссии.</w:t>
      </w:r>
    </w:p>
    <w:bookmarkStart w:id="152" w:name="P152"/>
    <w:bookmarkEnd w:id="152"/>
    <w:p>
      <w:pPr>
        <w:pStyle w:val="0"/>
        <w:spacing w:before="200" w:line-rule="auto"/>
        <w:ind w:firstLine="540"/>
        <w:jc w:val="both"/>
      </w:pPr>
      <w:r>
        <w:rPr>
          <w:sz w:val="20"/>
        </w:rPr>
        <w:t xml:space="preserve">2.24. Министерство в течение 5 рабочих дней со дня получения протокола заседания комиссии издает приказ о победителе конкурсного отбора и в течение 10 рабочих дней со дня издания приказа размещает на едином портале бюджетной системы Российской Федерации в информационно-телекоммуникационной сети Интернет в разделе единого портала "Бюджет", а также на едином краевом портале "Красноярский край" с адресом в информационно-телекоммуникационной сети Интернет </w:t>
      </w:r>
      <w:r>
        <w:rPr>
          <w:sz w:val="20"/>
        </w:rPr>
        <w:t xml:space="preserve">www.krskstate.ru</w:t>
      </w:r>
      <w:r>
        <w:rPr>
          <w:sz w:val="20"/>
        </w:rPr>
        <w:t xml:space="preserve"> следующую информацию:</w:t>
      </w:r>
    </w:p>
    <w:p>
      <w:pPr>
        <w:pStyle w:val="0"/>
        <w:spacing w:before="200" w:line-rule="auto"/>
        <w:ind w:firstLine="540"/>
        <w:jc w:val="both"/>
      </w:pPr>
      <w:r>
        <w:rPr>
          <w:sz w:val="20"/>
        </w:rPr>
        <w:t xml:space="preserve">1) дату, время и место оценки заявок участников конкурсного отбора;</w:t>
      </w:r>
    </w:p>
    <w:p>
      <w:pPr>
        <w:pStyle w:val="0"/>
        <w:spacing w:before="200" w:line-rule="auto"/>
        <w:ind w:firstLine="540"/>
        <w:jc w:val="both"/>
      </w:pPr>
      <w:r>
        <w:rPr>
          <w:sz w:val="20"/>
        </w:rPr>
        <w:t xml:space="preserve">2) информацию об участниках отбора, заявки которых были рассмотрены;</w:t>
      </w:r>
    </w:p>
    <w:p>
      <w:pPr>
        <w:pStyle w:val="0"/>
        <w:spacing w:before="200" w:line-rule="auto"/>
        <w:ind w:firstLine="540"/>
        <w:jc w:val="both"/>
      </w:pPr>
      <w:r>
        <w:rPr>
          <w:sz w:val="20"/>
        </w:rPr>
        <w:t xml:space="preserve">3) информацию об отклоненных заявках участников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4)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5) наименование получателя, с которым заключается соглашение, и размер предоставляемой ему субсидии.</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jc w:val="center"/>
      </w:pPr>
      <w:r>
        <w:rPr>
          <w:sz w:val="20"/>
        </w:rPr>
      </w:r>
    </w:p>
    <w:p>
      <w:pPr>
        <w:pStyle w:val="0"/>
        <w:ind w:firstLine="540"/>
        <w:jc w:val="both"/>
      </w:pPr>
      <w:r>
        <w:rPr>
          <w:sz w:val="20"/>
        </w:rPr>
        <w:t xml:space="preserve">3.1. Условия предоставления субсидии:</w:t>
      </w:r>
    </w:p>
    <w:p>
      <w:pPr>
        <w:pStyle w:val="0"/>
        <w:spacing w:before="200" w:line-rule="auto"/>
        <w:ind w:firstLine="540"/>
        <w:jc w:val="both"/>
      </w:pPr>
      <w:r>
        <w:rPr>
          <w:sz w:val="20"/>
        </w:rPr>
        <w:t xml:space="preserve">1) наличие согласия СОНКО на осуществление министерством и органом исполнительной власти, осуществляющим функции по контролю и надзору в финансовой сфере, проверок соблюдения им условий, целей и порядка предоставления субсидии;</w:t>
      </w:r>
    </w:p>
    <w:p>
      <w:pPr>
        <w:pStyle w:val="0"/>
        <w:spacing w:before="200" w:line-rule="auto"/>
        <w:ind w:firstLine="540"/>
        <w:jc w:val="both"/>
      </w:pPr>
      <w:r>
        <w:rPr>
          <w:sz w:val="20"/>
        </w:rPr>
        <w:t xml:space="preserve">2) запрет на приобретение СОНКО за счет полученных средств, предоставленных в целях финансового обеспечения затрат СОНКО,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64" w:name="P164"/>
    <w:bookmarkEnd w:id="164"/>
    <w:p>
      <w:pPr>
        <w:pStyle w:val="0"/>
        <w:spacing w:before="200" w:line-rule="auto"/>
        <w:ind w:firstLine="540"/>
        <w:jc w:val="both"/>
      </w:pPr>
      <w:r>
        <w:rPr>
          <w:sz w:val="20"/>
        </w:rPr>
        <w:t xml:space="preserve">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w:t>
      </w:r>
    </w:p>
    <w:p>
      <w:pPr>
        <w:pStyle w:val="0"/>
        <w:spacing w:before="200" w:line-rule="auto"/>
        <w:ind w:firstLine="540"/>
        <w:jc w:val="both"/>
      </w:pPr>
      <w:r>
        <w:rPr>
          <w:sz w:val="20"/>
        </w:rPr>
        <w:t xml:space="preserve">Копии документов, представленные получателем, должны быть заверены руководителем получателя или уполномоченным им лицом.</w:t>
      </w:r>
    </w:p>
    <w:p>
      <w:pPr>
        <w:pStyle w:val="0"/>
        <w:spacing w:before="200" w:line-rule="auto"/>
        <w:ind w:firstLine="540"/>
        <w:jc w:val="both"/>
      </w:pPr>
      <w:r>
        <w:rPr>
          <w:sz w:val="20"/>
        </w:rPr>
        <w:t xml:space="preserve">Ответственность за соблюдение целей, условий и требований, установленных при предоставлении субсидии, а также достоверность предоставляемых документов и сведений несет получатель.</w:t>
      </w:r>
    </w:p>
    <w:p>
      <w:pPr>
        <w:pStyle w:val="0"/>
        <w:spacing w:before="200" w:line-rule="auto"/>
        <w:ind w:firstLine="540"/>
        <w:jc w:val="both"/>
      </w:pPr>
      <w:r>
        <w:rPr>
          <w:sz w:val="20"/>
        </w:rPr>
        <w:t xml:space="preserve">3.3. Министерство в течение 15 рабочих дней со дня поступления документов, указанных в </w:t>
      </w:r>
      <w:hyperlink w:history="0" w:anchor="P164" w:tooltip="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
        <w:r>
          <w:rPr>
            <w:sz w:val="20"/>
            <w:color w:val="0000ff"/>
          </w:rPr>
          <w:t xml:space="preserve">пункте 3.2</w:t>
        </w:r>
      </w:hyperlink>
      <w:r>
        <w:rPr>
          <w:sz w:val="20"/>
        </w:rPr>
        <w:t xml:space="preserve"> Порядка, рассматривает их и принимает решение о перечислении средств субсидии получателю с лицевого счета министерства на расчетный или корреспондентский счет, открытый получателю в учреждениях Центрального банка Российской Федерации или кредитных организациях, либо об отказе в перечислении средств субсидии.</w:t>
      </w:r>
    </w:p>
    <w:p>
      <w:pPr>
        <w:pStyle w:val="0"/>
        <w:spacing w:before="200" w:line-rule="auto"/>
        <w:ind w:firstLine="540"/>
        <w:jc w:val="both"/>
      </w:pPr>
      <w:r>
        <w:rPr>
          <w:sz w:val="20"/>
        </w:rPr>
        <w:t xml:space="preserve">3.4. В случае принятия решения о перечислении средств субсидии получателю министерство в течение 5 рабочих дней со дня его принятия направляет в министерство финансов Красноярского края платежное поручение о перечислении средств субсидии.</w:t>
      </w:r>
    </w:p>
    <w:p>
      <w:pPr>
        <w:pStyle w:val="0"/>
        <w:spacing w:before="200" w:line-rule="auto"/>
        <w:ind w:firstLine="540"/>
        <w:jc w:val="both"/>
      </w:pPr>
      <w:r>
        <w:rPr>
          <w:sz w:val="20"/>
        </w:rPr>
        <w:t xml:space="preserve">3.5. В случае принятия решения об отказе в перечислении средств субсидии министерство в течение 5 рабочих дней со дня принятия такого решения направляет уведомление об отказе в адрес получателя посредством почтового отправления с приложением документов получателя.</w:t>
      </w:r>
    </w:p>
    <w:p>
      <w:pPr>
        <w:pStyle w:val="0"/>
        <w:spacing w:before="200" w:line-rule="auto"/>
        <w:ind w:firstLine="540"/>
        <w:jc w:val="both"/>
      </w:pPr>
      <w:r>
        <w:rPr>
          <w:sz w:val="20"/>
        </w:rPr>
        <w:t xml:space="preserve">3.6. В течение 5 рабочих дней со дня получения уведомления об отказе получатель устраняет выявленные министерством замечания и повторно отправляет документы в министерство в порядке, указанном в </w:t>
      </w:r>
      <w:hyperlink w:history="0" w:anchor="P164" w:tooltip="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
        <w:r>
          <w:rPr>
            <w:sz w:val="20"/>
            <w:color w:val="0000ff"/>
          </w:rPr>
          <w:t xml:space="preserve">пункте 3.2</w:t>
        </w:r>
      </w:hyperlink>
      <w:r>
        <w:rPr>
          <w:sz w:val="20"/>
        </w:rPr>
        <w:t xml:space="preserve"> Порядка.</w:t>
      </w:r>
    </w:p>
    <w:p>
      <w:pPr>
        <w:pStyle w:val="0"/>
        <w:spacing w:before="200" w:line-rule="auto"/>
        <w:ind w:firstLine="540"/>
        <w:jc w:val="both"/>
      </w:pPr>
      <w:r>
        <w:rPr>
          <w:sz w:val="20"/>
        </w:rPr>
        <w:t xml:space="preserve">3.7. До устранения получателем обстоятельств, послуживших основанием для отказа в перечислении средств субсидии, перечисление средств субсидии министерством не осуществляется.</w:t>
      </w:r>
    </w:p>
    <w:p>
      <w:pPr>
        <w:pStyle w:val="0"/>
        <w:spacing w:before="200" w:line-rule="auto"/>
        <w:ind w:firstLine="540"/>
        <w:jc w:val="both"/>
      </w:pPr>
      <w:r>
        <w:rPr>
          <w:sz w:val="20"/>
        </w:rPr>
        <w:t xml:space="preserve">3.8. Министерство рассматривает повторно представленные документы и принимает решение об отказе в перечислении средств субсидии или о перечислении субсидии в течение 3 рабочих дней со дня их поступления. В случае принятия министерством решения о перечислении средств субсидии в министерство финансов Красноярского края направляется платежное поручение о перечислении средств субсидии.</w:t>
      </w:r>
    </w:p>
    <w:p>
      <w:pPr>
        <w:pStyle w:val="0"/>
        <w:spacing w:before="200" w:line-rule="auto"/>
        <w:ind w:firstLine="540"/>
        <w:jc w:val="both"/>
      </w:pPr>
      <w:r>
        <w:rPr>
          <w:sz w:val="20"/>
        </w:rPr>
        <w:t xml:space="preserve">3.9. Основаниями для отказа в перечислении средств субсидии являются:</w:t>
      </w:r>
    </w:p>
    <w:p>
      <w:pPr>
        <w:pStyle w:val="0"/>
        <w:spacing w:before="200" w:line-rule="auto"/>
        <w:ind w:firstLine="540"/>
        <w:jc w:val="both"/>
      </w:pPr>
      <w:r>
        <w:rPr>
          <w:sz w:val="20"/>
        </w:rPr>
        <w:t xml:space="preserve">1) непредставление или представление не в полном объеме документов, предусмотренных </w:t>
      </w:r>
      <w:hyperlink w:history="0" w:anchor="P164" w:tooltip="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2) недостоверность представленных заявителем документов, предусмотренных </w:t>
      </w:r>
      <w:hyperlink w:history="0" w:anchor="P164" w:tooltip="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3) представление документов, указанных в </w:t>
      </w:r>
      <w:hyperlink w:history="0" w:anchor="P164" w:tooltip="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
        <w:r>
          <w:rPr>
            <w:sz w:val="20"/>
            <w:color w:val="0000ff"/>
          </w:rPr>
          <w:t xml:space="preserve">пункте 3.2</w:t>
        </w:r>
      </w:hyperlink>
      <w:r>
        <w:rPr>
          <w:sz w:val="20"/>
        </w:rPr>
        <w:t xml:space="preserve"> Порядка, с нарушением срока, указанного в </w:t>
      </w:r>
      <w:hyperlink w:history="0" w:anchor="P164" w:tooltip="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
        <w:r>
          <w:rPr>
            <w:sz w:val="20"/>
            <w:color w:val="0000ff"/>
          </w:rPr>
          <w:t xml:space="preserve">пункте 3.2</w:t>
        </w:r>
      </w:hyperlink>
      <w:r>
        <w:rPr>
          <w:sz w:val="20"/>
        </w:rPr>
        <w:t xml:space="preserve"> Порядка.</w:t>
      </w:r>
    </w:p>
    <w:p>
      <w:pPr>
        <w:pStyle w:val="0"/>
        <w:spacing w:before="200" w:line-rule="auto"/>
        <w:ind w:firstLine="540"/>
        <w:jc w:val="both"/>
      </w:pPr>
      <w:r>
        <w:rPr>
          <w:sz w:val="20"/>
        </w:rPr>
        <w:t xml:space="preserve">3.10. Размер предоставляемой субсидии определяется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ПС</w:t>
      </w:r>
      <w:r>
        <w:rPr>
          <w:sz w:val="20"/>
        </w:rPr>
        <w:t xml:space="preserve"> = СР - СС,</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ПС</w:t>
      </w:r>
      <w:r>
        <w:rPr>
          <w:sz w:val="20"/>
        </w:rPr>
        <w:t xml:space="preserve"> - размер предоставляемой субсидии на реализацию проекта (мероприятия) по пропаганде физической культуры и спорта;</w:t>
      </w:r>
    </w:p>
    <w:p>
      <w:pPr>
        <w:pStyle w:val="0"/>
        <w:spacing w:before="200" w:line-rule="auto"/>
        <w:ind w:firstLine="540"/>
        <w:jc w:val="both"/>
      </w:pPr>
      <w:r>
        <w:rPr>
          <w:sz w:val="20"/>
        </w:rPr>
        <w:t xml:space="preserve">СР - необходимый размер средств в соответствии со сметой расходов, для реализации проекта (мероприятия) по пропаганде физической культуры и спорта;</w:t>
      </w:r>
    </w:p>
    <w:p>
      <w:pPr>
        <w:pStyle w:val="0"/>
        <w:spacing w:before="200" w:line-rule="auto"/>
        <w:ind w:firstLine="540"/>
        <w:jc w:val="both"/>
      </w:pPr>
      <w:r>
        <w:rPr>
          <w:sz w:val="20"/>
        </w:rPr>
        <w:t xml:space="preserve">СС - размер собственных средств, который СОНКО планирует направить на реализации проекта (мероприятия) по пропаганде физической культуры и спорта (при наличии).</w:t>
      </w:r>
    </w:p>
    <w:p>
      <w:pPr>
        <w:pStyle w:val="0"/>
        <w:spacing w:before="200" w:line-rule="auto"/>
        <w:ind w:firstLine="540"/>
        <w:jc w:val="both"/>
      </w:pPr>
      <w:r>
        <w:rPr>
          <w:sz w:val="20"/>
        </w:rPr>
        <w:t xml:space="preserve">3.11. Субсидия подлежит возврату в краевой бюджет в следующих случаях:</w:t>
      </w:r>
    </w:p>
    <w:p>
      <w:pPr>
        <w:pStyle w:val="0"/>
        <w:spacing w:before="200" w:line-rule="auto"/>
        <w:ind w:firstLine="540"/>
        <w:jc w:val="both"/>
      </w:pPr>
      <w:r>
        <w:rPr>
          <w:sz w:val="20"/>
        </w:rPr>
        <w:t xml:space="preserve">1) установление фактов недостоверности сведений в документах, представленных получателем в качестве подтверждения произведенных затрат, указанных в </w:t>
      </w:r>
      <w:hyperlink w:history="0" w:anchor="P164" w:tooltip="3.2. Для перечисления субсидии получатель представляет в министерство нарочным либо посредством почтового отправления по адресу: 660017, г. Красноярск, ул. Красной Армии, 3, копии договоров поставки товаров, выполнения работ, оказания услуг, заключенных с целью реализации мероприятия, не позднее 10 декабря года, в котором проводится конкурсный отбор.">
        <w:r>
          <w:rPr>
            <w:sz w:val="20"/>
            <w:color w:val="0000ff"/>
          </w:rPr>
          <w:t xml:space="preserve">пункте 3.2</w:t>
        </w:r>
      </w:hyperlink>
      <w:r>
        <w:rPr>
          <w:sz w:val="20"/>
        </w:rPr>
        <w:t xml:space="preserve"> Порядка;</w:t>
      </w:r>
    </w:p>
    <w:p>
      <w:pPr>
        <w:pStyle w:val="0"/>
        <w:spacing w:before="200" w:line-rule="auto"/>
        <w:ind w:firstLine="540"/>
        <w:jc w:val="both"/>
      </w:pPr>
      <w:r>
        <w:rPr>
          <w:sz w:val="20"/>
        </w:rPr>
        <w:t xml:space="preserve">2) несоблюдение целей, условий и порядка предоставления субсидии;</w:t>
      </w:r>
    </w:p>
    <w:p>
      <w:pPr>
        <w:pStyle w:val="0"/>
        <w:spacing w:before="200" w:line-rule="auto"/>
        <w:ind w:firstLine="540"/>
        <w:jc w:val="both"/>
      </w:pPr>
      <w:r>
        <w:rPr>
          <w:sz w:val="20"/>
        </w:rPr>
        <w:t xml:space="preserve">3) недостижение получателем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3.12. Министерство в течение 5 рабочих дней со дня выявления обстоятельств, являющихся основанием для возврата средств субсидии в краевой бюджет, направляет посредством почтового отправления получателю требование о возврате средств с указанием данных обстоятельств.</w:t>
      </w:r>
    </w:p>
    <w:p>
      <w:pPr>
        <w:pStyle w:val="0"/>
        <w:spacing w:before="200" w:line-rule="auto"/>
        <w:ind w:firstLine="540"/>
        <w:jc w:val="both"/>
      </w:pPr>
      <w:r>
        <w:rPr>
          <w:sz w:val="20"/>
        </w:rPr>
        <w:t xml:space="preserve">3.13. Возврат субсидии должен быть осуществлен получателем министерству в течение 10 рабочих дней со дня получения требования о возврате.</w:t>
      </w:r>
    </w:p>
    <w:p>
      <w:pPr>
        <w:pStyle w:val="0"/>
        <w:spacing w:before="200" w:line-rule="auto"/>
        <w:ind w:firstLine="540"/>
        <w:jc w:val="both"/>
      </w:pPr>
      <w:r>
        <w:rPr>
          <w:sz w:val="20"/>
        </w:rPr>
        <w:t xml:space="preserve">В случае отказа получателя возвратить указанные средства субсидии, средства субсидии взыскиваются министерством в судебном порядке.</w:t>
      </w:r>
    </w:p>
    <w:p>
      <w:pPr>
        <w:pStyle w:val="0"/>
        <w:spacing w:before="200" w:line-rule="auto"/>
        <w:ind w:firstLine="540"/>
        <w:jc w:val="both"/>
      </w:pPr>
      <w:r>
        <w:rPr>
          <w:sz w:val="20"/>
        </w:rPr>
        <w:t xml:space="preserve">3.14. Субсидия предоставляется на основании соглашения.</w:t>
      </w:r>
    </w:p>
    <w:p>
      <w:pPr>
        <w:pStyle w:val="0"/>
        <w:spacing w:before="200" w:line-rule="auto"/>
        <w:ind w:firstLine="540"/>
        <w:jc w:val="both"/>
      </w:pPr>
      <w:r>
        <w:rPr>
          <w:sz w:val="20"/>
        </w:rPr>
        <w:t xml:space="preserve">В соглашении в обязательном порядке предусматривается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краевого бюджета ранее доведенных лимитов бюджетных обязательств, указанных в </w:t>
      </w:r>
      <w:hyperlink w:history="0" w:anchor="P64" w:tooltip="1.4. Главным распорядителем средств кр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плановый период, и лимитов бюджетных обязательств является министерство.">
        <w:r>
          <w:rPr>
            <w:sz w:val="20"/>
            <w:color w:val="0000ff"/>
          </w:rPr>
          <w:t xml:space="preserve">пункте 1.4</w:t>
        </w:r>
      </w:hyperlink>
      <w:r>
        <w:rPr>
          <w:sz w:val="20"/>
        </w:rPr>
        <w:t xml:space="preserve"> Порядка, приводящего к невозможности предоставления субсидии в размере, определенном в соглашении,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Получатель обязан при заключении договоров (соглашений) в целях исполнения обязательств по соглашению о предоставлении субсидии на финансовое обеспечение своих затрат в качестве получателя, включать в них условие о согласии поставщиков (подрядчиков, исполнителей) на осуществление министерством, органами исполнительной власти, осуществляющий функции по контролю и надзору в финансово-бюджетной сфере проверок соблюдения ими условий, цели и порядка предоставления субсидии.</w:t>
      </w:r>
    </w:p>
    <w:p>
      <w:pPr>
        <w:pStyle w:val="0"/>
        <w:spacing w:before="200" w:line-rule="auto"/>
        <w:ind w:firstLine="540"/>
        <w:jc w:val="both"/>
      </w:pPr>
      <w:r>
        <w:rPr>
          <w:sz w:val="20"/>
        </w:rPr>
        <w:t xml:space="preserve">3.15. В течение 5 рабочих дней со дня издания приказа министерства, указанного в </w:t>
      </w:r>
      <w:hyperlink w:history="0" w:anchor="P152" w:tooltip="2.24. Министерство в течение 5 рабочих дней со дня получения протокола заседания комиссии издает приказ о победителе конкурсного отбора и в течение 10 рабочих дней со дня издания приказа размещает на едином портале бюджетной системы Российской Федерации в информационно-телекоммуникационной сети Интернет в разделе единого портала &quot;Бюджет&quot;, а также на едином краевом портале &quot;Красноярский край&quot; с адресом в информационно-телекоммуникационной сети Интернет www.krskstate.ru следующую информацию:">
        <w:r>
          <w:rPr>
            <w:sz w:val="20"/>
            <w:color w:val="0000ff"/>
          </w:rPr>
          <w:t xml:space="preserve">пункте 2.24</w:t>
        </w:r>
      </w:hyperlink>
      <w:r>
        <w:rPr>
          <w:sz w:val="20"/>
        </w:rPr>
        <w:t xml:space="preserve"> Порядка, министерство передает получателю нарочным по месту нахождения министерства либо направляет посредством почтового отправления по адресу, указанному в заявке, проект соглашения в двух экземплярах для подписания.</w:t>
      </w:r>
    </w:p>
    <w:bookmarkStart w:id="196" w:name="P196"/>
    <w:bookmarkEnd w:id="196"/>
    <w:p>
      <w:pPr>
        <w:pStyle w:val="0"/>
        <w:spacing w:before="200" w:line-rule="auto"/>
        <w:ind w:firstLine="540"/>
        <w:jc w:val="both"/>
      </w:pPr>
      <w:r>
        <w:rPr>
          <w:sz w:val="20"/>
        </w:rPr>
        <w:t xml:space="preserve">3.16. Получатель в течение 2 рабочих дней, следующих за днем получения проекта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w:t>
      </w:r>
    </w:p>
    <w:p>
      <w:pPr>
        <w:pStyle w:val="0"/>
        <w:spacing w:before="200" w:line-rule="auto"/>
        <w:ind w:firstLine="540"/>
        <w:jc w:val="both"/>
      </w:pPr>
      <w:r>
        <w:rPr>
          <w:sz w:val="20"/>
        </w:rPr>
        <w:t xml:space="preserve">3.17. Два экземпляра проекта соглашения подписываются министерством в течение 5 рабочих дней со дня поступления в министерство подписанного получателем проекта соглашения в двух экземплярах, и в этот же срок один экземпляр подписанного министерством соглашения передается получателю нарочным по месту нахождения министерства либо направляется посредством почтового отправления по адресу, указанному в заявке.</w:t>
      </w:r>
    </w:p>
    <w:p>
      <w:pPr>
        <w:pStyle w:val="0"/>
        <w:spacing w:before="200" w:line-rule="auto"/>
        <w:ind w:firstLine="540"/>
        <w:jc w:val="both"/>
      </w:pPr>
      <w:r>
        <w:rPr>
          <w:sz w:val="20"/>
        </w:rPr>
        <w:t xml:space="preserve">3.18. В случае если подписанный проект соглашения не будет представлен получателем в министерство в срок, предусмотренный </w:t>
      </w:r>
      <w:hyperlink w:history="0" w:anchor="P196" w:tooltip="3.16. Получатель в течение 2 рабочих дней, следующих за днем получения проекта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пунктом 3.16</w:t>
        </w:r>
      </w:hyperlink>
      <w:r>
        <w:rPr>
          <w:sz w:val="20"/>
        </w:rPr>
        <w:t xml:space="preserve"> Порядка, получатель признается уклонившимся от заключения соглашения и министерство в течение 3 рабочих дней по истечении срока, указанного в </w:t>
      </w:r>
      <w:hyperlink w:history="0" w:anchor="P196" w:tooltip="3.16. Получатель в течение 2 рабочих дней, следующих за днем получения проекта соглашения, осуществляет подписание двух экземпляров соглашения и передает их в министерство нарочным по месту нахождения министерства либо направляет посредством почтового отправления для подписания.">
        <w:r>
          <w:rPr>
            <w:sz w:val="20"/>
            <w:color w:val="0000ff"/>
          </w:rPr>
          <w:t xml:space="preserve">пункте 3.16</w:t>
        </w:r>
      </w:hyperlink>
      <w:r>
        <w:rPr>
          <w:sz w:val="20"/>
        </w:rPr>
        <w:t xml:space="preserve"> Порядка, принимает решение об отмене решения о предоставлении субсидии путем внесения изменений об исключении победителя в приказ министерства, указанный в </w:t>
      </w:r>
      <w:hyperlink w:history="0" w:anchor="P152" w:tooltip="2.24. Министерство в течение 5 рабочих дней со дня получения протокола заседания комиссии издает приказ о победителе конкурсного отбора и в течение 10 рабочих дней со дня издания приказа размещает на едином портале бюджетной системы Российской Федерации в информационно-телекоммуникационной сети Интернет в разделе единого портала &quot;Бюджет&quot;, а также на едином краевом портале &quot;Красноярский край&quot; с адресом в информационно-телекоммуникационной сети Интернет www.krskstate.ru следующую информацию:">
        <w:r>
          <w:rPr>
            <w:sz w:val="20"/>
            <w:color w:val="0000ff"/>
          </w:rPr>
          <w:t xml:space="preserve">пункте 2.24</w:t>
        </w:r>
      </w:hyperlink>
      <w:r>
        <w:rPr>
          <w:sz w:val="20"/>
        </w:rPr>
        <w:t xml:space="preserve"> Порядка. Не позднее дня, следующего за днем принятия приказа о внесении изменений в приказ министерства, указанный в </w:t>
      </w:r>
      <w:hyperlink w:history="0" w:anchor="P152" w:tooltip="2.24. Министерство в течение 5 рабочих дней со дня получения протокола заседания комиссии издает приказ о победителе конкурсного отбора и в течение 10 рабочих дней со дня издания приказа размещает на едином портале бюджетной системы Российской Федерации в информационно-телекоммуникационной сети Интернет в разделе единого портала &quot;Бюджет&quot;, а также на едином краевом портале &quot;Красноярский край&quot; с адресом в информационно-телекоммуникационной сети Интернет www.krskstate.ru следующую информацию:">
        <w:r>
          <w:rPr>
            <w:sz w:val="20"/>
            <w:color w:val="0000ff"/>
          </w:rPr>
          <w:t xml:space="preserve">пункте 2.24</w:t>
        </w:r>
      </w:hyperlink>
      <w:r>
        <w:rPr>
          <w:sz w:val="20"/>
        </w:rPr>
        <w:t xml:space="preserve"> Порядка, министерство уведомляет получателя путем предоставления копии указанного приказа нарочным по месту нахождения министерства либо направляет ее посредством почтового отправления по адресу, указанному в заявке.</w:t>
      </w:r>
    </w:p>
    <w:bookmarkStart w:id="199" w:name="P199"/>
    <w:bookmarkEnd w:id="199"/>
    <w:p>
      <w:pPr>
        <w:pStyle w:val="0"/>
        <w:spacing w:before="200" w:line-rule="auto"/>
        <w:ind w:firstLine="540"/>
        <w:jc w:val="both"/>
      </w:pPr>
      <w:r>
        <w:rPr>
          <w:sz w:val="20"/>
        </w:rPr>
        <w:t xml:space="preserve">3.19. В случае уменьшения размера бюджетных ассигнований, предусмотренных на указанную в </w:t>
      </w:r>
      <w:hyperlink w:history="0" w:anchor="P63" w:tooltip="1.3. Целью предоставления субсидии является финансирование расходов, связанных с проведением краевых мероприятий, реализуемых в рамках пункта 2.3 перечня мероприятий подпрограммы &quot;Развитие массовой физической культуры и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w:r>
          <w:rPr>
            <w:sz w:val="20"/>
            <w:color w:val="0000ff"/>
          </w:rPr>
          <w:t xml:space="preserve">пункте 1.3</w:t>
        </w:r>
      </w:hyperlink>
      <w:r>
        <w:rPr>
          <w:sz w:val="20"/>
        </w:rPr>
        <w:t xml:space="preserve"> Порядка цель в законе Красноярского края о краевом бюджете на текущий финансовый год и плановый период,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письменное уведомление об этом Получателю по адресу, указанному в соглашении о предоставлении субсидии.</w:t>
      </w:r>
    </w:p>
    <w:p>
      <w:pPr>
        <w:pStyle w:val="0"/>
        <w:spacing w:before="200" w:line-rule="auto"/>
        <w:ind w:firstLine="540"/>
        <w:jc w:val="both"/>
      </w:pPr>
      <w:r>
        <w:rPr>
          <w:sz w:val="20"/>
        </w:rPr>
        <w:t xml:space="preserve">В случае уменьшения размера бюджетных ассигнований, предусмотренных на указанную в </w:t>
      </w:r>
      <w:hyperlink w:history="0" w:anchor="P63" w:tooltip="1.3. Целью предоставления субсидии является финансирование расходов, связанных с проведением краевых мероприятий, реализуемых в рамках пункта 2.3 перечня мероприятий подпрограммы &quot;Развитие массовой физической культуры и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w:r>
          <w:rPr>
            <w:sz w:val="20"/>
            <w:color w:val="0000ff"/>
          </w:rPr>
          <w:t xml:space="preserve">пункте 1.3</w:t>
        </w:r>
      </w:hyperlink>
      <w:r>
        <w:rPr>
          <w:sz w:val="20"/>
        </w:rPr>
        <w:t xml:space="preserve"> Порядка цель в законе Красноярского края о краевом бюджете на текущий финансовый год и плановый период, значение показателя результативности использования субсидии подлежит уменьшению. Новое значение показателя результативности использования субсидии указывается в письменном уведомлении, указанном в </w:t>
      </w:r>
      <w:hyperlink w:history="0" w:anchor="P199" w:tooltip="3.19. В случае уменьшения размера бюджетных ассигнований, предусмотренных на указанную в пункте 1.3 Порядка цель в законе Красноярского края о краевом бюджете на текущий финансовый год и плановый период,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письменное уведомление об этом Получателю по адресу, указанному в соглашении о ...">
        <w:r>
          <w:rPr>
            <w:sz w:val="20"/>
            <w:color w:val="0000ff"/>
          </w:rPr>
          <w:t xml:space="preserve">абзаце первом</w:t>
        </w:r>
      </w:hyperlink>
      <w:r>
        <w:rPr>
          <w:sz w:val="20"/>
        </w:rPr>
        <w:t xml:space="preserve"> настоящего пункта, с учетом требований </w:t>
      </w:r>
      <w:hyperlink w:history="0" w:anchor="P208" w:tooltip="3.21. Результатами предоставления субсидий является проведение в срок до 31 декабря года предоставления субсидий краевых мероприятий, реализуемых в рамках пункта 2.3 перечня мероприятий подпрограммы &quot;Развитие массовой физической культуры и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w:r>
          <w:rPr>
            <w:sz w:val="20"/>
            <w:color w:val="0000ff"/>
          </w:rPr>
          <w:t xml:space="preserve">пункта 3.21</w:t>
        </w:r>
      </w:hyperlink>
      <w:r>
        <w:rPr>
          <w:sz w:val="20"/>
        </w:rPr>
        <w:t xml:space="preserve"> Порядка.</w:t>
      </w:r>
    </w:p>
    <w:bookmarkStart w:id="201" w:name="P201"/>
    <w:bookmarkEnd w:id="201"/>
    <w:p>
      <w:pPr>
        <w:pStyle w:val="0"/>
        <w:spacing w:before="200" w:line-rule="auto"/>
        <w:ind w:firstLine="540"/>
        <w:jc w:val="both"/>
      </w:pPr>
      <w:r>
        <w:rPr>
          <w:sz w:val="20"/>
        </w:rPr>
        <w:t xml:space="preserve">Получатель в срок не позднее 5 рабочих дней со дня получения письменного уведомления, указанного в </w:t>
      </w:r>
      <w:hyperlink w:history="0" w:anchor="P199" w:tooltip="3.19. В случае уменьшения размера бюджетных ассигнований, предусмотренных на указанную в пункте 1.3 Порядка цель в законе Красноярского края о краевом бюджете на текущий финансовый год и плановый период,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письменное уведомление об этом Получателю по адресу, указанному в соглашении о ...">
        <w:r>
          <w:rPr>
            <w:sz w:val="20"/>
            <w:color w:val="0000ff"/>
          </w:rPr>
          <w:t xml:space="preserve">абзаце первом</w:t>
        </w:r>
      </w:hyperlink>
      <w:r>
        <w:rPr>
          <w:sz w:val="20"/>
        </w:rPr>
        <w:t xml:space="preserve"> настоящего пункта, представляет в министерство нарочным или заказным почтовым отправлением с уведомлением проект графика перечисления субсидии с учетом изменения размера бюджетных ассигнований, предусмотренных на указанную в </w:t>
      </w:r>
      <w:hyperlink w:history="0" w:anchor="P63" w:tooltip="1.3. Целью предоставления субсидии является финансирование расходов, связанных с проведением краевых мероприятий, реализуемых в рамках пункта 2.3 перечня мероприятий подпрограммы &quot;Развитие массовой физической культуры и спорта&quot; государственной программы Красноярского края &quot;Развитие физической культуры и спорта&quot;, утвержденной Постановлением Правительства Красноярского края от 30.09.2013 N 518-п.">
        <w:r>
          <w:rPr>
            <w:sz w:val="20"/>
            <w:color w:val="0000ff"/>
          </w:rPr>
          <w:t xml:space="preserve">пункте 1.3</w:t>
        </w:r>
      </w:hyperlink>
      <w:r>
        <w:rPr>
          <w:sz w:val="20"/>
        </w:rPr>
        <w:t xml:space="preserve"> Порядка цель в законе Красноярского края о краевом бюджете на текущий финансовый год и плановый период.</w:t>
      </w:r>
    </w:p>
    <w:p>
      <w:pPr>
        <w:pStyle w:val="0"/>
        <w:spacing w:before="200" w:line-rule="auto"/>
        <w:ind w:firstLine="540"/>
        <w:jc w:val="both"/>
      </w:pPr>
      <w:r>
        <w:rPr>
          <w:sz w:val="20"/>
        </w:rPr>
        <w:t xml:space="preserve">Министерство в срок не позднее 3 рабочих дней со дня получения проекта графика перечисления субсидии, указанного в </w:t>
      </w:r>
      <w:hyperlink w:history="0" w:anchor="P201" w:tooltip="Получатель в срок не позднее 5 рабочих дней со дня получения письменного уведомления, указанного в абзаце первом настоящего пункта, представляет в министерство нарочным или заказным почтовым отправлением с уведомлением проект графика перечисления субсидии с учетом изменения размера бюджетных ассигнований, предусмотренных на указанную в пункте 1.3 Порядка цель в законе Красноярского края о краевом бюджете на текущий финансовый год и плановый период.">
        <w:r>
          <w:rPr>
            <w:sz w:val="20"/>
            <w:color w:val="0000ff"/>
          </w:rPr>
          <w:t xml:space="preserve">абзаце третьем</w:t>
        </w:r>
      </w:hyperlink>
      <w:r>
        <w:rPr>
          <w:sz w:val="20"/>
        </w:rPr>
        <w:t xml:space="preserve"> настоящего пункта, направляет получателю нарочным или заказным почтовым отправлением с уведомлением по адресу, указанному в соглашении о предоставлении субсидии, два экземпляра проекта дополнительного соглашения к соглашению, подписанных со стороны министерства.</w:t>
      </w:r>
    </w:p>
    <w:p>
      <w:pPr>
        <w:pStyle w:val="0"/>
        <w:spacing w:before="200" w:line-rule="auto"/>
        <w:ind w:firstLine="540"/>
        <w:jc w:val="both"/>
      </w:pPr>
      <w:r>
        <w:rPr>
          <w:sz w:val="20"/>
        </w:rPr>
        <w:t xml:space="preserve">Получатель представляет в министерство нарочным или заказным почтовым отправлением с уведомлением дополнительное соглашение к соглашению о предоставлении субсидии в течение 5 рабочих дней со дня представления его министерством.</w:t>
      </w:r>
    </w:p>
    <w:p>
      <w:pPr>
        <w:pStyle w:val="0"/>
        <w:spacing w:before="200" w:line-rule="auto"/>
        <w:ind w:firstLine="540"/>
        <w:jc w:val="both"/>
      </w:pPr>
      <w:r>
        <w:rPr>
          <w:sz w:val="20"/>
        </w:rPr>
        <w:t xml:space="preserve">В случае несогласия с новыми условиями соглашения при уменьшении министерству ранее доведенных лимитов на текущий финансовый год, получатель в срок не позднее 5 рабочих дней со дня получения письменного уведомления, указанного в </w:t>
      </w:r>
      <w:hyperlink w:history="0" w:anchor="P199" w:tooltip="3.19. В случае уменьшения размера бюджетных ассигнований, предусмотренных на указанную в пункте 1.3 Порядка цель в законе Красноярского края о краевом бюджете на текущий финансовый год и плановый период,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письменное уведомление об этом Получателю по адресу, указанному в соглашении о ...">
        <w:r>
          <w:rPr>
            <w:sz w:val="20"/>
            <w:color w:val="0000ff"/>
          </w:rPr>
          <w:t xml:space="preserve">абзаце первом</w:t>
        </w:r>
      </w:hyperlink>
      <w:r>
        <w:rPr>
          <w:sz w:val="20"/>
        </w:rPr>
        <w:t xml:space="preserve"> настоящего пункта, представляет в министерство нарочным или заказным почтовым отправлением.</w:t>
      </w:r>
    </w:p>
    <w:p>
      <w:pPr>
        <w:pStyle w:val="0"/>
        <w:spacing w:before="200" w:line-rule="auto"/>
        <w:ind w:firstLine="540"/>
        <w:jc w:val="both"/>
      </w:pPr>
      <w:r>
        <w:rPr>
          <w:sz w:val="20"/>
        </w:rPr>
        <w:t xml:space="preserve">3.20. В случае использования в текущем финансовом году получателем средств субсидии, предоставленных в соответствии с соглашением, не в полном объеме остаток средств субсидии может быть использован в течение следующего финансового года на те же цели на основании решения о наличии потребности в указанных средствах, принятого однократно министерством и согласованного с министерством финансов Красноярского края. Принятие указанного решения министерством осуществляется при наличии письменного обращения получателя в срок не позднее 15 рабочих дней со дня получения письменного обращения от получателя. Получатель представляет письменное обращение в министерство в срок до 30 марта года, следующего за годом предоставления субсидии.</w:t>
      </w:r>
    </w:p>
    <w:p>
      <w:pPr>
        <w:pStyle w:val="0"/>
        <w:spacing w:before="200" w:line-rule="auto"/>
        <w:ind w:firstLine="540"/>
        <w:jc w:val="both"/>
      </w:pPr>
      <w:r>
        <w:rPr>
          <w:sz w:val="20"/>
        </w:rPr>
        <w:t xml:space="preserve">При принятии решения о наличии потребности в указанных средствах между министерством и получателем заключается дополнительное соглашение к соглашению в течение 10 рабочих дней с момента принятия такого решения.</w:t>
      </w:r>
    </w:p>
    <w:p>
      <w:pPr>
        <w:pStyle w:val="0"/>
        <w:spacing w:before="200" w:line-rule="auto"/>
        <w:ind w:firstLine="540"/>
        <w:jc w:val="both"/>
      </w:pPr>
      <w:r>
        <w:rPr>
          <w:sz w:val="20"/>
        </w:rPr>
        <w:t xml:space="preserve">В случае если получатель не обратился в министерство для использования неиспользованных остатков средств субсидии в срок до 30 марта года, следующего за годом предоставления субсидии, на те же цели и (или) отсутствия решения министерства о наличии потребности в указанных средствах, остатки субсидии, не использованные получателем в отчетном финансовом году, подлежат возврату в краевой бюджет на лицевой счет министерства, указанный в соглашении, в срок до 10 апреля года, следующего за годом предоставления субсидии.</w:t>
      </w:r>
    </w:p>
    <w:bookmarkStart w:id="208" w:name="P208"/>
    <w:bookmarkEnd w:id="208"/>
    <w:p>
      <w:pPr>
        <w:pStyle w:val="0"/>
        <w:spacing w:before="200" w:line-rule="auto"/>
        <w:ind w:firstLine="540"/>
        <w:jc w:val="both"/>
      </w:pPr>
      <w:r>
        <w:rPr>
          <w:sz w:val="20"/>
        </w:rPr>
        <w:t xml:space="preserve">3.21. Результатами предоставления субсидий является проведение в срок до 31 декабря года предоставления субсидий краевых мероприятий, реализуемых в рамках </w:t>
      </w:r>
      <w:hyperlink w:history="0" r:id="rId26" w:tooltip="Постановление Правительства Красноярского края от 30.09.2013 N 518-п (ред. от 25.10.2022) &quot;Об утверждении государственной программы Красноярского края &quot;Развитие физической культуры и спорта&quot; {КонсультантПлюс}">
        <w:r>
          <w:rPr>
            <w:sz w:val="20"/>
            <w:color w:val="0000ff"/>
          </w:rPr>
          <w:t xml:space="preserve">пункта 2.3</w:t>
        </w:r>
      </w:hyperlink>
      <w:r>
        <w:rPr>
          <w:sz w:val="20"/>
        </w:rPr>
        <w:t xml:space="preserve"> перечня мероприятий подпрограммы "Развитие массовой физической культуры и спорта" государственной программы Красноярского края "Развитие физической культуры и спорта", утвержденной Постановлением Правительства Красноярского края от 30.09.2013 N 518-п.</w:t>
      </w:r>
    </w:p>
    <w:p>
      <w:pPr>
        <w:pStyle w:val="0"/>
        <w:spacing w:before="200" w:line-rule="auto"/>
        <w:ind w:firstLine="540"/>
        <w:jc w:val="both"/>
      </w:pPr>
      <w:r>
        <w:rPr>
          <w:sz w:val="20"/>
        </w:rPr>
        <w:t xml:space="preserve">Показатели, необходимые для достижения результатов предоставления субсидий:</w:t>
      </w:r>
    </w:p>
    <w:p>
      <w:pPr>
        <w:pStyle w:val="0"/>
        <w:spacing w:before="200" w:line-rule="auto"/>
        <w:ind w:firstLine="540"/>
        <w:jc w:val="both"/>
      </w:pPr>
      <w:r>
        <w:rPr>
          <w:sz w:val="20"/>
        </w:rPr>
        <w:t xml:space="preserve">количество проведенных мероприятий в области пропаганды физической культуры и спорта;</w:t>
      </w:r>
    </w:p>
    <w:p>
      <w:pPr>
        <w:pStyle w:val="0"/>
        <w:spacing w:before="200" w:line-rule="auto"/>
        <w:ind w:firstLine="540"/>
        <w:jc w:val="both"/>
      </w:pPr>
      <w:r>
        <w:rPr>
          <w:sz w:val="20"/>
        </w:rPr>
        <w:t xml:space="preserve">число граждан, принявших участие в мероприятиях в области пропаганды физической культуры и спорта.</w:t>
      </w:r>
    </w:p>
    <w:p>
      <w:pPr>
        <w:pStyle w:val="0"/>
        <w:spacing w:before="200" w:line-rule="auto"/>
        <w:ind w:firstLine="540"/>
        <w:jc w:val="both"/>
      </w:pPr>
      <w:r>
        <w:rPr>
          <w:sz w:val="20"/>
        </w:rPr>
        <w:t xml:space="preserve">Конкретные значения показателей, необходимых для достижения результатов предоставления субсидий, устанавливаются в соглашении.</w:t>
      </w:r>
    </w:p>
    <w:bookmarkStart w:id="213" w:name="P213"/>
    <w:bookmarkEnd w:id="213"/>
    <w:p>
      <w:pPr>
        <w:pStyle w:val="0"/>
        <w:spacing w:before="200" w:line-rule="auto"/>
        <w:ind w:firstLine="540"/>
        <w:jc w:val="both"/>
      </w:pPr>
      <w:r>
        <w:rPr>
          <w:sz w:val="20"/>
        </w:rPr>
        <w:t xml:space="preserve">3.22. В случае получения в течение 2 рабочих дней, следующих за днем получения проекта соглашения, письменного отказа СОНКО - победителя конкурсного отбора от предоставления субсидии (части субсидии), заседание комиссии проводится в срок не позднее 5 рабочих дней со дня поступления такого отказа в министерство.</w:t>
      </w:r>
    </w:p>
    <w:p>
      <w:pPr>
        <w:pStyle w:val="0"/>
        <w:spacing w:before="200" w:line-rule="auto"/>
        <w:ind w:firstLine="540"/>
        <w:jc w:val="both"/>
      </w:pPr>
      <w:r>
        <w:rPr>
          <w:sz w:val="20"/>
        </w:rPr>
        <w:t xml:space="preserve">Комиссия готовит предложения министерству о распределении средств субсидии СОНКО, чьей заявке определен следующий по рейтингу порядковый номер, в соответствии с Положением о конкурсной комиссии.</w:t>
      </w:r>
    </w:p>
    <w:p>
      <w:pPr>
        <w:pStyle w:val="0"/>
        <w:spacing w:before="200" w:line-rule="auto"/>
        <w:ind w:firstLine="540"/>
        <w:jc w:val="both"/>
      </w:pPr>
      <w:r>
        <w:rPr>
          <w:sz w:val="20"/>
        </w:rPr>
        <w:t xml:space="preserve">По итогам заседания комиссия готовит протокол, содержащий предложения министерству о распределении субсидий с указанием СОНКО, чьей заявке определен следующий по рейтингу порядковый номер и расчетом размера субсидий. Протокол составляется в двух экземплярах, один экземпляр протокола направляется секретарем комиссии в течение 5 рабочих дней со дня его подписания в министерство. Протокол подписывается председательствующим на заседании и секретарем комиссии.</w:t>
      </w:r>
    </w:p>
    <w:p>
      <w:pPr>
        <w:pStyle w:val="0"/>
        <w:spacing w:before="200" w:line-rule="auto"/>
        <w:ind w:firstLine="540"/>
        <w:jc w:val="both"/>
      </w:pPr>
      <w:r>
        <w:rPr>
          <w:sz w:val="20"/>
        </w:rPr>
        <w:t xml:space="preserve">3.23. Министерство в течение 5 рабочих дней со дня получения протокола заседания комиссии, указанного в </w:t>
      </w:r>
      <w:hyperlink w:history="0" w:anchor="P213" w:tooltip="3.22. В случае получения в течение 2 рабочих дней, следующих за днем получения проекта соглашения, письменного отказа СОНКО - победителя конкурсного отбора от предоставления субсидии (части субсидии), заседание комиссии проводится в срок не позднее 5 рабочих дней со дня поступления такого отказа в министерство.">
        <w:r>
          <w:rPr>
            <w:sz w:val="20"/>
            <w:color w:val="0000ff"/>
          </w:rPr>
          <w:t xml:space="preserve">пункте 3.22</w:t>
        </w:r>
      </w:hyperlink>
      <w:r>
        <w:rPr>
          <w:sz w:val="20"/>
        </w:rPr>
        <w:t xml:space="preserve"> Порядка, издает приказ о победителе конкурсного отбора и размещает информацию, предусмотренную </w:t>
      </w:r>
      <w:hyperlink w:history="0" w:anchor="P152" w:tooltip="2.24. Министерство в течение 5 рабочих дней со дня получения протокола заседания комиссии издает приказ о победителе конкурсного отбора и в течение 10 рабочих дней со дня издания приказа размещает на едином портале бюджетной системы Российской Федерации в информационно-телекоммуникационной сети Интернет в разделе единого портала &quot;Бюджет&quot;, а также на едином краевом портале &quot;Красноярский край&quot; с адресом в информационно-телекоммуникационной сети Интернет www.krskstate.ru следующую информацию:">
        <w:r>
          <w:rPr>
            <w:sz w:val="20"/>
            <w:color w:val="0000ff"/>
          </w:rPr>
          <w:t xml:space="preserve">пунктом 2.24</w:t>
        </w:r>
      </w:hyperlink>
      <w:r>
        <w:rPr>
          <w:sz w:val="20"/>
        </w:rPr>
        <w:t xml:space="preserve"> Порядка, на едином портале бюджетной системы Российской Федерации в информационно-телекоммуникационной сети Интернет в разделе единого портала "Бюджет", а также на едином краевом портале "Красноярский край" с адресом в информационно-телекоммуникационной сети Интернет </w:t>
      </w:r>
      <w:r>
        <w:rPr>
          <w:sz w:val="20"/>
        </w:rPr>
        <w:t xml:space="preserve">www.krskstate.ru</w:t>
      </w:r>
      <w:r>
        <w:rPr>
          <w:sz w:val="20"/>
        </w:rPr>
        <w:t xml:space="preserve">.</w:t>
      </w:r>
    </w:p>
    <w:p>
      <w:pPr>
        <w:pStyle w:val="0"/>
        <w:jc w:val="center"/>
      </w:pPr>
      <w:r>
        <w:rPr>
          <w:sz w:val="20"/>
        </w:rPr>
      </w:r>
    </w:p>
    <w:p>
      <w:pPr>
        <w:pStyle w:val="2"/>
        <w:outlineLvl w:val="1"/>
        <w:jc w:val="center"/>
      </w:pPr>
      <w:r>
        <w:rPr>
          <w:sz w:val="20"/>
        </w:rPr>
        <w:t xml:space="preserve">4. ТРЕБОВАНИЯ К ОТЧЕТНОСТИ</w:t>
      </w:r>
    </w:p>
    <w:p>
      <w:pPr>
        <w:pStyle w:val="0"/>
        <w:jc w:val="center"/>
      </w:pPr>
      <w:r>
        <w:rPr>
          <w:sz w:val="20"/>
        </w:rPr>
      </w:r>
    </w:p>
    <w:bookmarkStart w:id="220" w:name="P220"/>
    <w:bookmarkEnd w:id="220"/>
    <w:p>
      <w:pPr>
        <w:pStyle w:val="0"/>
        <w:ind w:firstLine="540"/>
        <w:jc w:val="both"/>
      </w:pPr>
      <w:r>
        <w:rPr>
          <w:sz w:val="20"/>
        </w:rPr>
        <w:t xml:space="preserve">4.1. Получатель представляет в министерство нарочным либо посредством почтового отправления по адресу: 660017, г. Красноярск, ул. Красной Армии, 3, отчет по формам, определенным типовой формой соглашения, не позднее 10 рабочих дней года, следующего за годом реализации проекта.</w:t>
      </w:r>
    </w:p>
    <w:p>
      <w:pPr>
        <w:pStyle w:val="0"/>
        <w:jc w:val="center"/>
      </w:pPr>
      <w:r>
        <w:rPr>
          <w:sz w:val="20"/>
        </w:rPr>
      </w:r>
    </w:p>
    <w:p>
      <w:pPr>
        <w:pStyle w:val="2"/>
        <w:outlineLvl w:val="1"/>
        <w:jc w:val="center"/>
      </w:pPr>
      <w:r>
        <w:rPr>
          <w:sz w:val="20"/>
        </w:rPr>
        <w:t xml:space="preserve">5.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r>
    </w:p>
    <w:p>
      <w:pPr>
        <w:pStyle w:val="0"/>
        <w:ind w:firstLine="540"/>
        <w:jc w:val="both"/>
      </w:pPr>
      <w:r>
        <w:rPr>
          <w:sz w:val="20"/>
        </w:rPr>
        <w:t xml:space="preserve">5.1. Министерством и органом исполнительной власти, осуществляющим функции финансового контроля, в пределах своих полномочий осуществляются проверки соблюдения получателем условий, целей и порядка предоставления субсидии, согласие на осуществление которых выражено получателем в заявке.</w:t>
      </w:r>
    </w:p>
    <w:p>
      <w:pPr>
        <w:pStyle w:val="0"/>
        <w:spacing w:before="200" w:line-rule="auto"/>
        <w:ind w:firstLine="540"/>
        <w:jc w:val="both"/>
      </w:pPr>
      <w:r>
        <w:rPr>
          <w:sz w:val="20"/>
        </w:rPr>
        <w:t xml:space="preserve">5.2. В случае установления министерством или получения от органа исполнительной власти Красноярского края, осуществляющего функции финансового контроля, информации, о факте (ах) нарушения получателем субсидии порядка, целей и условий предоставления субсидии, предусмотренных Порядком и (или) соглашением, в том числе указания в документах, представленных получателем субсидии в соответствии с Порядком, недостоверных сведений, получатель осуществляет возврат субсидии в краевой бюджет в полном объеме в соответствии с </w:t>
      </w:r>
      <w:hyperlink w:history="0" w:anchor="P254" w:tooltip="5.5. Получатель не позднее 10 рабочих дней со дня получения требования о возврате обязан произвести возврат в доход краевого бюджета полученной субсидии (части субсидии) в сумме, указанной в требовании о возврате.">
        <w:r>
          <w:rPr>
            <w:sz w:val="20"/>
            <w:color w:val="0000ff"/>
          </w:rPr>
          <w:t xml:space="preserve">пунктом 5.5</w:t>
        </w:r>
      </w:hyperlink>
      <w:r>
        <w:rPr>
          <w:sz w:val="20"/>
        </w:rPr>
        <w:t xml:space="preserve"> Порядка.</w:t>
      </w:r>
    </w:p>
    <w:p>
      <w:pPr>
        <w:pStyle w:val="0"/>
        <w:spacing w:before="200" w:line-rule="auto"/>
        <w:ind w:firstLine="540"/>
        <w:jc w:val="both"/>
      </w:pPr>
      <w:r>
        <w:rPr>
          <w:sz w:val="20"/>
        </w:rPr>
        <w:t xml:space="preserve">5.3. В случае если по результатам рассмотрения отчета, предоставление которого предусмотрено </w:t>
      </w:r>
      <w:hyperlink w:history="0" w:anchor="P220" w:tooltip="4.1. Получатель представляет в министерство нарочным либо посредством почтового отправления по адресу: 660017, г. Красноярск, ул. Красной Армии, 3, отчет по формам, определенным типовой формой соглашения, не позднее 10 рабочих дней года, следующего за годом реализации проекта.">
        <w:r>
          <w:rPr>
            <w:sz w:val="20"/>
            <w:color w:val="0000ff"/>
          </w:rPr>
          <w:t xml:space="preserve">пунктом 4.1</w:t>
        </w:r>
      </w:hyperlink>
      <w:r>
        <w:rPr>
          <w:sz w:val="20"/>
        </w:rPr>
        <w:t xml:space="preserve"> Порядка, будет установлено недостижение получателем значений показателей, необходимых для достижения результата предоставления субсидии, министерство в форме приказа принимает решение о возврате получателем (части субсидии) в краевой бюджет.</w:t>
      </w:r>
    </w:p>
    <w:p>
      <w:pPr>
        <w:pStyle w:val="0"/>
        <w:spacing w:before="200" w:line-rule="auto"/>
        <w:ind w:firstLine="540"/>
        <w:jc w:val="both"/>
      </w:pPr>
      <w:r>
        <w:rPr>
          <w:sz w:val="20"/>
        </w:rPr>
        <w:t xml:space="preserve">Размер субсидии, подлежащий возврату в краевой бюджет, в случае недостижения значений показателей, необходимых для достижения результата предоставления субсидии, указанных в </w:t>
      </w:r>
      <w:hyperlink w:history="0" w:anchor="P199" w:tooltip="3.19. В случае уменьшения размера бюджетных ассигнований, предусмотренных на указанную в пункте 1.3 Порядка цель в законе Красноярского края о краевом бюджете на текущий финансовый год и плановый период,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с уведомлением письменное уведомление об этом Получателю по адресу, указанному в соглашении о ...">
        <w:r>
          <w:rPr>
            <w:sz w:val="20"/>
            <w:color w:val="0000ff"/>
          </w:rPr>
          <w:t xml:space="preserve">пункте 3.19</w:t>
        </w:r>
      </w:hyperlink>
      <w:r>
        <w:rPr>
          <w:sz w:val="20"/>
        </w:rPr>
        <w:t xml:space="preserve"> Порядка,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w:t>
      </w:r>
      <w:r>
        <w:rPr>
          <w:sz w:val="20"/>
        </w:rPr>
        <w:t xml:space="preserve"> = (V</w:t>
      </w:r>
      <w:r>
        <w:rPr>
          <w:sz w:val="20"/>
          <w:vertAlign w:val="subscript"/>
        </w:rPr>
        <w:t xml:space="preserve">Ф</w:t>
      </w:r>
      <w:r>
        <w:rPr>
          <w:sz w:val="20"/>
        </w:rPr>
        <w:t xml:space="preserve"> x x) x 0,1,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w:t>
      </w:r>
      <w:r>
        <w:rPr>
          <w:sz w:val="20"/>
        </w:rPr>
        <w:t xml:space="preserve"> - размер субсидии, подлежащий возврату в краевой бюджет, в случае недостижения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V</w:t>
      </w:r>
      <w:r>
        <w:rPr>
          <w:sz w:val="20"/>
          <w:vertAlign w:val="subscript"/>
        </w:rPr>
        <w:t xml:space="preserve">Ф</w:t>
      </w:r>
      <w:r>
        <w:rPr>
          <w:sz w:val="20"/>
        </w:rPr>
        <w:t xml:space="preserve"> - размер фактически предоставленной субсидии;</w:t>
      </w:r>
    </w:p>
    <w:p>
      <w:pPr>
        <w:pStyle w:val="0"/>
        <w:spacing w:before="200" w:line-rule="auto"/>
        <w:ind w:firstLine="540"/>
        <w:jc w:val="both"/>
      </w:pPr>
      <w:r>
        <w:rPr>
          <w:sz w:val="20"/>
        </w:rPr>
        <w:t xml:space="preserve">x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position w:val="-23"/>
        </w:rPr>
        <w:drawing>
          <wp:inline distT="0" distB="0" distL="0" distR="0">
            <wp:extent cx="714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D</w:t>
      </w:r>
      <w:r>
        <w:rPr>
          <w:sz w:val="20"/>
          <w:vertAlign w:val="subscript"/>
        </w:rPr>
        <w:t xml:space="preserve">j</w:t>
      </w:r>
      <w:r>
        <w:rPr>
          <w:sz w:val="20"/>
        </w:rPr>
        <w:t xml:space="preserve"> - индекс, отражающий уровень недостижения j-го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j-го показателя, необходимого для достижения результата предоставления субсидии, определяется:</w:t>
      </w:r>
    </w:p>
    <w:p>
      <w:pPr>
        <w:pStyle w:val="0"/>
        <w:spacing w:before="200" w:line-rule="auto"/>
        <w:ind w:firstLine="540"/>
        <w:jc w:val="both"/>
      </w:pPr>
      <w:r>
        <w:rPr>
          <w:sz w:val="20"/>
        </w:rPr>
        <w:t xml:space="preserve">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position w:val="-26"/>
        </w:rPr>
        <w:drawing>
          <wp:inline distT="0" distB="0" distL="0" distR="0">
            <wp:extent cx="771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j</w:t>
      </w:r>
      <w:r>
        <w:rPr>
          <w:sz w:val="20"/>
        </w:rPr>
        <w:t xml:space="preserve"> - фактически достигнутое значение j-го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j</w:t>
      </w:r>
      <w:r>
        <w:rPr>
          <w:sz w:val="20"/>
        </w:rPr>
        <w:t xml:space="preserve"> - плановое значение i-го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5.4. Министерство не позднее 10 рабочих дней со дня возникновения оснований для возврата субсидии или принятия решения о возврате части субсидии в краевой бюджет направляет получателю письменное требование о возврате в размере, определенном в требовании о возврате.</w:t>
      </w:r>
    </w:p>
    <w:bookmarkStart w:id="254" w:name="P254"/>
    <w:bookmarkEnd w:id="254"/>
    <w:p>
      <w:pPr>
        <w:pStyle w:val="0"/>
        <w:spacing w:before="200" w:line-rule="auto"/>
        <w:ind w:firstLine="540"/>
        <w:jc w:val="both"/>
      </w:pPr>
      <w:r>
        <w:rPr>
          <w:sz w:val="20"/>
        </w:rPr>
        <w:t xml:space="preserve">5.5. Получатель не позднее 10 рабочих дней со дня получения требования о возврате обязан произвести возврат в доход краевого бюджета полученной субсидии (части субсидии) в сумме, указанной в требовании о возврате.</w:t>
      </w:r>
    </w:p>
    <w:p>
      <w:pPr>
        <w:pStyle w:val="0"/>
        <w:spacing w:before="200" w:line-rule="auto"/>
        <w:ind w:firstLine="540"/>
        <w:jc w:val="both"/>
      </w:pPr>
      <w:r>
        <w:rPr>
          <w:sz w:val="20"/>
        </w:rPr>
        <w:t xml:space="preserve">5.6. При отказе получателя вернуть сумму субсидии, указанную в требовании о возврате, в краевой бюджет взыскание указанной суммы субсидии производится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5.7. Проверка соблюдения условий, целей и порядка предоставления субсидий осуществляется министерством путем проведения проверок и направления запросов о представлении документов, информации в порядке и сроки, установленные министерством.</w:t>
      </w:r>
    </w:p>
    <w:p>
      <w:pPr>
        <w:pStyle w:val="0"/>
        <w:spacing w:before="200" w:line-rule="auto"/>
        <w:ind w:firstLine="540"/>
        <w:jc w:val="both"/>
      </w:pPr>
      <w:r>
        <w:rPr>
          <w:sz w:val="20"/>
        </w:rPr>
        <w:t xml:space="preserve">5.8. Контроль за соблюдением условий, целей и порядка предоставления субсидии победителем положений соглашения осуществляет министерство и орган исполнительной власти, осуществляющий функции по контролю и надзору в финансово-бюджетной сфере.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конкурсной основе на проведение</w:t>
      </w:r>
    </w:p>
    <w:p>
      <w:pPr>
        <w:pStyle w:val="0"/>
        <w:jc w:val="right"/>
      </w:pPr>
      <w:r>
        <w:rPr>
          <w:sz w:val="20"/>
        </w:rPr>
        <w:t xml:space="preserve">краевых мероприятий</w:t>
      </w:r>
    </w:p>
    <w:p>
      <w:pPr>
        <w:pStyle w:val="0"/>
        <w:jc w:val="both"/>
      </w:pPr>
      <w:r>
        <w:rPr>
          <w:sz w:val="20"/>
        </w:rPr>
      </w:r>
    </w:p>
    <w:bookmarkStart w:id="271" w:name="P271"/>
    <w:bookmarkEnd w:id="271"/>
    <w:p>
      <w:pPr>
        <w:pStyle w:val="2"/>
        <w:jc w:val="center"/>
      </w:pPr>
      <w:r>
        <w:rPr>
          <w:sz w:val="20"/>
        </w:rPr>
        <w:t xml:space="preserve">СОСТАВ</w:t>
      </w:r>
    </w:p>
    <w:p>
      <w:pPr>
        <w:pStyle w:val="2"/>
        <w:jc w:val="center"/>
      </w:pPr>
      <w:r>
        <w:rPr>
          <w:sz w:val="20"/>
        </w:rPr>
        <w:t xml:space="preserve">КОНКУРСНОЙ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Правительства Красноярского края от 12.07.2022 N 613-п &quot;О внесении изменения в Постановление Правительства Красноярского края от 30.07.2021 N 534-п &quot;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12.07.2022 N 613-п)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567"/>
        <w:gridCol w:w="5669"/>
      </w:tblGrid>
      <w:tr>
        <w:tc>
          <w:tcPr>
            <w:tcW w:w="2835" w:type="dxa"/>
            <w:tcBorders>
              <w:top w:val="nil"/>
              <w:left w:val="nil"/>
              <w:bottom w:val="nil"/>
              <w:right w:val="nil"/>
            </w:tcBorders>
          </w:tcPr>
          <w:p>
            <w:pPr>
              <w:pStyle w:val="0"/>
            </w:pPr>
            <w:r>
              <w:rPr>
                <w:sz w:val="20"/>
              </w:rPr>
              <w:t xml:space="preserve">Петровский</w:t>
            </w:r>
          </w:p>
          <w:p>
            <w:pPr>
              <w:pStyle w:val="0"/>
            </w:pPr>
            <w:r>
              <w:rPr>
                <w:sz w:val="20"/>
              </w:rPr>
              <w:t xml:space="preserve">Денис Витальевич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министр спорта Красноярского края, председатель комиссии</w:t>
            </w:r>
          </w:p>
        </w:tc>
      </w:tr>
      <w:tr>
        <w:tc>
          <w:tcPr>
            <w:tcW w:w="2835" w:type="dxa"/>
            <w:tcBorders>
              <w:top w:val="nil"/>
              <w:left w:val="nil"/>
              <w:bottom w:val="nil"/>
              <w:right w:val="nil"/>
            </w:tcBorders>
          </w:tcPr>
          <w:p>
            <w:pPr>
              <w:pStyle w:val="0"/>
            </w:pPr>
            <w:r>
              <w:rPr>
                <w:sz w:val="20"/>
              </w:rPr>
              <w:t xml:space="preserve">Бородавкин</w:t>
            </w:r>
          </w:p>
          <w:p>
            <w:pPr>
              <w:pStyle w:val="0"/>
            </w:pPr>
            <w:r>
              <w:rPr>
                <w:sz w:val="20"/>
              </w:rPr>
              <w:t xml:space="preserve">Сергей Владимирович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 начальник отдела правовой и кадровой работы министерства спорта Красноярского края, заместитель председателя комиссии</w:t>
            </w:r>
          </w:p>
        </w:tc>
      </w:tr>
      <w:tr>
        <w:tc>
          <w:tcPr>
            <w:tcW w:w="2835" w:type="dxa"/>
            <w:tcBorders>
              <w:top w:val="nil"/>
              <w:left w:val="nil"/>
              <w:bottom w:val="nil"/>
              <w:right w:val="nil"/>
            </w:tcBorders>
          </w:tcPr>
          <w:p>
            <w:pPr>
              <w:pStyle w:val="0"/>
            </w:pPr>
            <w:r>
              <w:rPr>
                <w:sz w:val="20"/>
              </w:rPr>
              <w:t xml:space="preserve">Таймулина</w:t>
            </w:r>
          </w:p>
          <w:p>
            <w:pPr>
              <w:pStyle w:val="0"/>
            </w:pPr>
            <w:r>
              <w:rPr>
                <w:sz w:val="20"/>
              </w:rPr>
              <w:t xml:space="preserve">Юлия Владимировна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физической культуры министерства спорта Красноярского края, секретарь комиссии</w:t>
            </w:r>
          </w:p>
        </w:tc>
      </w:tr>
      <w:tr>
        <w:tc>
          <w:tcPr>
            <w:gridSpan w:val="3"/>
            <w:tcW w:w="9071" w:type="dxa"/>
            <w:tcBorders>
              <w:top w:val="nil"/>
              <w:left w:val="nil"/>
              <w:bottom w:val="nil"/>
              <w:right w:val="nil"/>
            </w:tcBorders>
          </w:tcPr>
          <w:p>
            <w:pPr>
              <w:pStyle w:val="0"/>
              <w:jc w:val="both"/>
            </w:pPr>
            <w:r>
              <w:rPr>
                <w:sz w:val="20"/>
              </w:rPr>
              <w:t xml:space="preserve">члены комиссии:</w:t>
            </w:r>
          </w:p>
        </w:tc>
      </w:tr>
      <w:tr>
        <w:tc>
          <w:tcPr>
            <w:tcW w:w="2835" w:type="dxa"/>
            <w:tcBorders>
              <w:top w:val="nil"/>
              <w:left w:val="nil"/>
              <w:bottom w:val="nil"/>
              <w:right w:val="nil"/>
            </w:tcBorders>
          </w:tcPr>
          <w:p>
            <w:pPr>
              <w:pStyle w:val="0"/>
            </w:pPr>
            <w:r>
              <w:rPr>
                <w:sz w:val="20"/>
              </w:rPr>
              <w:t xml:space="preserve">Банникова</w:t>
            </w:r>
          </w:p>
          <w:p>
            <w:pPr>
              <w:pStyle w:val="0"/>
            </w:pPr>
            <w:r>
              <w:rPr>
                <w:sz w:val="20"/>
              </w:rPr>
              <w:t xml:space="preserve">Надежда Васильевна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Краевого государственного бюджетного учреждения "Региональный центр спортивной подготовки по адаптивным видам спорта" (по согласованию)</w:t>
            </w:r>
          </w:p>
        </w:tc>
      </w:tr>
      <w:tr>
        <w:tc>
          <w:tcPr>
            <w:tcW w:w="2835" w:type="dxa"/>
            <w:tcBorders>
              <w:top w:val="nil"/>
              <w:left w:val="nil"/>
              <w:bottom w:val="nil"/>
              <w:right w:val="nil"/>
            </w:tcBorders>
          </w:tcPr>
          <w:p>
            <w:pPr>
              <w:pStyle w:val="0"/>
            </w:pPr>
            <w:r>
              <w:rPr>
                <w:sz w:val="20"/>
              </w:rPr>
              <w:t xml:space="preserve">Борисова</w:t>
            </w:r>
          </w:p>
          <w:p>
            <w:pPr>
              <w:pStyle w:val="0"/>
            </w:pPr>
            <w:r>
              <w:rPr>
                <w:sz w:val="20"/>
              </w:rPr>
              <w:t xml:space="preserve">Татьяна Алексеевна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финансов социальной сферы министерства финансов Красноярского края</w:t>
            </w:r>
          </w:p>
        </w:tc>
      </w:tr>
      <w:tr>
        <w:tc>
          <w:tcPr>
            <w:tcW w:w="2835" w:type="dxa"/>
            <w:tcBorders>
              <w:top w:val="nil"/>
              <w:left w:val="nil"/>
              <w:bottom w:val="nil"/>
              <w:right w:val="nil"/>
            </w:tcBorders>
          </w:tcPr>
          <w:p>
            <w:pPr>
              <w:pStyle w:val="0"/>
            </w:pPr>
            <w:r>
              <w:rPr>
                <w:sz w:val="20"/>
              </w:rPr>
              <w:t xml:space="preserve">Веневцев</w:t>
            </w:r>
          </w:p>
          <w:p>
            <w:pPr>
              <w:pStyle w:val="0"/>
            </w:pPr>
            <w:r>
              <w:rPr>
                <w:sz w:val="20"/>
              </w:rPr>
              <w:t xml:space="preserve">Сергей Иванович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Общественного совета при министерстве спорта Красноярского края (по согласованию)</w:t>
            </w:r>
          </w:p>
        </w:tc>
      </w:tr>
      <w:tr>
        <w:tc>
          <w:tcPr>
            <w:tcW w:w="2835" w:type="dxa"/>
            <w:tcBorders>
              <w:top w:val="nil"/>
              <w:left w:val="nil"/>
              <w:bottom w:val="nil"/>
              <w:right w:val="nil"/>
            </w:tcBorders>
          </w:tcPr>
          <w:p>
            <w:pPr>
              <w:pStyle w:val="0"/>
            </w:pPr>
            <w:r>
              <w:rPr>
                <w:sz w:val="20"/>
              </w:rPr>
              <w:t xml:space="preserve">Гайдаржи</w:t>
            </w:r>
          </w:p>
          <w:p>
            <w:pPr>
              <w:pStyle w:val="0"/>
            </w:pPr>
            <w:r>
              <w:rPr>
                <w:sz w:val="20"/>
              </w:rPr>
              <w:t xml:space="preserve">Анжелика Александровна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начальника отдела бюджетной политики министерства спорта Красноярского края</w:t>
            </w:r>
          </w:p>
        </w:tc>
      </w:tr>
      <w:tr>
        <w:tc>
          <w:tcPr>
            <w:tcW w:w="2835" w:type="dxa"/>
            <w:tcBorders>
              <w:top w:val="nil"/>
              <w:left w:val="nil"/>
              <w:bottom w:val="nil"/>
              <w:right w:val="nil"/>
            </w:tcBorders>
          </w:tcPr>
          <w:p>
            <w:pPr>
              <w:pStyle w:val="0"/>
            </w:pPr>
            <w:r>
              <w:rPr>
                <w:sz w:val="20"/>
              </w:rPr>
              <w:t xml:space="preserve">Ермолаев</w:t>
            </w:r>
          </w:p>
          <w:p>
            <w:pPr>
              <w:pStyle w:val="0"/>
            </w:pPr>
            <w:r>
              <w:rPr>
                <w:sz w:val="20"/>
              </w:rPr>
              <w:t xml:space="preserve">Константин Юрьевич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развития физкультурно-спортивных организаций министерства спорта Красноярского края</w:t>
            </w:r>
          </w:p>
        </w:tc>
      </w:tr>
      <w:tr>
        <w:tc>
          <w:tcPr>
            <w:tcW w:w="2835" w:type="dxa"/>
            <w:tcBorders>
              <w:top w:val="nil"/>
              <w:left w:val="nil"/>
              <w:bottom w:val="nil"/>
              <w:right w:val="nil"/>
            </w:tcBorders>
          </w:tcPr>
          <w:p>
            <w:pPr>
              <w:pStyle w:val="0"/>
            </w:pPr>
            <w:r>
              <w:rPr>
                <w:sz w:val="20"/>
              </w:rPr>
              <w:t xml:space="preserve">Кулик</w:t>
            </w:r>
          </w:p>
          <w:p>
            <w:pPr>
              <w:pStyle w:val="0"/>
            </w:pPr>
            <w:r>
              <w:rPr>
                <w:sz w:val="20"/>
              </w:rPr>
              <w:t xml:space="preserve">Елена Витальевна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исполнительный директор Региональной общественной организации "Олимпийский Совет Красноярского края" (по согласованию)</w:t>
            </w:r>
          </w:p>
        </w:tc>
      </w:tr>
      <w:tr>
        <w:tc>
          <w:tcPr>
            <w:tcW w:w="2835" w:type="dxa"/>
            <w:tcBorders>
              <w:top w:val="nil"/>
              <w:left w:val="nil"/>
              <w:bottom w:val="nil"/>
              <w:right w:val="nil"/>
            </w:tcBorders>
          </w:tcPr>
          <w:p>
            <w:pPr>
              <w:pStyle w:val="0"/>
            </w:pPr>
            <w:r>
              <w:rPr>
                <w:sz w:val="20"/>
              </w:rPr>
              <w:t xml:space="preserve">Похабов</w:t>
            </w:r>
          </w:p>
          <w:p>
            <w:pPr>
              <w:pStyle w:val="0"/>
            </w:pPr>
            <w:r>
              <w:rPr>
                <w:sz w:val="20"/>
              </w:rPr>
              <w:t xml:space="preserve">Дмитрий Дмитриевич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Общественного совета при министерстве спорта Красноярского края (по согласованию)</w:t>
            </w:r>
          </w:p>
        </w:tc>
      </w:tr>
    </w:tbl>
    <w:p>
      <w:pPr>
        <w:pStyle w:val="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конкурсной основе на проведение</w:t>
      </w:r>
    </w:p>
    <w:p>
      <w:pPr>
        <w:pStyle w:val="0"/>
        <w:jc w:val="right"/>
      </w:pPr>
      <w:r>
        <w:rPr>
          <w:sz w:val="20"/>
        </w:rPr>
        <w:t xml:space="preserve">краевых мероприятий</w:t>
      </w:r>
    </w:p>
    <w:p>
      <w:pPr>
        <w:pStyle w:val="0"/>
        <w:jc w:val="both"/>
      </w:pPr>
      <w:r>
        <w:rPr>
          <w:sz w:val="20"/>
        </w:rPr>
      </w:r>
    </w:p>
    <w:bookmarkStart w:id="331" w:name="P331"/>
    <w:bookmarkEnd w:id="331"/>
    <w:p>
      <w:pPr>
        <w:pStyle w:val="2"/>
        <w:jc w:val="center"/>
      </w:pPr>
      <w:r>
        <w:rPr>
          <w:sz w:val="20"/>
        </w:rPr>
        <w:t xml:space="preserve">ПОЛОЖЕНИЕ</w:t>
      </w:r>
    </w:p>
    <w:p>
      <w:pPr>
        <w:pStyle w:val="2"/>
        <w:jc w:val="center"/>
      </w:pPr>
      <w:r>
        <w:rPr>
          <w:sz w:val="20"/>
        </w:rPr>
        <w:t xml:space="preserve">О КОНКУРСНОЙ КОМИССИИ ПО ПРОВЕДЕНИЮ ОТБОРА СОЦИАЛЬНО</w:t>
      </w:r>
    </w:p>
    <w:p>
      <w:pPr>
        <w:pStyle w:val="2"/>
        <w:jc w:val="center"/>
      </w:pPr>
      <w:r>
        <w:rPr>
          <w:sz w:val="20"/>
        </w:rPr>
        <w:t xml:space="preserve">ОРИЕНТИРОВАННЫХ НЕКОММЕРЧЕСКИХ ОРГАНИЗАЦИЙ С ЦЕЛЬЮ</w:t>
      </w:r>
    </w:p>
    <w:p>
      <w:pPr>
        <w:pStyle w:val="2"/>
        <w:jc w:val="center"/>
      </w:pPr>
      <w:r>
        <w:rPr>
          <w:sz w:val="20"/>
        </w:rPr>
        <w:t xml:space="preserve">ПРЕДОСТАВЛЕНИЯ СУБСИДИЙ НА ФИНАНСИРОВАНИЕ РАСХОДОВ,</w:t>
      </w:r>
    </w:p>
    <w:p>
      <w:pPr>
        <w:pStyle w:val="2"/>
        <w:jc w:val="center"/>
      </w:pPr>
      <w:r>
        <w:rPr>
          <w:sz w:val="20"/>
        </w:rPr>
        <w:t xml:space="preserve">НА ПРОВЕДЕНИЕ КРАЕВЫХ МЕРОПРИЯТИЙ</w:t>
      </w:r>
    </w:p>
    <w:p>
      <w:pPr>
        <w:pStyle w:val="0"/>
        <w:jc w:val="both"/>
      </w:pPr>
      <w:r>
        <w:rPr>
          <w:sz w:val="20"/>
        </w:rPr>
      </w:r>
    </w:p>
    <w:p>
      <w:pPr>
        <w:pStyle w:val="0"/>
        <w:ind w:firstLine="540"/>
        <w:jc w:val="both"/>
      </w:pPr>
      <w:r>
        <w:rPr>
          <w:sz w:val="20"/>
        </w:rPr>
        <w:t xml:space="preserve">1.1. Положение о конкурсной комиссии по проведению отбора социально ориентированных некоммерческих организаций с целью предоставления субсидий на финансирование расходов на проведение краевых мероприятий (далее - Положение) регулирует функции, порядок формирования и работу конкурсной комиссии по проведению отбора социально ориентированных некоммерческих организаций с целью предоставления субсидий на финансирование расходов на проведение краевых мероприятий (далее - конкурсная комиссия, СОНКО, конкурс).</w:t>
      </w:r>
    </w:p>
    <w:p>
      <w:pPr>
        <w:pStyle w:val="0"/>
        <w:spacing w:before="200" w:line-rule="auto"/>
        <w:ind w:firstLine="540"/>
        <w:jc w:val="both"/>
      </w:pPr>
      <w:r>
        <w:rPr>
          <w:sz w:val="20"/>
        </w:rPr>
        <w:t xml:space="preserve">1.2. Конкурсная комиссия в своей деятельности руководствуется нормативными правовыми актами Российской Федерации, Красноярского края и Положением.</w:t>
      </w:r>
    </w:p>
    <w:p>
      <w:pPr>
        <w:pStyle w:val="0"/>
        <w:spacing w:before="200" w:line-rule="auto"/>
        <w:ind w:firstLine="540"/>
        <w:jc w:val="both"/>
      </w:pPr>
      <w:r>
        <w:rPr>
          <w:sz w:val="20"/>
        </w:rPr>
        <w:t xml:space="preserve">2.1. Конкурсная комиссия:</w:t>
      </w:r>
    </w:p>
    <w:p>
      <w:pPr>
        <w:pStyle w:val="0"/>
        <w:spacing w:before="200" w:line-rule="auto"/>
        <w:ind w:firstLine="540"/>
        <w:jc w:val="both"/>
      </w:pPr>
      <w:r>
        <w:rPr>
          <w:sz w:val="20"/>
        </w:rPr>
        <w:t xml:space="preserve">1) рассматривает и оценивает заявки СОНКО (далее - заявка, субсидия), допущенные к участию в конкурсе;</w:t>
      </w:r>
    </w:p>
    <w:p>
      <w:pPr>
        <w:pStyle w:val="0"/>
        <w:spacing w:before="200" w:line-rule="auto"/>
        <w:ind w:firstLine="540"/>
        <w:jc w:val="both"/>
      </w:pPr>
      <w:r>
        <w:rPr>
          <w:sz w:val="20"/>
        </w:rPr>
        <w:t xml:space="preserve">2) формирует рейтинг заявок;</w:t>
      </w:r>
    </w:p>
    <w:p>
      <w:pPr>
        <w:pStyle w:val="0"/>
        <w:spacing w:before="200" w:line-rule="auto"/>
        <w:ind w:firstLine="540"/>
        <w:jc w:val="both"/>
      </w:pPr>
      <w:r>
        <w:rPr>
          <w:sz w:val="20"/>
        </w:rPr>
        <w:t xml:space="preserve">3) оформляет результаты конкурса протоколом заседания конкурсной комиссии, содержащим предложения министерству спорта Красноярского края (далее - министерство) по определению победителей конкурса, объема субсидии и при необходимости - предложения по редакции информации о реализации мероприятий в рамках запрашиваемой субсидии, предоставляемой СОНКО на финансирование расходов на проведение краевых мероприятий, который подписывают председатель комиссии или заместитель председателя комиссии на заседании конкурсной комиссии и секретарь конкурсной комиссии.</w:t>
      </w:r>
    </w:p>
    <w:p>
      <w:pPr>
        <w:pStyle w:val="0"/>
        <w:spacing w:before="200" w:line-rule="auto"/>
        <w:ind w:firstLine="540"/>
        <w:jc w:val="both"/>
      </w:pPr>
      <w:r>
        <w:rPr>
          <w:sz w:val="20"/>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Общее число членов конкурсной комиссии должно быть не менее 7 человек.</w:t>
      </w:r>
    </w:p>
    <w:p>
      <w:pPr>
        <w:pStyle w:val="0"/>
        <w:spacing w:before="200" w:line-rule="auto"/>
        <w:ind w:firstLine="540"/>
        <w:jc w:val="both"/>
      </w:pPr>
      <w:r>
        <w:rPr>
          <w:sz w:val="20"/>
        </w:rPr>
        <w:t xml:space="preserve">3.2. Конкурсная комиссия осуществляет свою деятельность путем проведения заседаний конкурсной комиссии.</w:t>
      </w:r>
    </w:p>
    <w:p>
      <w:pPr>
        <w:pStyle w:val="0"/>
        <w:spacing w:before="200" w:line-rule="auto"/>
        <w:ind w:firstLine="540"/>
        <w:jc w:val="both"/>
      </w:pPr>
      <w:r>
        <w:rPr>
          <w:sz w:val="20"/>
        </w:rPr>
        <w:t xml:space="preserve">3.3.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3.4. Решения конкурсной комиссии принимаются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В случае если голоса присутствующих на заседании членов конкурсной комиссии разделились поровну, то решение принимает председатель конкурсной комиссии или заместитель председателя конкурсной комиссии, который председательствует на заседании конкурсной комиссии по поручению председателя конкурсной комиссии, что фиксируется в протоколе данного заседания.</w:t>
      </w:r>
    </w:p>
    <w:p>
      <w:pPr>
        <w:pStyle w:val="0"/>
        <w:spacing w:before="200" w:line-rule="auto"/>
        <w:ind w:firstLine="540"/>
        <w:jc w:val="both"/>
      </w:pPr>
      <w:r>
        <w:rPr>
          <w:sz w:val="20"/>
        </w:rPr>
        <w:t xml:space="preserve">3.5. 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3.6. Член конкурсной комиссии вправе знакомиться с документами, представленными участниками конкурса.</w:t>
      </w:r>
    </w:p>
    <w:p>
      <w:pPr>
        <w:pStyle w:val="0"/>
        <w:spacing w:before="200" w:line-rule="auto"/>
        <w:ind w:firstLine="540"/>
        <w:jc w:val="both"/>
      </w:pPr>
      <w:r>
        <w:rPr>
          <w:sz w:val="20"/>
        </w:rPr>
        <w:t xml:space="preserve">3.7. Член конкурсной комиссии 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3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3.8.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и не принимать участие в голосовании, что отмечается в протоколе данного заседания.</w:t>
      </w:r>
    </w:p>
    <w:p>
      <w:pPr>
        <w:pStyle w:val="0"/>
        <w:spacing w:before="200" w:line-rule="auto"/>
        <w:ind w:firstLine="540"/>
        <w:jc w:val="both"/>
      </w:pPr>
      <w:r>
        <w:rPr>
          <w:sz w:val="20"/>
        </w:rPr>
        <w:t xml:space="preserve">Для целей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3.9. О месте и времени очередного заседания, повестке дня заседания члены конкурсной комиссии извещаются секретарем конкурсной комиссии в срок не позднее 3 рабочих дней до дня заседания. Извещение производится по электронной почте или телефонограммой.</w:t>
      </w:r>
    </w:p>
    <w:p>
      <w:pPr>
        <w:pStyle w:val="0"/>
        <w:spacing w:before="200" w:line-rule="auto"/>
        <w:ind w:firstLine="540"/>
        <w:jc w:val="both"/>
      </w:pPr>
      <w:r>
        <w:rPr>
          <w:sz w:val="20"/>
        </w:rPr>
        <w:t xml:space="preserve">3.10. Заседание конкурсной комиссии проводит ее председатель. В случае отсутствия председателя конкурсной комиссии на заседании председательствует заместитель председателя конкурсной комиссии, что отмечается в протоколе данного заседания.</w:t>
      </w:r>
    </w:p>
    <w:p>
      <w:pPr>
        <w:pStyle w:val="0"/>
        <w:spacing w:before="200" w:line-rule="auto"/>
        <w:ind w:firstLine="540"/>
        <w:jc w:val="both"/>
      </w:pPr>
      <w:r>
        <w:rPr>
          <w:sz w:val="20"/>
        </w:rPr>
        <w:t xml:space="preserve">3.11. Секретарь конкурсной комиссии организует подготовку и проведение заседаний конкурсной комиссии, ведет протоколы заседаний конкурсной комиссии.</w:t>
      </w:r>
    </w:p>
    <w:p>
      <w:pPr>
        <w:pStyle w:val="0"/>
        <w:spacing w:before="200" w:line-rule="auto"/>
        <w:ind w:firstLine="540"/>
        <w:jc w:val="both"/>
      </w:pPr>
      <w:r>
        <w:rPr>
          <w:sz w:val="20"/>
        </w:rPr>
        <w:t xml:space="preserve">3.12. Организационное обеспечение деятельности конкурсной комиссии осуществляет министерство.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конкурсной основе на проведение</w:t>
      </w:r>
    </w:p>
    <w:p>
      <w:pPr>
        <w:pStyle w:val="0"/>
        <w:jc w:val="right"/>
      </w:pPr>
      <w:r>
        <w:rPr>
          <w:sz w:val="20"/>
        </w:rPr>
        <w:t xml:space="preserve">краевых мероприятий</w:t>
      </w:r>
    </w:p>
    <w:p>
      <w:pPr>
        <w:pStyle w:val="0"/>
      </w:pPr>
      <w:r>
        <w:rPr>
          <w:sz w:val="20"/>
        </w:rPr>
      </w:r>
    </w:p>
    <w:bookmarkStart w:id="371" w:name="P371"/>
    <w:bookmarkEnd w:id="371"/>
    <w:p>
      <w:pPr>
        <w:pStyle w:val="2"/>
        <w:jc w:val="center"/>
      </w:pPr>
      <w:r>
        <w:rPr>
          <w:sz w:val="20"/>
        </w:rPr>
        <w:t xml:space="preserve">КРИТЕРИИ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КРАСНОЯРСКОГО КРАЯ ДЛЯ ПРЕДОСТАВЛЕНИЯ СУБСИДИЙ СОЦИАЛЬНО</w:t>
      </w:r>
    </w:p>
    <w:p>
      <w:pPr>
        <w:pStyle w:val="2"/>
        <w:jc w:val="center"/>
      </w:pPr>
      <w:r>
        <w:rPr>
          <w:sz w:val="20"/>
        </w:rPr>
        <w:t xml:space="preserve">ОРИЕНТИРОВАННЫМ НЕКОММЕРЧЕСКИМ ОРГАНИЗАЦИЯМ КРАСНОЯРСКОГО</w:t>
      </w:r>
    </w:p>
    <w:p>
      <w:pPr>
        <w:pStyle w:val="2"/>
        <w:jc w:val="center"/>
      </w:pPr>
      <w:r>
        <w:rPr>
          <w:sz w:val="20"/>
        </w:rPr>
        <w:t xml:space="preserve">КРАЯ НА КОНКУРСНОЙ ОСНОВЕ НА ПРОВЕДЕНИЕ КРАЕВЫХ МЕРОПРИЯТИЙ</w:t>
      </w:r>
    </w:p>
    <w:p>
      <w:pPr>
        <w:pStyle w:val="0"/>
        <w:jc w:val="center"/>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4"/>
        <w:gridCol w:w="6463"/>
        <w:gridCol w:w="2098"/>
      </w:tblGrid>
      <w:tr>
        <w:tblPrEx>
          <w:tblBorders>
            <w:insideH w:val="single" w:sz="4"/>
          </w:tblBorders>
        </w:tblPrEx>
        <w:tc>
          <w:tcPr>
            <w:tcW w:w="454" w:type="dxa"/>
            <w:tcBorders>
              <w:top w:val="single" w:sz="4"/>
              <w:bottom w:val="single" w:sz="4"/>
            </w:tcBorders>
          </w:tcPr>
          <w:p>
            <w:pPr>
              <w:pStyle w:val="0"/>
              <w:jc w:val="center"/>
            </w:pPr>
            <w:r>
              <w:rPr>
                <w:sz w:val="20"/>
              </w:rPr>
              <w:t xml:space="preserve">N п/п</w:t>
            </w:r>
          </w:p>
        </w:tc>
        <w:tc>
          <w:tcPr>
            <w:tcW w:w="6463" w:type="dxa"/>
            <w:tcBorders>
              <w:top w:val="single" w:sz="4"/>
              <w:bottom w:val="single" w:sz="4"/>
            </w:tcBorders>
          </w:tcPr>
          <w:p>
            <w:pPr>
              <w:pStyle w:val="0"/>
              <w:jc w:val="center"/>
            </w:pPr>
            <w:r>
              <w:rPr>
                <w:sz w:val="20"/>
              </w:rPr>
              <w:t xml:space="preserve">Критерии</w:t>
            </w:r>
          </w:p>
        </w:tc>
        <w:tc>
          <w:tcPr>
            <w:tcW w:w="2098" w:type="dxa"/>
            <w:tcBorders>
              <w:top w:val="single" w:sz="4"/>
              <w:bottom w:val="single" w:sz="4"/>
            </w:tcBorders>
          </w:tcPr>
          <w:p>
            <w:pPr>
              <w:pStyle w:val="0"/>
              <w:jc w:val="center"/>
            </w:pPr>
            <w:r>
              <w:rPr>
                <w:sz w:val="20"/>
              </w:rPr>
              <w:t xml:space="preserve">Весовое значение в общей оценке</w:t>
            </w:r>
          </w:p>
        </w:tc>
      </w:tr>
      <w:tr>
        <w:tblPrEx>
          <w:tblBorders>
            <w:insideH w:val="single" w:sz="4"/>
          </w:tblBorders>
        </w:tblPrEx>
        <w:tc>
          <w:tcPr>
            <w:tcW w:w="454" w:type="dxa"/>
            <w:tcBorders>
              <w:top w:val="single" w:sz="4"/>
              <w:bottom w:val="single" w:sz="4"/>
            </w:tcBorders>
          </w:tcPr>
          <w:p>
            <w:pPr>
              <w:pStyle w:val="0"/>
              <w:jc w:val="center"/>
            </w:pPr>
            <w:r>
              <w:rPr>
                <w:sz w:val="20"/>
              </w:rPr>
              <w:t xml:space="preserve">1</w:t>
            </w:r>
          </w:p>
        </w:tc>
        <w:tc>
          <w:tcPr>
            <w:tcW w:w="6463" w:type="dxa"/>
            <w:tcBorders>
              <w:top w:val="single" w:sz="4"/>
              <w:bottom w:val="single" w:sz="4"/>
            </w:tcBorders>
          </w:tcPr>
          <w:p>
            <w:pPr>
              <w:pStyle w:val="0"/>
              <w:jc w:val="center"/>
            </w:pPr>
            <w:r>
              <w:rPr>
                <w:sz w:val="20"/>
              </w:rPr>
              <w:t xml:space="preserve">2</w:t>
            </w:r>
          </w:p>
        </w:tc>
        <w:tc>
          <w:tcPr>
            <w:tcW w:w="2098" w:type="dxa"/>
            <w:tcBorders>
              <w:top w:val="single" w:sz="4"/>
              <w:bottom w:val="single" w:sz="4"/>
            </w:tcBorders>
          </w:tcPr>
          <w:p>
            <w:pPr>
              <w:pStyle w:val="0"/>
              <w:jc w:val="center"/>
            </w:pPr>
            <w:r>
              <w:rPr>
                <w:sz w:val="20"/>
              </w:rPr>
              <w:t xml:space="preserve">3</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1</w:t>
            </w:r>
          </w:p>
        </w:tc>
        <w:tc>
          <w:tcPr>
            <w:tcW w:w="6463" w:type="dxa"/>
            <w:tcBorders>
              <w:top w:val="single" w:sz="4"/>
              <w:bottom w:val="nil"/>
            </w:tcBorders>
          </w:tcPr>
          <w:p>
            <w:pPr>
              <w:pStyle w:val="0"/>
            </w:pPr>
            <w:r>
              <w:rPr>
                <w:sz w:val="20"/>
              </w:rPr>
              <w:t xml:space="preserve">Наличие в одном из основных видов деятельности СОНКО - деятельность по пропаганде физической культуры и спорта:</w:t>
            </w:r>
          </w:p>
        </w:tc>
        <w:tc>
          <w:tcPr>
            <w:tcW w:w="2098" w:type="dxa"/>
            <w:tcBorders>
              <w:top w:val="single" w:sz="4"/>
              <w:bottom w:val="nil"/>
            </w:tcBorders>
          </w:tcPr>
          <w:p>
            <w:pPr>
              <w:pStyle w:val="0"/>
            </w:pPr>
            <w:r>
              <w:rPr>
                <w:sz w:val="20"/>
              </w:rPr>
              <w:t xml:space="preserve">от 0 до 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наличие</w:t>
            </w:r>
          </w:p>
        </w:tc>
        <w:tc>
          <w:tcPr>
            <w:tcW w:w="2098" w:type="dxa"/>
            <w:tcBorders>
              <w:top w:val="nil"/>
              <w:bottom w:val="nil"/>
            </w:tcBorders>
          </w:tcPr>
          <w:p>
            <w:pPr>
              <w:pStyle w:val="0"/>
            </w:pPr>
            <w:r>
              <w:rPr>
                <w:sz w:val="20"/>
              </w:rPr>
              <w:t xml:space="preserve">10 баллов</w:t>
            </w:r>
          </w:p>
        </w:tc>
      </w:tr>
      <w:tr>
        <w:tblPrEx>
          <w:tblBorders>
            <w:insideH w:val="single" w:sz="4"/>
          </w:tblBorders>
        </w:tblPrEx>
        <w:tc>
          <w:tcPr>
            <w:tcBorders>
              <w:top w:val="single" w:sz="4"/>
              <w:bottom w:val="single" w:sz="4"/>
            </w:tcBorders>
            <w:vMerge w:val="continue"/>
          </w:tcPr>
          <w:p/>
        </w:tc>
        <w:tc>
          <w:tcPr>
            <w:tcW w:w="6463" w:type="dxa"/>
            <w:tcBorders>
              <w:top w:val="nil"/>
              <w:bottom w:val="single" w:sz="4"/>
            </w:tcBorders>
          </w:tcPr>
          <w:p>
            <w:pPr>
              <w:pStyle w:val="0"/>
            </w:pPr>
            <w:r>
              <w:rPr>
                <w:sz w:val="20"/>
              </w:rPr>
              <w:t xml:space="preserve">отсутствие</w:t>
            </w:r>
          </w:p>
        </w:tc>
        <w:tc>
          <w:tcPr>
            <w:tcW w:w="2098" w:type="dxa"/>
            <w:tcBorders>
              <w:top w:val="nil"/>
              <w:bottom w:val="single" w:sz="4"/>
            </w:tcBorders>
          </w:tcPr>
          <w:p>
            <w:pPr>
              <w:pStyle w:val="0"/>
            </w:pPr>
            <w:r>
              <w:rPr>
                <w:sz w:val="20"/>
              </w:rPr>
              <w:t xml:space="preserve">0 баллов</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2</w:t>
            </w:r>
          </w:p>
        </w:tc>
        <w:tc>
          <w:tcPr>
            <w:tcW w:w="6463" w:type="dxa"/>
            <w:tcBorders>
              <w:top w:val="single" w:sz="4"/>
              <w:bottom w:val="nil"/>
            </w:tcBorders>
          </w:tcPr>
          <w:p>
            <w:pPr>
              <w:pStyle w:val="0"/>
            </w:pPr>
            <w:r>
              <w:rPr>
                <w:sz w:val="20"/>
              </w:rPr>
              <w:t xml:space="preserve">Срок осуществления деятельности СОНКО:</w:t>
            </w:r>
          </w:p>
        </w:tc>
        <w:tc>
          <w:tcPr>
            <w:tcW w:w="2098" w:type="dxa"/>
            <w:tcBorders>
              <w:top w:val="single" w:sz="4"/>
              <w:bottom w:val="nil"/>
            </w:tcBorders>
          </w:tcPr>
          <w:p>
            <w:pPr>
              <w:pStyle w:val="0"/>
            </w:pPr>
            <w:r>
              <w:rPr>
                <w:sz w:val="20"/>
              </w:rPr>
              <w:t xml:space="preserve">от 1 до 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5 и более лет</w:t>
            </w:r>
          </w:p>
        </w:tc>
        <w:tc>
          <w:tcPr>
            <w:tcW w:w="2098" w:type="dxa"/>
            <w:tcBorders>
              <w:top w:val="nil"/>
              <w:bottom w:val="nil"/>
            </w:tcBorders>
          </w:tcPr>
          <w:p>
            <w:pPr>
              <w:pStyle w:val="0"/>
            </w:pPr>
            <w:r>
              <w:rPr>
                <w:sz w:val="20"/>
              </w:rPr>
              <w:t xml:space="preserve">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от 3 лет до 5 лет</w:t>
            </w:r>
          </w:p>
        </w:tc>
        <w:tc>
          <w:tcPr>
            <w:tcW w:w="2098" w:type="dxa"/>
            <w:tcBorders>
              <w:top w:val="nil"/>
              <w:bottom w:val="nil"/>
            </w:tcBorders>
          </w:tcPr>
          <w:p>
            <w:pPr>
              <w:pStyle w:val="0"/>
            </w:pPr>
            <w:r>
              <w:rPr>
                <w:sz w:val="20"/>
              </w:rPr>
              <w:t xml:space="preserve">5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от 1 года до 3 лет</w:t>
            </w:r>
          </w:p>
        </w:tc>
        <w:tc>
          <w:tcPr>
            <w:tcW w:w="2098" w:type="dxa"/>
            <w:tcBorders>
              <w:top w:val="nil"/>
              <w:bottom w:val="nil"/>
            </w:tcBorders>
          </w:tcPr>
          <w:p>
            <w:pPr>
              <w:pStyle w:val="0"/>
            </w:pPr>
            <w:r>
              <w:rPr>
                <w:sz w:val="20"/>
              </w:rPr>
              <w:t xml:space="preserve">3 балла</w:t>
            </w:r>
          </w:p>
        </w:tc>
      </w:tr>
      <w:tr>
        <w:tblPrEx>
          <w:tblBorders>
            <w:insideH w:val="single" w:sz="4"/>
          </w:tblBorders>
        </w:tblPrEx>
        <w:tc>
          <w:tcPr>
            <w:tcBorders>
              <w:top w:val="single" w:sz="4"/>
              <w:bottom w:val="single" w:sz="4"/>
            </w:tcBorders>
            <w:vMerge w:val="continue"/>
          </w:tcPr>
          <w:p/>
        </w:tc>
        <w:tc>
          <w:tcPr>
            <w:tcW w:w="6463" w:type="dxa"/>
            <w:tcBorders>
              <w:top w:val="nil"/>
              <w:bottom w:val="single" w:sz="4"/>
            </w:tcBorders>
          </w:tcPr>
          <w:p>
            <w:pPr>
              <w:pStyle w:val="0"/>
            </w:pPr>
            <w:r>
              <w:rPr>
                <w:sz w:val="20"/>
              </w:rPr>
              <w:t xml:space="preserve">менее 1 года</w:t>
            </w:r>
          </w:p>
        </w:tc>
        <w:tc>
          <w:tcPr>
            <w:tcW w:w="2098" w:type="dxa"/>
            <w:tcBorders>
              <w:top w:val="nil"/>
              <w:bottom w:val="single" w:sz="4"/>
            </w:tcBorders>
          </w:tcPr>
          <w:p>
            <w:pPr>
              <w:pStyle w:val="0"/>
            </w:pPr>
            <w:r>
              <w:rPr>
                <w:sz w:val="20"/>
              </w:rPr>
              <w:t xml:space="preserve">0 баллов</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3</w:t>
            </w:r>
          </w:p>
        </w:tc>
        <w:tc>
          <w:tcPr>
            <w:tcW w:w="6463" w:type="dxa"/>
            <w:tcBorders>
              <w:top w:val="single" w:sz="4"/>
              <w:bottom w:val="nil"/>
            </w:tcBorders>
          </w:tcPr>
          <w:p>
            <w:pPr>
              <w:pStyle w:val="0"/>
            </w:pPr>
            <w:r>
              <w:rPr>
                <w:sz w:val="20"/>
              </w:rPr>
              <w:t xml:space="preserve">Открытость и прозрачность деятельности СОНКО (наличие информации о СОНКО в информационно-телекоммуникационной сети Интернет (сайт организации, группа (страница) в социальных сетях):</w:t>
            </w:r>
          </w:p>
        </w:tc>
        <w:tc>
          <w:tcPr>
            <w:tcW w:w="2098" w:type="dxa"/>
            <w:tcBorders>
              <w:top w:val="single" w:sz="4"/>
              <w:bottom w:val="nil"/>
            </w:tcBorders>
          </w:tcPr>
          <w:p>
            <w:pPr>
              <w:pStyle w:val="0"/>
            </w:pPr>
            <w:r>
              <w:rPr>
                <w:sz w:val="20"/>
              </w:rPr>
              <w:t xml:space="preserve">от 0 до 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сайт организации и группа (страница) в социальных сетях</w:t>
            </w:r>
          </w:p>
        </w:tc>
        <w:tc>
          <w:tcPr>
            <w:tcW w:w="2098" w:type="dxa"/>
            <w:tcBorders>
              <w:top w:val="nil"/>
              <w:bottom w:val="nil"/>
            </w:tcBorders>
          </w:tcPr>
          <w:p>
            <w:pPr>
              <w:pStyle w:val="0"/>
            </w:pPr>
            <w:r>
              <w:rPr>
                <w:sz w:val="20"/>
              </w:rPr>
              <w:t xml:space="preserve">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сайт организации</w:t>
            </w:r>
          </w:p>
        </w:tc>
        <w:tc>
          <w:tcPr>
            <w:tcW w:w="2098" w:type="dxa"/>
            <w:tcBorders>
              <w:top w:val="nil"/>
              <w:bottom w:val="nil"/>
            </w:tcBorders>
          </w:tcPr>
          <w:p>
            <w:pPr>
              <w:pStyle w:val="0"/>
            </w:pPr>
            <w:r>
              <w:rPr>
                <w:sz w:val="20"/>
              </w:rPr>
              <w:t xml:space="preserve">5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группа (страница) в социальных сетях</w:t>
            </w:r>
          </w:p>
        </w:tc>
        <w:tc>
          <w:tcPr>
            <w:tcW w:w="2098" w:type="dxa"/>
            <w:tcBorders>
              <w:top w:val="nil"/>
              <w:bottom w:val="nil"/>
            </w:tcBorders>
          </w:tcPr>
          <w:p>
            <w:pPr>
              <w:pStyle w:val="0"/>
            </w:pPr>
            <w:r>
              <w:rPr>
                <w:sz w:val="20"/>
              </w:rPr>
              <w:t xml:space="preserve">3 балла</w:t>
            </w:r>
          </w:p>
        </w:tc>
      </w:tr>
      <w:tr>
        <w:tblPrEx>
          <w:tblBorders>
            <w:insideH w:val="single" w:sz="4"/>
          </w:tblBorders>
        </w:tblPrEx>
        <w:tc>
          <w:tcPr>
            <w:tcBorders>
              <w:top w:val="single" w:sz="4"/>
              <w:bottom w:val="single" w:sz="4"/>
            </w:tcBorders>
            <w:vMerge w:val="continue"/>
          </w:tcPr>
          <w:p/>
        </w:tc>
        <w:tc>
          <w:tcPr>
            <w:tcW w:w="6463" w:type="dxa"/>
            <w:tcBorders>
              <w:top w:val="nil"/>
              <w:bottom w:val="single" w:sz="4"/>
            </w:tcBorders>
          </w:tcPr>
          <w:p>
            <w:pPr>
              <w:pStyle w:val="0"/>
            </w:pPr>
            <w:r>
              <w:rPr>
                <w:sz w:val="20"/>
              </w:rPr>
              <w:t xml:space="preserve">отсутствие информации в информационно-телекоммуникационной сети Интернет</w:t>
            </w:r>
          </w:p>
        </w:tc>
        <w:tc>
          <w:tcPr>
            <w:tcW w:w="2098" w:type="dxa"/>
            <w:tcBorders>
              <w:top w:val="nil"/>
              <w:bottom w:val="single" w:sz="4"/>
            </w:tcBorders>
          </w:tcPr>
          <w:p>
            <w:pPr>
              <w:pStyle w:val="0"/>
            </w:pPr>
            <w:r>
              <w:rPr>
                <w:sz w:val="20"/>
              </w:rPr>
              <w:t xml:space="preserve">0 баллов</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4</w:t>
            </w:r>
          </w:p>
        </w:tc>
        <w:tc>
          <w:tcPr>
            <w:tcW w:w="6463" w:type="dxa"/>
            <w:tcBorders>
              <w:top w:val="single" w:sz="4"/>
              <w:bottom w:val="nil"/>
            </w:tcBorders>
          </w:tcPr>
          <w:p>
            <w:pPr>
              <w:pStyle w:val="0"/>
            </w:pPr>
            <w:r>
              <w:rPr>
                <w:sz w:val="20"/>
              </w:rPr>
              <w:t xml:space="preserve">Отношение размера запрашиваемой субсидии к общему размеру затрат на осуществление проекта (мероприятия) по пропаганде физической культуры и спорта:</w:t>
            </w:r>
          </w:p>
        </w:tc>
        <w:tc>
          <w:tcPr>
            <w:tcW w:w="2098" w:type="dxa"/>
            <w:tcBorders>
              <w:top w:val="single" w:sz="4"/>
              <w:bottom w:val="nil"/>
            </w:tcBorders>
          </w:tcPr>
          <w:p>
            <w:pPr>
              <w:pStyle w:val="0"/>
            </w:pPr>
            <w:r>
              <w:rPr>
                <w:sz w:val="20"/>
              </w:rPr>
              <w:t xml:space="preserve">от 1 до 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менее или равно 10%</w:t>
            </w:r>
          </w:p>
        </w:tc>
        <w:tc>
          <w:tcPr>
            <w:tcW w:w="2098" w:type="dxa"/>
            <w:tcBorders>
              <w:top w:val="nil"/>
              <w:bottom w:val="nil"/>
            </w:tcBorders>
          </w:tcPr>
          <w:p>
            <w:pPr>
              <w:pStyle w:val="0"/>
            </w:pPr>
            <w:r>
              <w:rPr>
                <w:sz w:val="20"/>
              </w:rPr>
              <w:t xml:space="preserve">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более 10%, но менее или равно 50%</w:t>
            </w:r>
          </w:p>
        </w:tc>
        <w:tc>
          <w:tcPr>
            <w:tcW w:w="2098" w:type="dxa"/>
            <w:tcBorders>
              <w:top w:val="nil"/>
              <w:bottom w:val="nil"/>
            </w:tcBorders>
          </w:tcPr>
          <w:p>
            <w:pPr>
              <w:pStyle w:val="0"/>
            </w:pPr>
            <w:r>
              <w:rPr>
                <w:sz w:val="20"/>
              </w:rPr>
              <w:t xml:space="preserve">5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более 50%, но менее или равно 99%</w:t>
            </w:r>
          </w:p>
        </w:tc>
        <w:tc>
          <w:tcPr>
            <w:tcW w:w="2098" w:type="dxa"/>
            <w:tcBorders>
              <w:top w:val="nil"/>
              <w:bottom w:val="nil"/>
            </w:tcBorders>
          </w:tcPr>
          <w:p>
            <w:pPr>
              <w:pStyle w:val="0"/>
            </w:pPr>
            <w:r>
              <w:rPr>
                <w:sz w:val="20"/>
              </w:rPr>
              <w:t xml:space="preserve">3 балла</w:t>
            </w:r>
          </w:p>
        </w:tc>
      </w:tr>
      <w:tr>
        <w:tblPrEx>
          <w:tblBorders>
            <w:insideH w:val="single" w:sz="4"/>
          </w:tblBorders>
        </w:tblPrEx>
        <w:tc>
          <w:tcPr>
            <w:tcBorders>
              <w:top w:val="single" w:sz="4"/>
              <w:bottom w:val="single" w:sz="4"/>
            </w:tcBorders>
            <w:vMerge w:val="continue"/>
          </w:tcPr>
          <w:p/>
        </w:tc>
        <w:tc>
          <w:tcPr>
            <w:tcW w:w="6463" w:type="dxa"/>
            <w:tcBorders>
              <w:top w:val="nil"/>
              <w:bottom w:val="single" w:sz="4"/>
            </w:tcBorders>
          </w:tcPr>
          <w:p>
            <w:pPr>
              <w:pStyle w:val="0"/>
            </w:pPr>
            <w:r>
              <w:rPr>
                <w:sz w:val="20"/>
              </w:rPr>
              <w:t xml:space="preserve">более 99%</w:t>
            </w:r>
          </w:p>
        </w:tc>
        <w:tc>
          <w:tcPr>
            <w:tcW w:w="2098" w:type="dxa"/>
            <w:tcBorders>
              <w:top w:val="nil"/>
              <w:bottom w:val="single" w:sz="4"/>
            </w:tcBorders>
          </w:tcPr>
          <w:p>
            <w:pPr>
              <w:pStyle w:val="0"/>
            </w:pPr>
            <w:r>
              <w:rPr>
                <w:sz w:val="20"/>
              </w:rPr>
              <w:t xml:space="preserve">1 балл</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5</w:t>
            </w:r>
          </w:p>
        </w:tc>
        <w:tc>
          <w:tcPr>
            <w:tcW w:w="6463" w:type="dxa"/>
            <w:tcBorders>
              <w:top w:val="single" w:sz="4"/>
              <w:bottom w:val="nil"/>
            </w:tcBorders>
          </w:tcPr>
          <w:p>
            <w:pPr>
              <w:pStyle w:val="0"/>
            </w:pPr>
            <w:r>
              <w:rPr>
                <w:sz w:val="20"/>
              </w:rPr>
              <w:t xml:space="preserve">Наличие грамот, благодарностей, дипломов, наград, печатных материалов в средствах массовой информации, фото- и видеоматериалов, в том числе в информационно-коммуникационной сети Интернет, о деятельности участника конкурсного отбора в сфере оказания заявленных услуг</w:t>
            </w:r>
          </w:p>
        </w:tc>
        <w:tc>
          <w:tcPr>
            <w:tcW w:w="2098" w:type="dxa"/>
            <w:tcBorders>
              <w:top w:val="single" w:sz="4"/>
              <w:bottom w:val="nil"/>
            </w:tcBorders>
          </w:tcPr>
          <w:p>
            <w:pPr>
              <w:pStyle w:val="0"/>
            </w:pPr>
            <w:r>
              <w:rPr>
                <w:sz w:val="20"/>
              </w:rPr>
              <w:t xml:space="preserve">от 0 до 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наличие всех видов поощрений</w:t>
            </w:r>
          </w:p>
        </w:tc>
        <w:tc>
          <w:tcPr>
            <w:tcW w:w="2098" w:type="dxa"/>
            <w:tcBorders>
              <w:top w:val="nil"/>
              <w:bottom w:val="nil"/>
            </w:tcBorders>
          </w:tcPr>
          <w:p>
            <w:pPr>
              <w:pStyle w:val="0"/>
            </w:pPr>
            <w:r>
              <w:rPr>
                <w:sz w:val="20"/>
              </w:rPr>
              <w:t xml:space="preserve">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частичное наличие - 5 баллов</w:t>
            </w:r>
          </w:p>
        </w:tc>
        <w:tc>
          <w:tcPr>
            <w:tcW w:w="2098" w:type="dxa"/>
            <w:tcBorders>
              <w:top w:val="nil"/>
              <w:bottom w:val="nil"/>
            </w:tcBorders>
          </w:tcPr>
          <w:p>
            <w:pPr>
              <w:pStyle w:val="0"/>
            </w:pPr>
            <w:r>
              <w:rPr>
                <w:sz w:val="20"/>
              </w:rPr>
              <w:t xml:space="preserve">5 баллов</w:t>
            </w:r>
          </w:p>
        </w:tc>
      </w:tr>
      <w:tr>
        <w:tblPrEx>
          <w:tblBorders>
            <w:insideH w:val="single" w:sz="4"/>
          </w:tblBorders>
        </w:tblPrEx>
        <w:tc>
          <w:tcPr>
            <w:tcBorders>
              <w:top w:val="single" w:sz="4"/>
              <w:bottom w:val="single" w:sz="4"/>
            </w:tcBorders>
            <w:vMerge w:val="continue"/>
          </w:tcPr>
          <w:p/>
        </w:tc>
        <w:tc>
          <w:tcPr>
            <w:tcW w:w="6463" w:type="dxa"/>
            <w:tcBorders>
              <w:top w:val="nil"/>
              <w:bottom w:val="single" w:sz="4"/>
            </w:tcBorders>
          </w:tcPr>
          <w:p>
            <w:pPr>
              <w:pStyle w:val="0"/>
            </w:pPr>
            <w:r>
              <w:rPr>
                <w:sz w:val="20"/>
              </w:rPr>
              <w:t xml:space="preserve">отсутствие - 0 баллов</w:t>
            </w:r>
          </w:p>
        </w:tc>
        <w:tc>
          <w:tcPr>
            <w:tcW w:w="2098" w:type="dxa"/>
            <w:tcBorders>
              <w:top w:val="nil"/>
              <w:bottom w:val="single" w:sz="4"/>
            </w:tcBorders>
          </w:tcPr>
          <w:p>
            <w:pPr>
              <w:pStyle w:val="0"/>
            </w:pPr>
            <w:r>
              <w:rPr>
                <w:sz w:val="20"/>
              </w:rPr>
              <w:t xml:space="preserve">0 баллов</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6</w:t>
            </w:r>
          </w:p>
        </w:tc>
        <w:tc>
          <w:tcPr>
            <w:tcW w:w="6463" w:type="dxa"/>
            <w:tcBorders>
              <w:top w:val="single" w:sz="4"/>
              <w:bottom w:val="nil"/>
            </w:tcBorders>
          </w:tcPr>
          <w:p>
            <w:pPr>
              <w:pStyle w:val="0"/>
            </w:pPr>
            <w:r>
              <w:rPr>
                <w:sz w:val="20"/>
              </w:rPr>
              <w:t xml:space="preserve">Организация состоит в Реестре некоммерческих организаций - исполнителей общественно полезных услуг Министерства юстиции Российской Федерации (далее - Реестр)</w:t>
            </w:r>
          </w:p>
        </w:tc>
        <w:tc>
          <w:tcPr>
            <w:tcW w:w="2098" w:type="dxa"/>
            <w:tcBorders>
              <w:top w:val="single" w:sz="4"/>
              <w:bottom w:val="nil"/>
            </w:tcBorders>
          </w:tcPr>
          <w:p>
            <w:pPr>
              <w:pStyle w:val="0"/>
            </w:pPr>
            <w:r>
              <w:rPr>
                <w:sz w:val="20"/>
              </w:rPr>
              <w:t xml:space="preserve">от 0 до 5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не состоит в Реестре</w:t>
            </w:r>
          </w:p>
        </w:tc>
        <w:tc>
          <w:tcPr>
            <w:tcW w:w="2098" w:type="dxa"/>
            <w:tcBorders>
              <w:top w:val="nil"/>
              <w:bottom w:val="nil"/>
            </w:tcBorders>
          </w:tcPr>
          <w:p>
            <w:pPr>
              <w:pStyle w:val="0"/>
            </w:pPr>
            <w:r>
              <w:rPr>
                <w:sz w:val="20"/>
              </w:rPr>
              <w:t xml:space="preserve">0 баллов</w:t>
            </w:r>
          </w:p>
        </w:tc>
      </w:tr>
      <w:tr>
        <w:tblPrEx>
          <w:tblBorders>
            <w:insideH w:val="single" w:sz="4"/>
          </w:tblBorders>
        </w:tblPrEx>
        <w:tc>
          <w:tcPr>
            <w:tcBorders>
              <w:top w:val="single" w:sz="4"/>
              <w:bottom w:val="single" w:sz="4"/>
            </w:tcBorders>
            <w:vMerge w:val="continue"/>
          </w:tcPr>
          <w:p/>
        </w:tc>
        <w:tc>
          <w:tcPr>
            <w:tcW w:w="6463" w:type="dxa"/>
            <w:tcBorders>
              <w:top w:val="nil"/>
              <w:bottom w:val="single" w:sz="4"/>
            </w:tcBorders>
          </w:tcPr>
          <w:p>
            <w:pPr>
              <w:pStyle w:val="0"/>
            </w:pPr>
            <w:r>
              <w:rPr>
                <w:sz w:val="20"/>
              </w:rPr>
              <w:t xml:space="preserve">состоит в Реестре</w:t>
            </w:r>
          </w:p>
        </w:tc>
        <w:tc>
          <w:tcPr>
            <w:tcW w:w="2098" w:type="dxa"/>
            <w:tcBorders>
              <w:top w:val="nil"/>
              <w:bottom w:val="single" w:sz="4"/>
            </w:tcBorders>
          </w:tcPr>
          <w:p>
            <w:pPr>
              <w:pStyle w:val="0"/>
            </w:pPr>
            <w:r>
              <w:rPr>
                <w:sz w:val="20"/>
              </w:rPr>
              <w:t xml:space="preserve">5 баллов</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7</w:t>
            </w:r>
          </w:p>
        </w:tc>
        <w:tc>
          <w:tcPr>
            <w:tcW w:w="6463" w:type="dxa"/>
            <w:tcBorders>
              <w:top w:val="single" w:sz="4"/>
              <w:bottom w:val="nil"/>
            </w:tcBorders>
          </w:tcPr>
          <w:p>
            <w:pPr>
              <w:pStyle w:val="0"/>
            </w:pPr>
            <w:r>
              <w:rPr>
                <w:sz w:val="20"/>
              </w:rPr>
              <w:t xml:space="preserve">Перечень проектов (мероприятий) в сфере физической культуры и спорта, реализованных заявителем за последние три года до года, предшествовавшего году подачи заявки</w:t>
            </w:r>
          </w:p>
        </w:tc>
        <w:tc>
          <w:tcPr>
            <w:tcW w:w="2098" w:type="dxa"/>
            <w:tcBorders>
              <w:top w:val="single" w:sz="4"/>
              <w:bottom w:val="nil"/>
            </w:tcBorders>
          </w:tcPr>
          <w:p>
            <w:pPr>
              <w:pStyle w:val="0"/>
            </w:pPr>
            <w:r>
              <w:rPr>
                <w:sz w:val="20"/>
              </w:rPr>
              <w:t xml:space="preserve">от 0 до 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11 и более мероприятий</w:t>
            </w:r>
          </w:p>
        </w:tc>
        <w:tc>
          <w:tcPr>
            <w:tcW w:w="2098" w:type="dxa"/>
            <w:tcBorders>
              <w:top w:val="nil"/>
              <w:bottom w:val="nil"/>
            </w:tcBorders>
          </w:tcPr>
          <w:p>
            <w:pPr>
              <w:pStyle w:val="0"/>
            </w:pPr>
            <w:r>
              <w:rPr>
                <w:sz w:val="20"/>
              </w:rPr>
              <w:t xml:space="preserve">10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4 - 10 мероприятий</w:t>
            </w:r>
          </w:p>
        </w:tc>
        <w:tc>
          <w:tcPr>
            <w:tcW w:w="2098" w:type="dxa"/>
            <w:tcBorders>
              <w:top w:val="nil"/>
              <w:bottom w:val="nil"/>
            </w:tcBorders>
          </w:tcPr>
          <w:p>
            <w:pPr>
              <w:pStyle w:val="0"/>
            </w:pPr>
            <w:r>
              <w:rPr>
                <w:sz w:val="20"/>
              </w:rPr>
              <w:t xml:space="preserve">5 баллов</w:t>
            </w:r>
          </w:p>
        </w:tc>
      </w:tr>
      <w:tr>
        <w:tc>
          <w:tcPr>
            <w:tcBorders>
              <w:top w:val="single" w:sz="4"/>
              <w:bottom w:val="single" w:sz="4"/>
            </w:tcBorders>
            <w:vMerge w:val="continue"/>
          </w:tcPr>
          <w:p/>
        </w:tc>
        <w:tc>
          <w:tcPr>
            <w:tcW w:w="6463" w:type="dxa"/>
            <w:tcBorders>
              <w:top w:val="nil"/>
              <w:bottom w:val="nil"/>
            </w:tcBorders>
          </w:tcPr>
          <w:p>
            <w:pPr>
              <w:pStyle w:val="0"/>
            </w:pPr>
            <w:r>
              <w:rPr>
                <w:sz w:val="20"/>
              </w:rPr>
              <w:t xml:space="preserve">1 - 3 мероприятия</w:t>
            </w:r>
          </w:p>
        </w:tc>
        <w:tc>
          <w:tcPr>
            <w:tcW w:w="2098" w:type="dxa"/>
            <w:tcBorders>
              <w:top w:val="nil"/>
              <w:bottom w:val="nil"/>
            </w:tcBorders>
          </w:tcPr>
          <w:p>
            <w:pPr>
              <w:pStyle w:val="0"/>
            </w:pPr>
            <w:r>
              <w:rPr>
                <w:sz w:val="20"/>
              </w:rPr>
              <w:t xml:space="preserve">3 балла</w:t>
            </w:r>
          </w:p>
        </w:tc>
      </w:tr>
      <w:tr>
        <w:tblPrEx>
          <w:tblBorders>
            <w:insideH w:val="single" w:sz="4"/>
          </w:tblBorders>
        </w:tblPrEx>
        <w:tc>
          <w:tcPr>
            <w:tcBorders>
              <w:top w:val="single" w:sz="4"/>
              <w:bottom w:val="single" w:sz="4"/>
            </w:tcBorders>
            <w:vMerge w:val="continue"/>
          </w:tcPr>
          <w:p/>
        </w:tc>
        <w:tc>
          <w:tcPr>
            <w:tcW w:w="6463" w:type="dxa"/>
            <w:tcBorders>
              <w:top w:val="nil"/>
              <w:bottom w:val="single" w:sz="4"/>
            </w:tcBorders>
          </w:tcPr>
          <w:p>
            <w:pPr>
              <w:pStyle w:val="0"/>
            </w:pPr>
            <w:r>
              <w:rPr>
                <w:sz w:val="20"/>
              </w:rPr>
              <w:t xml:space="preserve">отсутствие мероприятий</w:t>
            </w:r>
          </w:p>
        </w:tc>
        <w:tc>
          <w:tcPr>
            <w:tcW w:w="2098" w:type="dxa"/>
            <w:tcBorders>
              <w:top w:val="nil"/>
              <w:bottom w:val="single" w:sz="4"/>
            </w:tcBorders>
          </w:tcPr>
          <w:p>
            <w:pPr>
              <w:pStyle w:val="0"/>
            </w:pPr>
            <w:r>
              <w:rPr>
                <w:sz w:val="20"/>
              </w:rPr>
              <w:t xml:space="preserve">0 баллов</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8</w:t>
            </w:r>
          </w:p>
        </w:tc>
        <w:tc>
          <w:tcPr>
            <w:tcW w:w="6463" w:type="dxa"/>
            <w:tcBorders>
              <w:top w:val="single" w:sz="4"/>
              <w:bottom w:val="single" w:sz="4"/>
            </w:tcBorders>
          </w:tcPr>
          <w:p>
            <w:pPr>
              <w:pStyle w:val="0"/>
            </w:pPr>
            <w:r>
              <w:rPr>
                <w:sz w:val="20"/>
              </w:rPr>
              <w:t xml:space="preserve">Соответствие сценария проведения проекта (мероприятия), связанного с пропагандой физической культуры и спорта, техническому заданию</w:t>
            </w:r>
          </w:p>
        </w:tc>
        <w:tc>
          <w:tcPr>
            <w:tcW w:w="2098" w:type="dxa"/>
            <w:tcBorders>
              <w:top w:val="single" w:sz="4"/>
              <w:bottom w:val="single" w:sz="4"/>
            </w:tcBorders>
          </w:tcPr>
          <w:p>
            <w:pPr>
              <w:pStyle w:val="0"/>
            </w:pPr>
            <w:r>
              <w:rPr>
                <w:sz w:val="20"/>
              </w:rPr>
              <w:t xml:space="preserve">от 0 до 5 баллов</w:t>
            </w:r>
          </w:p>
        </w:tc>
      </w:tr>
      <w:tr>
        <w:tblPrEx>
          <w:tblBorders>
            <w:insideH w:val="single" w:sz="4"/>
          </w:tblBorders>
        </w:tblPrEx>
        <w:tc>
          <w:tcPr>
            <w:tcBorders>
              <w:top w:val="single" w:sz="4"/>
              <w:bottom w:val="single" w:sz="4"/>
            </w:tcBorders>
            <w:vMerge w:val="continue"/>
          </w:tcPr>
          <w:p/>
        </w:tc>
        <w:tc>
          <w:tcPr>
            <w:tcW w:w="6463" w:type="dxa"/>
            <w:tcBorders>
              <w:top w:val="single" w:sz="4"/>
              <w:bottom w:val="single" w:sz="4"/>
            </w:tcBorders>
          </w:tcPr>
          <w:p>
            <w:pPr>
              <w:pStyle w:val="0"/>
            </w:pPr>
            <w:r>
              <w:rPr>
                <w:sz w:val="20"/>
              </w:rPr>
              <w:t xml:space="preserve">соответствует</w:t>
            </w:r>
          </w:p>
        </w:tc>
        <w:tc>
          <w:tcPr>
            <w:tcW w:w="2098" w:type="dxa"/>
            <w:tcBorders>
              <w:top w:val="single" w:sz="4"/>
              <w:bottom w:val="single" w:sz="4"/>
            </w:tcBorders>
          </w:tcPr>
          <w:p>
            <w:pPr>
              <w:pStyle w:val="0"/>
            </w:pPr>
            <w:r>
              <w:rPr>
                <w:sz w:val="20"/>
              </w:rPr>
              <w:t xml:space="preserve">5 баллов</w:t>
            </w:r>
          </w:p>
        </w:tc>
      </w:tr>
      <w:tr>
        <w:tblPrEx>
          <w:tblBorders>
            <w:insideH w:val="single" w:sz="4"/>
          </w:tblBorders>
        </w:tblPrEx>
        <w:tc>
          <w:tcPr>
            <w:tcBorders>
              <w:top w:val="single" w:sz="4"/>
              <w:bottom w:val="single" w:sz="4"/>
            </w:tcBorders>
            <w:vMerge w:val="continue"/>
          </w:tcPr>
          <w:p/>
        </w:tc>
        <w:tc>
          <w:tcPr>
            <w:tcW w:w="6463" w:type="dxa"/>
            <w:tcBorders>
              <w:top w:val="single" w:sz="4"/>
              <w:bottom w:val="single" w:sz="4"/>
            </w:tcBorders>
          </w:tcPr>
          <w:p>
            <w:pPr>
              <w:pStyle w:val="0"/>
            </w:pPr>
            <w:r>
              <w:rPr>
                <w:sz w:val="20"/>
              </w:rPr>
              <w:t xml:space="preserve">не соответствует</w:t>
            </w:r>
          </w:p>
        </w:tc>
        <w:tc>
          <w:tcPr>
            <w:tcW w:w="2098" w:type="dxa"/>
            <w:tcBorders>
              <w:top w:val="single" w:sz="4"/>
              <w:bottom w:val="single" w:sz="4"/>
            </w:tcBorders>
          </w:tcPr>
          <w:p>
            <w:pPr>
              <w:pStyle w:val="0"/>
            </w:pPr>
            <w:r>
              <w:rPr>
                <w:sz w:val="20"/>
              </w:rPr>
              <w:t xml:space="preserve">0 баллов</w:t>
            </w:r>
          </w:p>
        </w:tc>
      </w:tr>
      <w:tr>
        <w:tblPrEx>
          <w:tblBorders>
            <w:insideH w:val="single" w:sz="4"/>
          </w:tblBorders>
        </w:tblPrEx>
        <w:tc>
          <w:tcPr>
            <w:tcW w:w="454" w:type="dxa"/>
            <w:tcBorders>
              <w:top w:val="single" w:sz="4"/>
              <w:bottom w:val="single" w:sz="4"/>
            </w:tcBorders>
            <w:vMerge w:val="restart"/>
          </w:tcPr>
          <w:p>
            <w:pPr>
              <w:pStyle w:val="0"/>
            </w:pPr>
            <w:r>
              <w:rPr>
                <w:sz w:val="20"/>
              </w:rPr>
              <w:t xml:space="preserve">9</w:t>
            </w:r>
          </w:p>
        </w:tc>
        <w:tc>
          <w:tcPr>
            <w:tcW w:w="6463" w:type="dxa"/>
            <w:tcBorders>
              <w:top w:val="single" w:sz="4"/>
              <w:bottom w:val="single" w:sz="4"/>
            </w:tcBorders>
          </w:tcPr>
          <w:p>
            <w:pPr>
              <w:pStyle w:val="0"/>
            </w:pPr>
            <w:r>
              <w:rPr>
                <w:sz w:val="20"/>
              </w:rPr>
              <w:t xml:space="preserve">Наличие опыта организации мероприятий с количеством участников не менее 300 человек;</w:t>
            </w:r>
          </w:p>
        </w:tc>
        <w:tc>
          <w:tcPr>
            <w:tcW w:w="2098" w:type="dxa"/>
            <w:tcBorders>
              <w:top w:val="single" w:sz="4"/>
              <w:bottom w:val="single" w:sz="4"/>
            </w:tcBorders>
          </w:tcPr>
          <w:p>
            <w:pPr>
              <w:pStyle w:val="0"/>
            </w:pPr>
            <w:r>
              <w:rPr>
                <w:sz w:val="20"/>
              </w:rPr>
              <w:t xml:space="preserve">от 0 до 5 баллов</w:t>
            </w:r>
          </w:p>
        </w:tc>
      </w:tr>
      <w:tr>
        <w:tblPrEx>
          <w:tblBorders>
            <w:insideH w:val="single" w:sz="4"/>
          </w:tblBorders>
        </w:tblPrEx>
        <w:tc>
          <w:tcPr>
            <w:tcBorders>
              <w:top w:val="single" w:sz="4"/>
              <w:bottom w:val="single" w:sz="4"/>
            </w:tcBorders>
            <w:vMerge w:val="continue"/>
          </w:tcPr>
          <w:p/>
        </w:tc>
        <w:tc>
          <w:tcPr>
            <w:tcW w:w="6463" w:type="dxa"/>
            <w:tcBorders>
              <w:top w:val="single" w:sz="4"/>
              <w:bottom w:val="single" w:sz="4"/>
            </w:tcBorders>
          </w:tcPr>
          <w:p>
            <w:pPr>
              <w:pStyle w:val="0"/>
            </w:pPr>
            <w:r>
              <w:rPr>
                <w:sz w:val="20"/>
              </w:rPr>
              <w:t xml:space="preserve">соответствует</w:t>
            </w:r>
          </w:p>
        </w:tc>
        <w:tc>
          <w:tcPr>
            <w:tcW w:w="2098" w:type="dxa"/>
            <w:tcBorders>
              <w:top w:val="single" w:sz="4"/>
              <w:bottom w:val="single" w:sz="4"/>
            </w:tcBorders>
          </w:tcPr>
          <w:p>
            <w:pPr>
              <w:pStyle w:val="0"/>
            </w:pPr>
            <w:r>
              <w:rPr>
                <w:sz w:val="20"/>
              </w:rPr>
              <w:t xml:space="preserve">5 баллов</w:t>
            </w:r>
          </w:p>
        </w:tc>
      </w:tr>
      <w:tr>
        <w:tblPrEx>
          <w:tblBorders>
            <w:insideH w:val="single" w:sz="4"/>
          </w:tblBorders>
        </w:tblPrEx>
        <w:tc>
          <w:tcPr>
            <w:tcBorders>
              <w:top w:val="single" w:sz="4"/>
              <w:bottom w:val="single" w:sz="4"/>
            </w:tcBorders>
            <w:vMerge w:val="continue"/>
          </w:tcPr>
          <w:p/>
        </w:tc>
        <w:tc>
          <w:tcPr>
            <w:tcW w:w="6463" w:type="dxa"/>
            <w:tcBorders>
              <w:top w:val="single" w:sz="4"/>
              <w:bottom w:val="single" w:sz="4"/>
            </w:tcBorders>
          </w:tcPr>
          <w:p>
            <w:pPr>
              <w:pStyle w:val="0"/>
            </w:pPr>
            <w:r>
              <w:rPr>
                <w:sz w:val="20"/>
              </w:rPr>
              <w:t xml:space="preserve">не соответствует</w:t>
            </w:r>
          </w:p>
        </w:tc>
        <w:tc>
          <w:tcPr>
            <w:tcW w:w="2098" w:type="dxa"/>
            <w:tcBorders>
              <w:top w:val="single" w:sz="4"/>
              <w:bottom w:val="single" w:sz="4"/>
            </w:tcBorders>
          </w:tcPr>
          <w:p>
            <w:pPr>
              <w:pStyle w:val="0"/>
            </w:pPr>
            <w:r>
              <w:rPr>
                <w:sz w:val="20"/>
              </w:rPr>
              <w:t xml:space="preserve">0 баллов</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конкурсной основе на проведение</w:t>
      </w:r>
    </w:p>
    <w:p>
      <w:pPr>
        <w:pStyle w:val="0"/>
        <w:jc w:val="right"/>
      </w:pPr>
      <w:r>
        <w:rPr>
          <w:sz w:val="20"/>
        </w:rPr>
        <w:t xml:space="preserve">краевых мероприятий</w:t>
      </w:r>
    </w:p>
    <w:p>
      <w:pPr>
        <w:pStyle w:val="0"/>
        <w:jc w:val="center"/>
      </w:pPr>
      <w:r>
        <w:rPr>
          <w:sz w:val="20"/>
        </w:rPr>
      </w:r>
    </w:p>
    <w:tbl>
      <w:tblPr>
        <w:tblInd w:w="0" w:type="dxa"/>
        <w:tblLayout w:type="fixed"/>
        <w:tblBorders>
          <w:top w:val="single" w:sz="4"/>
        </w:tblBorders>
        <w:tblCellMar>
          <w:top w:w="102" w:type="dxa"/>
          <w:left w:w="62" w:type="dxa"/>
          <w:bottom w:w="102" w:type="dxa"/>
          <w:right w:w="62" w:type="dxa"/>
        </w:tblCellMar>
      </w:tblPr>
      <w:tblGrid>
        <w:gridCol w:w="2948"/>
        <w:gridCol w:w="735"/>
        <w:gridCol w:w="3119"/>
        <w:gridCol w:w="2268"/>
      </w:tblGrid>
      <w:tr>
        <w:tblPrEx>
          <w:tblBorders>
            <w:right w:val="single" w:sz="4"/>
            <w:insideV w:val="single" w:sz="4"/>
            <w:insideH w:val="single" w:sz="4"/>
          </w:tblBorders>
        </w:tblPrEx>
        <w:tc>
          <w:tcPr>
            <w:gridSpan w:val="2"/>
            <w:tcW w:w="3683" w:type="dxa"/>
            <w:tcBorders>
              <w:top w:val="nil"/>
              <w:left w:val="nil"/>
              <w:bottom w:val="nil"/>
            </w:tcBorders>
          </w:tcPr>
          <w:p>
            <w:pPr>
              <w:pStyle w:val="0"/>
              <w:jc w:val="both"/>
            </w:pPr>
            <w:r>
              <w:rPr>
                <w:sz w:val="20"/>
              </w:rPr>
            </w:r>
          </w:p>
        </w:tc>
        <w:tc>
          <w:tcPr>
            <w:tcW w:w="3119" w:type="dxa"/>
            <w:tcBorders>
              <w:top w:val="single" w:sz="4"/>
              <w:bottom w:val="single" w:sz="4"/>
            </w:tcBorders>
          </w:tcPr>
          <w:p>
            <w:pPr>
              <w:pStyle w:val="0"/>
              <w:jc w:val="right"/>
            </w:pPr>
            <w:r>
              <w:rPr>
                <w:sz w:val="20"/>
              </w:rPr>
              <w:t xml:space="preserve">Регистрационный номер заявления на участие в конкурсном отборе, дата регистрации</w:t>
            </w:r>
          </w:p>
        </w:tc>
        <w:tc>
          <w:tcPr>
            <w:tcW w:w="2268" w:type="dxa"/>
            <w:tcBorders>
              <w:top w:val="single" w:sz="4"/>
              <w:bottom w:val="single" w:sz="4"/>
            </w:tcBorders>
          </w:tcPr>
          <w:p>
            <w:pPr>
              <w:pStyle w:val="0"/>
              <w:jc w:val="center"/>
            </w:pPr>
            <w:r>
              <w:rPr>
                <w:sz w:val="20"/>
              </w:rPr>
            </w:r>
          </w:p>
        </w:tc>
      </w:tr>
      <w:tr>
        <w:tc>
          <w:tcPr>
            <w:gridSpan w:val="4"/>
            <w:tcW w:w="9070" w:type="dxa"/>
            <w:tcBorders>
              <w:top w:val="nil"/>
              <w:left w:val="nil"/>
              <w:bottom w:val="nil"/>
              <w:right w:val="nil"/>
            </w:tcBorders>
          </w:tcPr>
          <w:p>
            <w:pPr>
              <w:pStyle w:val="0"/>
              <w:jc w:val="both"/>
            </w:pPr>
            <w:r>
              <w:rPr>
                <w:sz w:val="20"/>
              </w:rPr>
            </w:r>
          </w:p>
        </w:tc>
      </w:tr>
      <w:tr>
        <w:tc>
          <w:tcPr>
            <w:gridSpan w:val="4"/>
            <w:tcW w:w="9070" w:type="dxa"/>
            <w:tcBorders>
              <w:top w:val="nil"/>
              <w:left w:val="nil"/>
              <w:bottom w:val="nil"/>
              <w:right w:val="nil"/>
            </w:tcBorders>
          </w:tcPr>
          <w:bookmarkStart w:id="481" w:name="P481"/>
          <w:bookmarkEnd w:id="481"/>
          <w:p>
            <w:pPr>
              <w:pStyle w:val="0"/>
              <w:jc w:val="center"/>
            </w:pPr>
            <w:r>
              <w:rPr>
                <w:sz w:val="20"/>
              </w:rPr>
              <w:t xml:space="preserve">Предложение (заявка) участника отбора на участие</w:t>
            </w:r>
          </w:p>
          <w:p>
            <w:pPr>
              <w:pStyle w:val="0"/>
              <w:jc w:val="center"/>
            </w:pPr>
            <w:r>
              <w:rPr>
                <w:sz w:val="20"/>
              </w:rPr>
              <w:t xml:space="preserve">в конкурсном отборе на предоставление субсидий социально</w:t>
            </w:r>
          </w:p>
          <w:p>
            <w:pPr>
              <w:pStyle w:val="0"/>
              <w:jc w:val="center"/>
            </w:pPr>
            <w:r>
              <w:rPr>
                <w:sz w:val="20"/>
              </w:rPr>
              <w:t xml:space="preserve">ориентированным некоммерческим организациям на конкурсной</w:t>
            </w:r>
          </w:p>
          <w:p>
            <w:pPr>
              <w:pStyle w:val="0"/>
              <w:jc w:val="center"/>
            </w:pPr>
            <w:r>
              <w:rPr>
                <w:sz w:val="20"/>
              </w:rPr>
              <w:t xml:space="preserve">основе на проведение краевых мероприятий</w:t>
            </w:r>
          </w:p>
        </w:tc>
      </w:tr>
      <w:tr>
        <w:tc>
          <w:tcPr>
            <w:gridSpan w:val="4"/>
            <w:tcW w:w="9070" w:type="dxa"/>
            <w:tcBorders>
              <w:top w:val="nil"/>
              <w:left w:val="nil"/>
              <w:bottom w:val="nil"/>
              <w:right w:val="nil"/>
            </w:tcBorders>
          </w:tcPr>
          <w:p>
            <w:pPr>
              <w:pStyle w:val="0"/>
              <w:jc w:val="both"/>
            </w:pPr>
            <w:r>
              <w:rPr>
                <w:sz w:val="20"/>
              </w:rPr>
            </w:r>
          </w:p>
        </w:tc>
      </w:tr>
      <w:tr>
        <w:tc>
          <w:tcPr>
            <w:gridSpan w:val="4"/>
            <w:tcW w:w="9070" w:type="dxa"/>
            <w:tcBorders>
              <w:top w:val="nil"/>
              <w:left w:val="nil"/>
              <w:bottom w:val="nil"/>
              <w:right w:val="nil"/>
            </w:tcBorders>
          </w:tcPr>
          <w:p>
            <w:pPr>
              <w:pStyle w:val="0"/>
              <w:ind w:firstLine="283"/>
              <w:jc w:val="both"/>
            </w:pPr>
            <w:r>
              <w:rPr>
                <w:sz w:val="20"/>
              </w:rPr>
              <w:t xml:space="preserve">1. Заявление на участие в конкурсном отборе на предоставление субсидий социально ориентированным некоммерческим организациям (далее - СОНКО) на конкурсной основе на проведение краевых мероприятий (далее соответственно - заявка, конкурсный отбор, субсидия).</w:t>
            </w:r>
          </w:p>
          <w:p>
            <w:pPr>
              <w:pStyle w:val="0"/>
              <w:ind w:firstLine="283"/>
              <w:jc w:val="both"/>
            </w:pPr>
            <w:r>
              <w:rPr>
                <w:sz w:val="20"/>
              </w:rPr>
              <w:t xml:space="preserve">Изучив порядок проведения конкурсного отбора на предоставление субсидии, _________________________________________________________________________</w:t>
            </w:r>
          </w:p>
          <w:p>
            <w:pPr>
              <w:pStyle w:val="0"/>
              <w:jc w:val="center"/>
            </w:pPr>
            <w:r>
              <w:rPr>
                <w:sz w:val="20"/>
              </w:rPr>
              <w:t xml:space="preserve">(полное наименование организации)</w:t>
            </w:r>
          </w:p>
          <w:p>
            <w:pPr>
              <w:pStyle w:val="0"/>
              <w:jc w:val="both"/>
            </w:pPr>
            <w:r>
              <w:rPr>
                <w:sz w:val="20"/>
              </w:rPr>
              <w:t xml:space="preserve">в лице ___________________________________________________________________</w:t>
            </w:r>
          </w:p>
          <w:p>
            <w:pPr>
              <w:pStyle w:val="0"/>
              <w:jc w:val="center"/>
            </w:pPr>
            <w:r>
              <w:rPr>
                <w:sz w:val="20"/>
              </w:rPr>
              <w:t xml:space="preserve">(наименование должности руководителя, фамилия, имя, отчество (при наличии) руководителя)</w:t>
            </w:r>
          </w:p>
          <w:p>
            <w:pPr>
              <w:pStyle w:val="0"/>
              <w:jc w:val="both"/>
            </w:pPr>
            <w:r>
              <w:rPr>
                <w:sz w:val="20"/>
              </w:rPr>
              <w:t xml:space="preserve">действующего на основании ________________________________________________,</w:t>
            </w:r>
          </w:p>
          <w:p>
            <w:pPr>
              <w:pStyle w:val="0"/>
              <w:jc w:val="both"/>
            </w:pPr>
            <w:r>
              <w:rPr>
                <w:sz w:val="20"/>
              </w:rPr>
              <w:t xml:space="preserve">заявляет об участии в отборе на право получения в 20__ году субсидии на проведение проекта (мероприятия) по пропаганде физической культуры и спорта: _________________________________________________________________________.</w:t>
            </w:r>
          </w:p>
          <w:p>
            <w:pPr>
              <w:pStyle w:val="0"/>
              <w:ind w:firstLine="283"/>
              <w:jc w:val="both"/>
            </w:pPr>
            <w:r>
              <w:rPr>
                <w:sz w:val="20"/>
              </w:rPr>
              <w:t xml:space="preserve">Настоящим выражаю согласие на осуществление финансового контроля за соблюдением условий, целей и порядка предоставления субсидии министерством спорта Красноярского края, службой финансово-экономического контроля и контроля в сфере закупок Красноярского края, внешнего финансового контроля за соблюдением условий, целей и порядка предоставления субсидий Счетной палатой Красноярского края в соответствии с действующим законодательством. Также даю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p>
            <w:pPr>
              <w:pStyle w:val="0"/>
              <w:ind w:firstLine="283"/>
              <w:jc w:val="both"/>
            </w:pPr>
            <w:r>
              <w:rPr>
                <w:sz w:val="20"/>
              </w:rPr>
              <w:t xml:space="preserve">Способ получения уведомлений, требований, телефонограмм, соглашения о</w:t>
            </w:r>
          </w:p>
        </w:tc>
      </w:tr>
      <w:tr>
        <w:tc>
          <w:tcPr>
            <w:tcW w:w="2948" w:type="dxa"/>
            <w:tcBorders>
              <w:top w:val="nil"/>
              <w:left w:val="nil"/>
              <w:bottom w:val="nil"/>
              <w:right w:val="nil"/>
            </w:tcBorders>
          </w:tcPr>
          <w:p>
            <w:pPr>
              <w:pStyle w:val="0"/>
            </w:pPr>
            <w:r>
              <w:rPr>
                <w:sz w:val="20"/>
              </w:rPr>
              <w:t xml:space="preserve">предоставлении субсидии:</w:t>
            </w:r>
          </w:p>
        </w:tc>
        <w:tc>
          <w:tcPr>
            <w:gridSpan w:val="3"/>
            <w:tcW w:w="6122" w:type="dxa"/>
            <w:tcBorders>
              <w:top w:val="nil"/>
              <w:left w:val="nil"/>
              <w:bottom w:val="single" w:sz="4"/>
              <w:right w:val="nil"/>
            </w:tcBorders>
          </w:tcPr>
          <w:p>
            <w:pPr>
              <w:pStyle w:val="0"/>
              <w:jc w:val="both"/>
            </w:pPr>
            <w:r>
              <w:rPr>
                <w:sz w:val="20"/>
              </w:rPr>
            </w:r>
          </w:p>
        </w:tc>
      </w:tr>
      <w:tr>
        <w:tc>
          <w:tcPr>
            <w:tcW w:w="2948" w:type="dxa"/>
            <w:tcBorders>
              <w:top w:val="nil"/>
              <w:left w:val="nil"/>
              <w:bottom w:val="nil"/>
              <w:right w:val="nil"/>
            </w:tcBorders>
          </w:tcPr>
          <w:p>
            <w:pPr>
              <w:pStyle w:val="0"/>
              <w:jc w:val="center"/>
            </w:pPr>
            <w:r>
              <w:rPr>
                <w:sz w:val="20"/>
              </w:rPr>
            </w:r>
          </w:p>
        </w:tc>
        <w:tc>
          <w:tcPr>
            <w:gridSpan w:val="3"/>
            <w:tcW w:w="6122" w:type="dxa"/>
            <w:tcBorders>
              <w:top w:val="single" w:sz="4"/>
              <w:left w:val="nil"/>
              <w:bottom w:val="nil"/>
              <w:right w:val="nil"/>
            </w:tcBorders>
          </w:tcPr>
          <w:p>
            <w:pPr>
              <w:pStyle w:val="0"/>
              <w:jc w:val="center"/>
            </w:pPr>
            <w:r>
              <w:rPr>
                <w:sz w:val="20"/>
              </w:rPr>
              <w:t xml:space="preserve">(почтовый адрес/адрес электронной почты)</w:t>
            </w:r>
          </w:p>
        </w:tc>
      </w:tr>
      <w:tr>
        <w:tc>
          <w:tcPr>
            <w:gridSpan w:val="4"/>
            <w:tcW w:w="9070" w:type="dxa"/>
            <w:tcBorders>
              <w:top w:val="nil"/>
              <w:left w:val="nil"/>
              <w:bottom w:val="nil"/>
              <w:right w:val="nil"/>
            </w:tcBorders>
          </w:tcPr>
          <w:p>
            <w:pPr>
              <w:pStyle w:val="0"/>
              <w:ind w:firstLine="283"/>
              <w:jc w:val="both"/>
            </w:pPr>
            <w:r>
              <w:rPr>
                <w:sz w:val="20"/>
              </w:rPr>
              <w:t xml:space="preserve">Достоверность информации (в том числе) документов, представленных в составе заявки, подтверждаю.</w:t>
            </w:r>
          </w:p>
          <w:p>
            <w:pPr>
              <w:pStyle w:val="0"/>
              <w:ind w:firstLine="283"/>
              <w:jc w:val="both"/>
            </w:pPr>
            <w:r>
              <w:rPr>
                <w:sz w:val="20"/>
              </w:rPr>
              <w:t xml:space="preserve">Гарантирую обеспечить кадровый и материальный ресурс, необходимый в целях проведения мероприятия.</w:t>
            </w:r>
          </w:p>
          <w:p>
            <w:pPr>
              <w:pStyle w:val="0"/>
              <w:ind w:firstLine="283"/>
              <w:jc w:val="both"/>
            </w:pPr>
            <w:r>
              <w:rPr>
                <w:sz w:val="20"/>
              </w:rPr>
              <w:t xml:space="preserve">2. Информация о СОНКО.</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76"/>
        <w:gridCol w:w="1928"/>
      </w:tblGrid>
      <w:tr>
        <w:tc>
          <w:tcPr>
            <w:tcW w:w="567" w:type="dxa"/>
          </w:tcPr>
          <w:p>
            <w:pPr>
              <w:pStyle w:val="0"/>
              <w:jc w:val="center"/>
            </w:pPr>
            <w:r>
              <w:rPr>
                <w:sz w:val="20"/>
              </w:rPr>
              <w:t xml:space="preserve">N п/п</w:t>
            </w:r>
          </w:p>
        </w:tc>
        <w:tc>
          <w:tcPr>
            <w:tcW w:w="6576" w:type="dxa"/>
          </w:tcPr>
          <w:p>
            <w:pPr>
              <w:pStyle w:val="0"/>
              <w:jc w:val="center"/>
            </w:pPr>
            <w:r>
              <w:rPr>
                <w:sz w:val="20"/>
              </w:rPr>
              <w:t xml:space="preserve">Описание представляемой в отношении СОНКО информации</w:t>
            </w:r>
          </w:p>
        </w:tc>
        <w:tc>
          <w:tcPr>
            <w:tcW w:w="1928" w:type="dxa"/>
          </w:tcPr>
          <w:p>
            <w:pPr>
              <w:pStyle w:val="0"/>
              <w:jc w:val="center"/>
            </w:pPr>
            <w:r>
              <w:rPr>
                <w:sz w:val="20"/>
              </w:rPr>
              <w:t xml:space="preserve">Фактическая информация</w:t>
            </w:r>
          </w:p>
        </w:tc>
      </w:tr>
      <w:tr>
        <w:tc>
          <w:tcPr>
            <w:tcW w:w="567" w:type="dxa"/>
          </w:tcPr>
          <w:p>
            <w:pPr>
              <w:pStyle w:val="0"/>
            </w:pPr>
            <w:r>
              <w:rPr>
                <w:sz w:val="20"/>
              </w:rPr>
              <w:t xml:space="preserve">1</w:t>
            </w:r>
          </w:p>
        </w:tc>
        <w:tc>
          <w:tcPr>
            <w:tcW w:w="6576" w:type="dxa"/>
          </w:tcPr>
          <w:p>
            <w:pPr>
              <w:pStyle w:val="0"/>
            </w:pPr>
            <w:r>
              <w:rPr>
                <w:sz w:val="20"/>
              </w:rPr>
              <w:t xml:space="preserve">Дата регистрации СОНКО</w:t>
            </w:r>
          </w:p>
        </w:tc>
        <w:tc>
          <w:tcPr>
            <w:tcW w:w="1928" w:type="dxa"/>
          </w:tcPr>
          <w:p>
            <w:pPr>
              <w:pStyle w:val="0"/>
            </w:pPr>
            <w:r>
              <w:rPr>
                <w:sz w:val="20"/>
              </w:rPr>
            </w:r>
          </w:p>
        </w:tc>
      </w:tr>
      <w:tr>
        <w:tc>
          <w:tcPr>
            <w:tcW w:w="567" w:type="dxa"/>
          </w:tcPr>
          <w:p>
            <w:pPr>
              <w:pStyle w:val="0"/>
            </w:pPr>
            <w:r>
              <w:rPr>
                <w:sz w:val="20"/>
              </w:rPr>
              <w:t xml:space="preserve">2</w:t>
            </w:r>
          </w:p>
        </w:tc>
        <w:tc>
          <w:tcPr>
            <w:tcW w:w="6576" w:type="dxa"/>
          </w:tcPr>
          <w:p>
            <w:pPr>
              <w:pStyle w:val="0"/>
            </w:pPr>
            <w:r>
              <w:rPr>
                <w:sz w:val="20"/>
              </w:rPr>
              <w:t xml:space="preserve">Адрес места нахождения СОНКО в соответствии с учредительными документами/фактическое местонахождение</w:t>
            </w:r>
          </w:p>
        </w:tc>
        <w:tc>
          <w:tcPr>
            <w:tcW w:w="1928" w:type="dxa"/>
          </w:tcPr>
          <w:p>
            <w:pPr>
              <w:pStyle w:val="0"/>
            </w:pPr>
            <w:r>
              <w:rPr>
                <w:sz w:val="20"/>
              </w:rPr>
            </w:r>
          </w:p>
        </w:tc>
      </w:tr>
      <w:tr>
        <w:tc>
          <w:tcPr>
            <w:tcW w:w="567" w:type="dxa"/>
          </w:tcPr>
          <w:p>
            <w:pPr>
              <w:pStyle w:val="0"/>
            </w:pPr>
            <w:r>
              <w:rPr>
                <w:sz w:val="20"/>
              </w:rPr>
              <w:t xml:space="preserve">3</w:t>
            </w:r>
          </w:p>
        </w:tc>
        <w:tc>
          <w:tcPr>
            <w:tcW w:w="6576" w:type="dxa"/>
          </w:tcPr>
          <w:p>
            <w:pPr>
              <w:pStyle w:val="0"/>
            </w:pPr>
            <w:r>
              <w:rPr>
                <w:sz w:val="20"/>
              </w:rPr>
              <w:t xml:space="preserve">Контакты руководителя СОНКО (телефон, адрес электронной почты)</w:t>
            </w:r>
          </w:p>
        </w:tc>
        <w:tc>
          <w:tcPr>
            <w:tcW w:w="1928" w:type="dxa"/>
          </w:tcPr>
          <w:p>
            <w:pPr>
              <w:pStyle w:val="0"/>
            </w:pPr>
            <w:r>
              <w:rPr>
                <w:sz w:val="20"/>
              </w:rPr>
            </w:r>
          </w:p>
        </w:tc>
      </w:tr>
      <w:tr>
        <w:tc>
          <w:tcPr>
            <w:tcW w:w="567" w:type="dxa"/>
          </w:tcPr>
          <w:p>
            <w:pPr>
              <w:pStyle w:val="0"/>
            </w:pPr>
            <w:r>
              <w:rPr>
                <w:sz w:val="20"/>
              </w:rPr>
              <w:t xml:space="preserve">4</w:t>
            </w:r>
          </w:p>
        </w:tc>
        <w:tc>
          <w:tcPr>
            <w:tcW w:w="6576" w:type="dxa"/>
          </w:tcPr>
          <w:p>
            <w:pPr>
              <w:pStyle w:val="0"/>
            </w:pPr>
            <w:r>
              <w:rPr>
                <w:sz w:val="20"/>
              </w:rPr>
              <w:t xml:space="preserve">Адрес сайта СОНКО в информационно-телекоммуникационной сети Интернет, группы (страницы) в социальных сетях (при наличии)</w:t>
            </w:r>
          </w:p>
        </w:tc>
        <w:tc>
          <w:tcPr>
            <w:tcW w:w="1928" w:type="dxa"/>
          </w:tcPr>
          <w:p>
            <w:pPr>
              <w:pStyle w:val="0"/>
            </w:pPr>
            <w:r>
              <w:rPr>
                <w:sz w:val="20"/>
              </w:rPr>
            </w:r>
          </w:p>
        </w:tc>
      </w:tr>
      <w:tr>
        <w:tc>
          <w:tcPr>
            <w:tcW w:w="567" w:type="dxa"/>
          </w:tcPr>
          <w:p>
            <w:pPr>
              <w:pStyle w:val="0"/>
            </w:pPr>
            <w:r>
              <w:rPr>
                <w:sz w:val="20"/>
              </w:rPr>
              <w:t xml:space="preserve">5</w:t>
            </w:r>
          </w:p>
        </w:tc>
        <w:tc>
          <w:tcPr>
            <w:tcW w:w="6576" w:type="dxa"/>
          </w:tcPr>
          <w:p>
            <w:pPr>
              <w:pStyle w:val="0"/>
            </w:pPr>
            <w:r>
              <w:rPr>
                <w:sz w:val="20"/>
              </w:rPr>
              <w:t xml:space="preserve">Количество членов (участников) заявителя (по состоянию на последний, предшествующий дню подачи заявки отчет)</w:t>
            </w:r>
          </w:p>
        </w:tc>
        <w:tc>
          <w:tcPr>
            <w:tcW w:w="1928" w:type="dxa"/>
          </w:tcPr>
          <w:p>
            <w:pPr>
              <w:pStyle w:val="0"/>
            </w:pPr>
            <w:r>
              <w:rPr>
                <w:sz w:val="20"/>
              </w:rPr>
            </w:r>
          </w:p>
        </w:tc>
      </w:tr>
      <w:tr>
        <w:tc>
          <w:tcPr>
            <w:tcW w:w="567" w:type="dxa"/>
          </w:tcPr>
          <w:p>
            <w:pPr>
              <w:pStyle w:val="0"/>
            </w:pPr>
            <w:r>
              <w:rPr>
                <w:sz w:val="20"/>
              </w:rPr>
              <w:t xml:space="preserve">6 </w:t>
            </w:r>
            <w:hyperlink w:history="0" w:anchor="P547" w:tooltip="&lt;*&gt; Заполняется в случае, если выписка из реестра дисквалифицированных лиц не представляется по собственной инициативе.">
              <w:r>
                <w:rPr>
                  <w:sz w:val="20"/>
                  <w:color w:val="0000ff"/>
                </w:rPr>
                <w:t xml:space="preserve">&lt;*&gt;</w:t>
              </w:r>
            </w:hyperlink>
          </w:p>
        </w:tc>
        <w:tc>
          <w:tcPr>
            <w:tcW w:w="6576" w:type="dxa"/>
          </w:tcPr>
          <w:p>
            <w:pPr>
              <w:pStyle w:val="0"/>
            </w:pPr>
            <w:r>
              <w:rPr>
                <w:sz w:val="20"/>
              </w:rPr>
              <w:t xml:space="preserve">Фамилия, имя, отчество (при наличии), ИНН руководителя, всех членов коллегиального исполнительного органа, лица, исполняющего функции единоличного исполнительного органа, и главного бухгалтера СОНКО</w:t>
            </w:r>
          </w:p>
        </w:tc>
        <w:tc>
          <w:tcPr>
            <w:tcW w:w="1928" w:type="dxa"/>
          </w:tcPr>
          <w:p>
            <w:pPr>
              <w:pStyle w:val="0"/>
            </w:pPr>
            <w:r>
              <w:rPr>
                <w:sz w:val="20"/>
              </w:rPr>
            </w:r>
          </w:p>
        </w:tc>
      </w:tr>
      <w:tr>
        <w:tc>
          <w:tcPr>
            <w:tcW w:w="567" w:type="dxa"/>
          </w:tcPr>
          <w:p>
            <w:pPr>
              <w:pStyle w:val="0"/>
            </w:pPr>
            <w:r>
              <w:rPr>
                <w:sz w:val="20"/>
              </w:rPr>
              <w:t xml:space="preserve">7</w:t>
            </w:r>
          </w:p>
        </w:tc>
        <w:tc>
          <w:tcPr>
            <w:tcW w:w="6576" w:type="dxa"/>
          </w:tcPr>
          <w:p>
            <w:pPr>
              <w:pStyle w:val="0"/>
            </w:pPr>
            <w:r>
              <w:rPr>
                <w:sz w:val="20"/>
              </w:rPr>
              <w:t xml:space="preserve">Основные виды деятельности СОНКО</w:t>
            </w:r>
          </w:p>
        </w:tc>
        <w:tc>
          <w:tcPr>
            <w:tcW w:w="1928" w:type="dxa"/>
          </w:tcPr>
          <w:p>
            <w:pPr>
              <w:pStyle w:val="0"/>
            </w:pPr>
            <w:r>
              <w:rPr>
                <w:sz w:val="20"/>
              </w:rPr>
            </w:r>
          </w:p>
        </w:tc>
      </w:tr>
      <w:tr>
        <w:tc>
          <w:tcPr>
            <w:tcW w:w="567" w:type="dxa"/>
          </w:tcPr>
          <w:p>
            <w:pPr>
              <w:pStyle w:val="0"/>
            </w:pPr>
            <w:r>
              <w:rPr>
                <w:sz w:val="20"/>
              </w:rPr>
              <w:t xml:space="preserve">8</w:t>
            </w:r>
          </w:p>
        </w:tc>
        <w:tc>
          <w:tcPr>
            <w:tcW w:w="6576" w:type="dxa"/>
          </w:tcPr>
          <w:p>
            <w:pPr>
              <w:pStyle w:val="0"/>
            </w:pPr>
            <w:r>
              <w:rPr>
                <w:sz w:val="20"/>
              </w:rPr>
              <w:t xml:space="preserve">Банковские реквизиты для перечисления средств субсидии СОНКО (номер расчетного счета, ИНН - идентификационный номер налогоплательщика, КПП - код причины постановки на учет, БИК - банковский идентификационный код, наименование кредитной организации)</w:t>
            </w:r>
          </w:p>
        </w:tc>
        <w:tc>
          <w:tcPr>
            <w:tcW w:w="1928" w:type="dxa"/>
          </w:tcPr>
          <w:p>
            <w:pPr>
              <w:pStyle w:val="0"/>
            </w:pPr>
            <w:r>
              <w:rPr>
                <w:sz w:val="20"/>
              </w:rPr>
            </w:r>
          </w:p>
        </w:tc>
      </w:tr>
      <w:tr>
        <w:tc>
          <w:tcPr>
            <w:tcW w:w="567" w:type="dxa"/>
          </w:tcPr>
          <w:p>
            <w:pPr>
              <w:pStyle w:val="0"/>
            </w:pPr>
            <w:r>
              <w:rPr>
                <w:sz w:val="20"/>
              </w:rPr>
              <w:t xml:space="preserve">9</w:t>
            </w:r>
          </w:p>
        </w:tc>
        <w:tc>
          <w:tcPr>
            <w:tcW w:w="6576" w:type="dxa"/>
          </w:tcPr>
          <w:p>
            <w:pPr>
              <w:pStyle w:val="0"/>
            </w:pPr>
            <w:r>
              <w:rPr>
                <w:sz w:val="20"/>
              </w:rPr>
              <w:t xml:space="preserve">Грамоты, благодарности, дипломы, награды, печатные материалы в средствах массовой информации, фото- и видеоматериалы, в том числе ссылки в информационно-коммуникационной сети Интернет, о деятельности заявителя в сфере физической культуры и спорта</w:t>
            </w:r>
          </w:p>
        </w:tc>
        <w:tc>
          <w:tcPr>
            <w:tcW w:w="1928" w:type="dxa"/>
          </w:tcPr>
          <w:p>
            <w:pPr>
              <w:pStyle w:val="0"/>
            </w:pPr>
            <w:r>
              <w:rPr>
                <w:sz w:val="20"/>
              </w:rPr>
            </w:r>
          </w:p>
        </w:tc>
      </w:tr>
      <w:tr>
        <w:tc>
          <w:tcPr>
            <w:tcW w:w="567" w:type="dxa"/>
          </w:tcPr>
          <w:p>
            <w:pPr>
              <w:pStyle w:val="0"/>
            </w:pPr>
            <w:r>
              <w:rPr>
                <w:sz w:val="20"/>
              </w:rPr>
              <w:t xml:space="preserve">10</w:t>
            </w:r>
          </w:p>
        </w:tc>
        <w:tc>
          <w:tcPr>
            <w:tcW w:w="6576" w:type="dxa"/>
          </w:tcPr>
          <w:p>
            <w:pPr>
              <w:pStyle w:val="0"/>
            </w:pPr>
            <w:r>
              <w:rPr>
                <w:sz w:val="20"/>
              </w:rPr>
              <w:t xml:space="preserve">Перечень проектов (мероприятий) в сфере физической культуры и спорта (наименование, место проведения, количество участников), реализованных заявителем за последние три года, предшествующих году подачи заявки (при наличии)</w:t>
            </w:r>
          </w:p>
        </w:tc>
        <w:tc>
          <w:tcPr>
            <w:tcW w:w="1928" w:type="dxa"/>
          </w:tcPr>
          <w:p>
            <w:pPr>
              <w:pStyle w:val="0"/>
            </w:pPr>
            <w:r>
              <w:rPr>
                <w:sz w:val="20"/>
              </w:rPr>
            </w:r>
          </w:p>
        </w:tc>
      </w:tr>
      <w:tr>
        <w:tc>
          <w:tcPr>
            <w:tcW w:w="567" w:type="dxa"/>
          </w:tcPr>
          <w:p>
            <w:pPr>
              <w:pStyle w:val="0"/>
            </w:pPr>
            <w:r>
              <w:rPr>
                <w:sz w:val="20"/>
              </w:rPr>
              <w:t xml:space="preserve">11</w:t>
            </w:r>
          </w:p>
        </w:tc>
        <w:tc>
          <w:tcPr>
            <w:tcW w:w="6576" w:type="dxa"/>
          </w:tcPr>
          <w:p>
            <w:pPr>
              <w:pStyle w:val="0"/>
            </w:pPr>
            <w:r>
              <w:rPr>
                <w:sz w:val="20"/>
              </w:rPr>
              <w:t xml:space="preserve">Размер запрашиваемой субсидии</w:t>
            </w:r>
          </w:p>
        </w:tc>
        <w:tc>
          <w:tcPr>
            <w:tcW w:w="1928" w:type="dxa"/>
          </w:tcPr>
          <w:p>
            <w:pPr>
              <w:pStyle w:val="0"/>
            </w:pPr>
            <w:r>
              <w:rPr>
                <w:sz w:val="20"/>
              </w:rPr>
            </w:r>
          </w:p>
        </w:tc>
      </w:tr>
      <w:tr>
        <w:tc>
          <w:tcPr>
            <w:tcW w:w="567" w:type="dxa"/>
          </w:tcPr>
          <w:p>
            <w:pPr>
              <w:pStyle w:val="0"/>
            </w:pPr>
            <w:r>
              <w:rPr>
                <w:sz w:val="20"/>
              </w:rPr>
              <w:t xml:space="preserve">12</w:t>
            </w:r>
          </w:p>
        </w:tc>
        <w:tc>
          <w:tcPr>
            <w:tcW w:w="6576" w:type="dxa"/>
          </w:tcPr>
          <w:p>
            <w:pPr>
              <w:pStyle w:val="0"/>
            </w:pPr>
            <w:r>
              <w:rPr>
                <w:sz w:val="20"/>
              </w:rPr>
              <w:t xml:space="preserve">Размер стоимости проекта (мероприятия) в соответствии со сметой расходов, планируемых для реализации проекта (мероприятия)</w:t>
            </w:r>
          </w:p>
        </w:tc>
        <w:tc>
          <w:tcPr>
            <w:tcW w:w="1928" w:type="dxa"/>
          </w:tcPr>
          <w:p>
            <w:pPr>
              <w:pStyle w:val="0"/>
            </w:pPr>
            <w:r>
              <w:rPr>
                <w:sz w:val="20"/>
              </w:rPr>
            </w:r>
          </w:p>
        </w:tc>
      </w:tr>
      <w:tr>
        <w:tc>
          <w:tcPr>
            <w:tcW w:w="567" w:type="dxa"/>
          </w:tcPr>
          <w:p>
            <w:pPr>
              <w:pStyle w:val="0"/>
            </w:pPr>
            <w:r>
              <w:rPr>
                <w:sz w:val="20"/>
              </w:rPr>
              <w:t xml:space="preserve">13</w:t>
            </w:r>
          </w:p>
        </w:tc>
        <w:tc>
          <w:tcPr>
            <w:tcW w:w="6576" w:type="dxa"/>
          </w:tcPr>
          <w:p>
            <w:pPr>
              <w:pStyle w:val="0"/>
            </w:pPr>
            <w:r>
              <w:rPr>
                <w:sz w:val="20"/>
              </w:rPr>
              <w:t xml:space="preserve">Размер запрашиваемой субсидии к общему размеру затрат на осуществление проекта (мероприятия) по пропаганде физической культуры и спорта, %</w:t>
            </w:r>
          </w:p>
        </w:tc>
        <w:tc>
          <w:tcPr>
            <w:tcW w:w="1928"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bookmarkStart w:id="547" w:name="P547"/>
    <w:bookmarkEnd w:id="547"/>
    <w:p>
      <w:pPr>
        <w:pStyle w:val="0"/>
        <w:spacing w:before="200" w:line-rule="auto"/>
        <w:ind w:firstLine="540"/>
        <w:jc w:val="both"/>
      </w:pPr>
      <w:r>
        <w:rPr>
          <w:sz w:val="20"/>
        </w:rPr>
        <w:t xml:space="preserve">&lt;*&gt; Заполняется в случае, если выписка из реестра дисквалифицированных лиц не представляется по собственной инициативе.</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60"/>
        <w:gridCol w:w="340"/>
        <w:gridCol w:w="2381"/>
        <w:gridCol w:w="340"/>
        <w:gridCol w:w="2850"/>
      </w:tblGrid>
      <w:tr>
        <w:tc>
          <w:tcPr>
            <w:gridSpan w:val="5"/>
            <w:tcW w:w="9071" w:type="dxa"/>
            <w:tcBorders>
              <w:top w:val="nil"/>
              <w:left w:val="nil"/>
              <w:bottom w:val="nil"/>
              <w:right w:val="nil"/>
            </w:tcBorders>
          </w:tcPr>
          <w:p>
            <w:pPr>
              <w:pStyle w:val="0"/>
              <w:ind w:firstLine="283"/>
              <w:jc w:val="both"/>
            </w:pPr>
            <w:r>
              <w:rPr>
                <w:sz w:val="20"/>
              </w:rPr>
              <w:t xml:space="preserve">3. Прилагаемые документы:</w:t>
            </w:r>
          </w:p>
        </w:tc>
      </w:tr>
      <w:tr>
        <w:tc>
          <w:tcPr>
            <w:gridSpan w:val="5"/>
            <w:tcW w:w="9071" w:type="dxa"/>
            <w:tcBorders>
              <w:top w:val="nil"/>
              <w:left w:val="nil"/>
              <w:bottom w:val="single" w:sz="4"/>
              <w:right w:val="nil"/>
            </w:tcBorders>
          </w:tcPr>
          <w:p>
            <w:pPr>
              <w:pStyle w:val="0"/>
              <w:jc w:val="right"/>
            </w:pPr>
            <w:r>
              <w:rPr>
                <w:sz w:val="20"/>
              </w:rPr>
            </w:r>
          </w:p>
        </w:tc>
      </w:tr>
      <w:tr>
        <w:tc>
          <w:tcPr>
            <w:gridSpan w:val="5"/>
            <w:tcW w:w="9071" w:type="dxa"/>
            <w:tcBorders>
              <w:top w:val="single" w:sz="4"/>
              <w:left w:val="nil"/>
              <w:bottom w:val="nil"/>
              <w:right w:val="nil"/>
            </w:tcBorders>
          </w:tcPr>
          <w:p>
            <w:pPr>
              <w:pStyle w:val="0"/>
              <w:jc w:val="center"/>
            </w:pPr>
            <w:r>
              <w:rPr>
                <w:sz w:val="20"/>
              </w:rPr>
            </w:r>
          </w:p>
        </w:tc>
      </w:tr>
      <w:tr>
        <w:tc>
          <w:tcPr>
            <w:gridSpan w:val="5"/>
            <w:tcW w:w="9071" w:type="dxa"/>
            <w:tcBorders>
              <w:top w:val="nil"/>
              <w:left w:val="nil"/>
              <w:bottom w:val="nil"/>
              <w:right w:val="nil"/>
            </w:tcBorders>
          </w:tcPr>
          <w:p>
            <w:pPr>
              <w:pStyle w:val="0"/>
              <w:jc w:val="center"/>
            </w:pPr>
            <w:r>
              <w:rPr>
                <w:sz w:val="20"/>
              </w:rPr>
            </w:r>
          </w:p>
        </w:tc>
      </w:tr>
      <w:tr>
        <w:tc>
          <w:tcPr>
            <w:tcW w:w="3160"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38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850" w:type="dxa"/>
            <w:tcBorders>
              <w:top w:val="nil"/>
              <w:left w:val="nil"/>
              <w:bottom w:val="single" w:sz="4"/>
              <w:right w:val="nil"/>
            </w:tcBorders>
          </w:tcPr>
          <w:p>
            <w:pPr>
              <w:pStyle w:val="0"/>
              <w:jc w:val="both"/>
            </w:pPr>
            <w:r>
              <w:rPr>
                <w:sz w:val="20"/>
              </w:rPr>
            </w:r>
          </w:p>
        </w:tc>
      </w:tr>
      <w:tr>
        <w:tc>
          <w:tcPr>
            <w:tcW w:w="3160"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238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850" w:type="dxa"/>
            <w:tcBorders>
              <w:top w:val="single" w:sz="4"/>
              <w:left w:val="nil"/>
              <w:bottom w:val="nil"/>
              <w:right w:val="nil"/>
            </w:tcBorders>
          </w:tcPr>
          <w:p>
            <w:pPr>
              <w:pStyle w:val="0"/>
              <w:jc w:val="center"/>
            </w:pPr>
            <w:r>
              <w:rPr>
                <w:sz w:val="20"/>
              </w:rPr>
              <w:t xml:space="preserve">(ФИО (при наличии)</w:t>
            </w:r>
          </w:p>
        </w:tc>
      </w:tr>
      <w:tr>
        <w:tc>
          <w:tcPr>
            <w:tcW w:w="3160"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381"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850" w:type="dxa"/>
            <w:tcBorders>
              <w:top w:val="nil"/>
              <w:left w:val="nil"/>
              <w:bottom w:val="nil"/>
              <w:right w:val="nil"/>
            </w:tcBorders>
          </w:tcPr>
          <w:p>
            <w:pPr>
              <w:pStyle w:val="0"/>
              <w:jc w:val="center"/>
            </w:pPr>
            <w:r>
              <w:rPr>
                <w:sz w:val="20"/>
              </w:rPr>
            </w:r>
          </w:p>
        </w:tc>
      </w:tr>
      <w:tr>
        <w:tc>
          <w:tcPr>
            <w:tcW w:w="3160" w:type="dxa"/>
            <w:tcBorders>
              <w:top w:val="nil"/>
              <w:left w:val="nil"/>
              <w:bottom w:val="nil"/>
              <w:right w:val="nil"/>
            </w:tcBorders>
          </w:tcPr>
          <w:p>
            <w:pPr>
              <w:pStyle w:val="0"/>
            </w:pPr>
            <w:r>
              <w:rPr>
                <w:sz w:val="20"/>
              </w:rPr>
              <w:t xml:space="preserve">"__" ____________ 20__ г.</w:t>
            </w:r>
          </w:p>
        </w:tc>
        <w:tc>
          <w:tcPr>
            <w:tcW w:w="340" w:type="dxa"/>
            <w:tcBorders>
              <w:top w:val="nil"/>
              <w:left w:val="nil"/>
              <w:bottom w:val="nil"/>
              <w:right w:val="nil"/>
            </w:tcBorders>
          </w:tcPr>
          <w:p>
            <w:pPr>
              <w:pStyle w:val="0"/>
              <w:jc w:val="center"/>
            </w:pPr>
            <w:r>
              <w:rPr>
                <w:sz w:val="20"/>
              </w:rPr>
            </w:r>
          </w:p>
        </w:tc>
        <w:tc>
          <w:tcPr>
            <w:tcW w:w="2381"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850" w:type="dxa"/>
            <w:tcBorders>
              <w:top w:val="nil"/>
              <w:left w:val="nil"/>
              <w:bottom w:val="nil"/>
              <w:right w:val="nil"/>
            </w:tcBorders>
          </w:tcPr>
          <w:p>
            <w:pPr>
              <w:pStyle w:val="0"/>
              <w:jc w:val="center"/>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30.07.2021 N 534-п</w:t>
            <w:br/>
            <w:t>(ред. от 12.07.2022)</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B302410F99CA5D09EF50A5742A268B9D78C1625762DBEA775F2D1B1ADD01C296D71584FB5161E65152E7D4141E46ECC68E8567409B533FACD7405DDo162G" TargetMode = "External"/>
	<Relationship Id="rId8" Type="http://schemas.openxmlformats.org/officeDocument/2006/relationships/hyperlink" Target="consultantplus://offline/ref=6B302410F99CA5D09EF5145A54CE37B6D08449207C2CB4F020A3D7E6F2801A7C2D315E1DF451106F417F391449EF39832DBF45760AA9o360G" TargetMode = "External"/>
	<Relationship Id="rId9" Type="http://schemas.openxmlformats.org/officeDocument/2006/relationships/hyperlink" Target="consultantplus://offline/ref=6B302410F99CA5D09EF5145A54CE37B6D0854F2A7120B4F020A3D7E6F2801A7C3F310616F6510D6517307F4146oE6DG" TargetMode = "External"/>
	<Relationship Id="rId10" Type="http://schemas.openxmlformats.org/officeDocument/2006/relationships/hyperlink" Target="consultantplus://offline/ref=6B302410F99CA5D09EF50A5742A268B9D78C1625762CB6A57EF2D1B1ADD01C296D71584FB5161E65152E784447E46ECC68E8567409B533FACD7405DDo162G" TargetMode = "External"/>
	<Relationship Id="rId11" Type="http://schemas.openxmlformats.org/officeDocument/2006/relationships/hyperlink" Target="consultantplus://offline/ref=6B302410F99CA5D09EF50A5742A268B9D78C16257623B6A378F3D1B1ADD01C296D71584FB5161E65152E754047E46ECC68E8567409B533FACD7405DDo162G" TargetMode = "External"/>
	<Relationship Id="rId12" Type="http://schemas.openxmlformats.org/officeDocument/2006/relationships/hyperlink" Target="consultantplus://offline/ref=A28326906620ED352D57F3F7F7129427F5635403BBA4E3B7B55D09106700C0C5E5C7DE138F8DB5466B5998540BD35E2C5BFCAF386252ACF406756A22p96CG" TargetMode = "External"/>
	<Relationship Id="rId13" Type="http://schemas.openxmlformats.org/officeDocument/2006/relationships/hyperlink" Target="consultantplus://offline/ref=A28326906620ED352D57F3F7F7129427F5635403BBA4E5BFB45C09106700C0C5E5C7DE138F8DB5456F5C99520ED35E2C5BFCAF386252ACF406756A22p96CG" TargetMode = "External"/>
	<Relationship Id="rId14" Type="http://schemas.openxmlformats.org/officeDocument/2006/relationships/hyperlink" Target="consultantplus://offline/ref=A28326906620ED352D57EDFAE17ECB28F26A0A0BBAA8EFE8E10D0F473850C690B787804ACCCAA6456D429B520ApD6AG" TargetMode = "External"/>
	<Relationship Id="rId15" Type="http://schemas.openxmlformats.org/officeDocument/2006/relationships/hyperlink" Target="consultantplus://offline/ref=A28326906620ED352D57F3F7F7129427F5635403BBA8E1BCBE5909106700C0C5E5C7DE139D8DED496F5F87530AC6087D1DpA6BG" TargetMode = "External"/>
	<Relationship Id="rId16" Type="http://schemas.openxmlformats.org/officeDocument/2006/relationships/hyperlink" Target="consultantplus://offline/ref=A28326906620ED352D57EDFAE17ECB28F26A080FBCABEFE8E10D0F473850C690A587D846CCC9B84C6757CD034C8D077D1CB7A33A7F4EADF4p16AG" TargetMode = "External"/>
	<Relationship Id="rId17" Type="http://schemas.openxmlformats.org/officeDocument/2006/relationships/hyperlink" Target="consultantplus://offline/ref=A28326906620ED352D57F3F7F7129427F5635403BBABE7BABB5809106700C0C5E5C7DE139D8DED496F5F87530AC6087D1DpA6BG" TargetMode = "External"/>
	<Relationship Id="rId18" Type="http://schemas.openxmlformats.org/officeDocument/2006/relationships/hyperlink" Target="consultantplus://offline/ref=A28326906620ED352D57F3F7F7129427F5635403BBA4E3B7B55D09106700C0C5E5C7DE138F8DB5466B5B915308D35E2C5BFCAF386252ACF406756A22p96CG" TargetMode = "External"/>
	<Relationship Id="rId19" Type="http://schemas.openxmlformats.org/officeDocument/2006/relationships/hyperlink" Target="consultantplus://offline/ref=A28326906620ED352D57EDFAE17ECB28F26A0A0BBAA8EFE8E10D0F473850C690B787804ACCCAA6456D429B520ApD6AG" TargetMode = "External"/>
	<Relationship Id="rId20" Type="http://schemas.openxmlformats.org/officeDocument/2006/relationships/hyperlink" Target="consultantplus://offline/ref=A28326906620ED352D57F3F7F7129427F5635403BBA8E1BCBE5909106700C0C5E5C7DE139D8DED496F5F87530AC6087D1DpA6BG" TargetMode = "External"/>
	<Relationship Id="rId21" Type="http://schemas.openxmlformats.org/officeDocument/2006/relationships/hyperlink" Target="consultantplus://offline/ref=A28326906620ED352D57F3F7F7129427F5635403BBA4E3B7B55D09106700C0C5E5C7DE138F8DB5466B5B915308D35E2C5BFCAF386252ACF406756A22p96CG" TargetMode = "External"/>
	<Relationship Id="rId22" Type="http://schemas.openxmlformats.org/officeDocument/2006/relationships/hyperlink" Target="consultantplus://offline/ref=A28326906620ED352D57EDFAE17ECB28F26A0A0BBAA8EFE8E10D0F473850C690B787804ACCCAA6456D429B520ApD6AG" TargetMode = "External"/>
	<Relationship Id="rId23" Type="http://schemas.openxmlformats.org/officeDocument/2006/relationships/hyperlink" Target="consultantplus://offline/ref=A28326906620ED352D57F3F7F7129427F5635403BBA8E1BCBE5909106700C0C5E5C7DE139D8DED496F5F87530AC6087D1DpA6BG" TargetMode = "External"/>
	<Relationship Id="rId24" Type="http://schemas.openxmlformats.org/officeDocument/2006/relationships/hyperlink" Target="consultantplus://offline/ref=A28326906620ED352D57EDFAE17ECB28F26A080FBCABEFE8E10D0F473850C690B787804ACCCAA6456D429B520ApD6AG" TargetMode = "External"/>
	<Relationship Id="rId25" Type="http://schemas.openxmlformats.org/officeDocument/2006/relationships/hyperlink" Target="consultantplus://offline/ref=A28326906620ED352D57EDFAE17ECB28F26A080FBCABEFE8E10D0F473850C690A587D846CCC9B84C6757CD034C8D077D1CB7A33A7F4EADF4p16AG" TargetMode = "External"/>
	<Relationship Id="rId26" Type="http://schemas.openxmlformats.org/officeDocument/2006/relationships/hyperlink" Target="consultantplus://offline/ref=A28326906620ED352D57F3F7F7129427F5635403BBA4E3B7B55D09106700C0C5E5C7DE138F8DB5466B5B915308D35E2C5BFCAF386252ACF406756A22p96CG" TargetMode = "External"/>
	<Relationship Id="rId27" Type="http://schemas.openxmlformats.org/officeDocument/2006/relationships/image" Target="media/image2.wmf"/>
	<Relationship Id="rId28" Type="http://schemas.openxmlformats.org/officeDocument/2006/relationships/image" Target="media/image3.wmf"/>
	<Relationship Id="rId29" Type="http://schemas.openxmlformats.org/officeDocument/2006/relationships/hyperlink" Target="consultantplus://offline/ref=A28326906620ED352D57F3F7F7129427F5635403BBA4E5BFB45C09106700C0C5E5C7DE138F8DB5456F5C99520FD35E2C5BFCAF386252ACF406756A22p96CG" TargetMode = "External"/>
	<Relationship Id="rId30" Type="http://schemas.openxmlformats.org/officeDocument/2006/relationships/hyperlink" Target="consultantplus://offline/ref=A28326906620ED352D57EDFAE17ECB28F2690A09B9ABEFE8E10D0F473850C690B787804ACCCAA6456D429B520ApD6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30.07.2021 N 534-п
(ред. от 12.07.2022)
"Об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dc:title>
  <dcterms:created xsi:type="dcterms:W3CDTF">2022-12-03T06:58:40Z</dcterms:created>
</cp:coreProperties>
</file>