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Красноярского края от 09.02.2021 N 63-п</w:t>
              <w:br/>
              <w:t xml:space="preserve">(ред. от 08.07.2021)</w:t>
              <w:br/>
              <w:t xml:space="preserve">"Об утверждении условий, порядка предоставления и определения объема субсидии автономной некоммерческой организации "Краевой центр поддержки и развития общественных инициатив"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предоставлении, порядка представления отчетности"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февраля 2021 г. N 63-п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УСЛОВИЙ, ПОРЯДКА ПРЕДОСТАВЛЕНИЯ И ОПРЕДЕЛЕНИЯ</w:t>
      </w:r>
    </w:p>
    <w:p>
      <w:pPr>
        <w:pStyle w:val="2"/>
        <w:jc w:val="center"/>
      </w:pPr>
      <w:r>
        <w:rPr>
          <w:sz w:val="20"/>
        </w:rPr>
        <w:t xml:space="preserve">ОБЪЕМА СУБСИДИИ АВТОНОМНОЙ НЕКОММЕРЧЕСКОЙ ОРГАНИЗАЦИИ</w:t>
      </w:r>
    </w:p>
    <w:p>
      <w:pPr>
        <w:pStyle w:val="2"/>
        <w:jc w:val="center"/>
      </w:pPr>
      <w:r>
        <w:rPr>
          <w:sz w:val="20"/>
        </w:rPr>
        <w:t xml:space="preserve">"КРАЕВОЙ ЦЕНТР ПОДДЕРЖКИ И РАЗВИТИЯ ОБЩЕСТВЕННЫХ ИНИЦИАТИВ"</w:t>
      </w:r>
    </w:p>
    <w:p>
      <w:pPr>
        <w:pStyle w:val="2"/>
        <w:jc w:val="center"/>
      </w:pPr>
      <w:r>
        <w:rPr>
          <w:sz w:val="20"/>
        </w:rPr>
        <w:t xml:space="preserve">ДЛЯ ОСУЩЕСТВЛЕНИЯ УСТАВНОЙ ДЕЯТЕЛЬНОСТИ ПО ПРЕДОСТАВЛЕНИЮ</w:t>
      </w:r>
    </w:p>
    <w:p>
      <w:pPr>
        <w:pStyle w:val="2"/>
        <w:jc w:val="center"/>
      </w:pPr>
      <w:r>
        <w:rPr>
          <w:sz w:val="20"/>
        </w:rPr>
        <w:t xml:space="preserve">КРАЕВЫХ СОЦИАЛЬНЫХ ГРАНТОВ, А ТАКЖЕ ПОРЯДКА ВОЗВРАТА</w:t>
      </w:r>
    </w:p>
    <w:p>
      <w:pPr>
        <w:pStyle w:val="2"/>
        <w:jc w:val="center"/>
      </w:pPr>
      <w:r>
        <w:rPr>
          <w:sz w:val="20"/>
        </w:rPr>
        <w:t xml:space="preserve">СУБСИДИИ В СЛУЧАЕ НАРУШЕНИЯ УСЛОВИЙ, УСТАНОВЛЕННЫХ ПРИ ЕЕ</w:t>
      </w:r>
    </w:p>
    <w:p>
      <w:pPr>
        <w:pStyle w:val="2"/>
        <w:jc w:val="center"/>
      </w:pPr>
      <w:r>
        <w:rPr>
          <w:sz w:val="20"/>
        </w:rPr>
        <w:t xml:space="preserve">ПРЕДОСТАВЛЕНИИ, ПОРЯДКА ПРЕДСТАВЛЕНИЯ ОТЧЕТНОСТИ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Красноярского края от 08.07.2021 N 476-п &quot;О внесении изменений в Постановление Правительства Красноярского края от 09.02.2021 N 63-п &quot;Об утверждении условий, порядка предоставления и определения объема субсидии автономной некоммерческой организации &quot;Краевой центр поддержки и развития общественных инициатив&quot;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08.07.2021 N 476-п)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&quot;Бюджетный кодекс Российской Федерации&quot; от 31.07.1998 N 145-ФЗ (ред. от 13.07.2024, с изм. от 30.09.2024) (с изм. и доп., вступ. в силу с 01.09.2024)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статьей 103</w:t>
        </w:r>
      </w:hyperlink>
      <w:r>
        <w:rPr>
          <w:sz w:val="20"/>
        </w:rPr>
        <w:t xml:space="preserve"> Устава Красноярского края, </w:t>
      </w:r>
      <w:hyperlink w:history="0" r:id="rId10" w:tooltip="Закон Красноярского края от 18.12.2008 N 7-2617 (ред. от 07.12.2023) &quot;О бюджетном процессе в Красноярском крае&quot; (подписан Губернатором Красноярского края 23.12.2008) (с изм. и доп., вступающими в силу с 01.01.2024) {КонсультантПлюс}">
        <w:r>
          <w:rPr>
            <w:sz w:val="20"/>
            <w:color w:val="0000ff"/>
          </w:rPr>
          <w:t xml:space="preserve">статьей 7</w:t>
        </w:r>
      </w:hyperlink>
      <w:r>
        <w:rPr>
          <w:sz w:val="20"/>
        </w:rPr>
        <w:t xml:space="preserve"> Закона Красноярского края от 18.12.2008 N 7-2617 "О бюджетном процессе в Красноярском крае", </w:t>
      </w:r>
      <w:hyperlink w:history="0" r:id="rId11" w:tooltip="Закон Красноярского края от 09.07.2020 N 9-4044 (ред. от 22.12.2023) &quot;О краевых социальных грантах&quot; (подписан Губернатором Красноярского края 22.07.2020)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Закона Красноярского края от 09.07.2020 N 9-4044 "О краевых социальных грантах", </w:t>
      </w:r>
      <w:hyperlink w:history="0" r:id="rId12" w:tooltip="Постановление Правительства Красноярского края от 30.09.2013 N 509-п (ред. от 08.10.2024) &quot;Об утверждении государственной программы Красноярского края &quot;Содействие развитию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Красноярского края от 30.09.2013 N 509-п "Об утверждении государственной программы Красноярского края "Содействие развитию гражданского общества"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7" w:tooltip="УСЛОВИЯ, ПОРЯДОК ПРЕДОСТАВЛЕНИЯ И ОПРЕДЕЛЕНИЯ ОБЪЕМА">
        <w:r>
          <w:rPr>
            <w:sz w:val="20"/>
            <w:color w:val="0000ff"/>
          </w:rPr>
          <w:t xml:space="preserve">условия</w:t>
        </w:r>
      </w:hyperlink>
      <w:r>
        <w:rPr>
          <w:sz w:val="20"/>
        </w:rPr>
        <w:t xml:space="preserve">, порядок предоставления и определения объема субсидии автономной некоммерческой организации "Краевой центр поддержки и развития общественных инициатив" для осуществления уставной деятельности по предоставлению краевых социальных грантов, а также порядок возврата субсидии в случае нарушения условий, установленных при ее предоставлении, порядок представления отчетности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Опубликовать Постановление на "Официальном интернет-портале правовой информации Красноярского края" (</w:t>
      </w:r>
      <w:hyperlink w:history="0" r:id="rId13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Постановление вступает в силу в день, следующий за днем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</w:t>
      </w:r>
    </w:p>
    <w:p>
      <w:pPr>
        <w:pStyle w:val="0"/>
        <w:jc w:val="right"/>
      </w:pPr>
      <w:r>
        <w:rPr>
          <w:sz w:val="20"/>
        </w:rPr>
        <w:t xml:space="preserve">Губернатора края -</w:t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края</w:t>
      </w:r>
    </w:p>
    <w:p>
      <w:pPr>
        <w:pStyle w:val="0"/>
        <w:jc w:val="right"/>
      </w:pPr>
      <w:r>
        <w:rPr>
          <w:sz w:val="20"/>
        </w:rPr>
        <w:t xml:space="preserve">Ю.А.ЛАПШИН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9 февраля 2021 г. N 63-п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УСЛОВИЯ, ПОРЯДОК ПРЕДОСТАВЛЕНИЯ И ОПРЕДЕЛЕНИЯ ОБЪЕМА</w:t>
      </w:r>
    </w:p>
    <w:p>
      <w:pPr>
        <w:pStyle w:val="2"/>
        <w:jc w:val="center"/>
      </w:pPr>
      <w:r>
        <w:rPr>
          <w:sz w:val="20"/>
        </w:rPr>
        <w:t xml:space="preserve">СУБСИДИИ АВТОНОМНОЙ НЕКОММЕРЧЕСКОЙ ОРГАНИЗАЦИИ "КРАЕВОЙ</w:t>
      </w:r>
    </w:p>
    <w:p>
      <w:pPr>
        <w:pStyle w:val="2"/>
        <w:jc w:val="center"/>
      </w:pPr>
      <w:r>
        <w:rPr>
          <w:sz w:val="20"/>
        </w:rPr>
        <w:t xml:space="preserve">ЦЕНТР ПОДДЕРЖКИ И РАЗВИТИЯ ОБЩЕСТВЕННЫХ ИНИЦИАТИВ"</w:t>
      </w:r>
    </w:p>
    <w:p>
      <w:pPr>
        <w:pStyle w:val="2"/>
        <w:jc w:val="center"/>
      </w:pPr>
      <w:r>
        <w:rPr>
          <w:sz w:val="20"/>
        </w:rPr>
        <w:t xml:space="preserve">ДЛЯ ОСУЩЕСТВЛЕНИЯ УСТАВНОЙ ДЕЯТЕЛЬНОСТИ ПО ПРЕДОСТАВЛЕНИЮ</w:t>
      </w:r>
    </w:p>
    <w:p>
      <w:pPr>
        <w:pStyle w:val="2"/>
        <w:jc w:val="center"/>
      </w:pPr>
      <w:r>
        <w:rPr>
          <w:sz w:val="20"/>
        </w:rPr>
        <w:t xml:space="preserve">КРАЕВЫХ СОЦИАЛЬНЫХ ГРАНТОВ, А ТАКЖЕ ПОРЯДОК ВОЗВРАТА</w:t>
      </w:r>
    </w:p>
    <w:p>
      <w:pPr>
        <w:pStyle w:val="2"/>
        <w:jc w:val="center"/>
      </w:pPr>
      <w:r>
        <w:rPr>
          <w:sz w:val="20"/>
        </w:rPr>
        <w:t xml:space="preserve">СУБСИДИИ В СЛУЧАЕ НАРУШЕНИЯ УСЛОВИЙ, УСТАНОВЛЕННЫХ ПРИ ЕЕ</w:t>
      </w:r>
    </w:p>
    <w:p>
      <w:pPr>
        <w:pStyle w:val="2"/>
        <w:jc w:val="center"/>
      </w:pPr>
      <w:r>
        <w:rPr>
          <w:sz w:val="20"/>
        </w:rPr>
        <w:t xml:space="preserve">ПРЕДОСТАВЛЕНИИ, ПОРЯДОК ПРЕДСТАВЛЕНИЯ ОТЧЕТНОСТИ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остановление Правительства Красноярского края от 08.07.2021 N 476-п &quot;О внесении изменений в Постановление Правительства Красноярского края от 09.02.2021 N 63-п &quot;Об утверждении условий, порядка предоставления и определения объема субсидии автономной некоммерческой организации &quot;Краевой центр поддержки и развития общественных инициатив&quot;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Красноярского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08.07.2021 N 476-п)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Условия, порядок предоставления и определения объема субсидии автономной некоммерческой организации "Краевой центр поддержки и развития общественных инициатив" для осуществления уставной деятельности по предоставлению краевых социальных грантов, а также порядок возврата субсидии в случае нарушения условий, установленных при ее предоставлении, порядок представления отчетности (далее - Порядок, субсидия, Получатель) определяют механизм предоставления субсидии, в том числе цели, условия и порядок, результат предоставления субсидии, порядок, сроки возврата субсидии в случае нарушения условий, установленных при ее предоставлении, сроки и формы представления Получателем отчетности.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Уполномоченным органом исполнительной власти Красноярского края,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доводятся в установленном порядке лимиты бюджетных обязательств на предоставление субсидии на соответствующий финансовый год и плановый период, является агентство молодежной политики и реализации программ общественного развития Красноярского края (далее - Агентство).</w:t>
      </w:r>
    </w:p>
    <w:bookmarkStart w:id="52" w:name="P52"/>
    <w:bookmarkEnd w:id="5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Субсидия предоставляется Получателю в рамках мероприятия 1.1 перечня мероприятий подпрограммы "Обеспечение реализации общественных и гражданских инициатив и поддержка институтов гражданского общества" государственной </w:t>
      </w:r>
      <w:hyperlink w:history="0" r:id="rId15" w:tooltip="Постановление Правительства Красноярского края от 30.09.2013 N 509-п (ред. от 08.10.2024) &quot;Об утверждении государственной программы Красноярского края &quot;Содействие развитию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"Содействие развитию гражданского общества", утвержденной Постановлением Правительства Красноярского края от 30.09.2013 N 509-п, в целях осуществления уставной деятельности по предоставлению краевых социальных грантов социально ориентированным некоммерческим организациям (далее - СОНКО) для реализации социальных проектов на территории Красноярского края (далее - гранты) в сфере гражданского образования, правового просвещения, профилактики правонарушений несовершеннолетних, организации поддержки семьи, детства, охраны здоровья, физической культуры и спорта, детского и молодежного досуга, социальной помощи наиболее нуждающимся категориям граждан, экологии, культуры и краеведения.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Сведения о субсидии при технической возможности размещаются на едином портале "Единый портал бюджетной системы Российской Федерации "Электронный бюджет" в информационно-телекоммуникационной сети Интернет при формировании проекта закона Красноярского края о краевом бюджете на очередной финансовый год и плановый период, внесении в него изменений.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И ПОРЯДОК ПРЕДОСТАВЛЕНИЯ СУБСИДИИ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7" w:name="P57"/>
    <w:bookmarkEnd w:id="57"/>
    <w:p>
      <w:pPr>
        <w:pStyle w:val="0"/>
        <w:ind w:firstLine="540"/>
        <w:jc w:val="both"/>
      </w:pPr>
      <w:r>
        <w:rPr>
          <w:sz w:val="20"/>
        </w:rPr>
        <w:t xml:space="preserve">2.1. Субсидия предоставляется Получателю при соблюдении следующего условия: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Получателя субсидии на осуществление в отношении него Агентством, службой финансово-экономического контроля и контроля в сфере закупок Красноярского края и Счетной палатой Красноярского края проверок соблюдения им условий, целей и порядка представления субсидии.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Требования, которым должен соответствовать Получатель:</w:t>
      </w:r>
    </w:p>
    <w:bookmarkStart w:id="60" w:name="P60"/>
    <w:bookmarkEnd w:id="6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отсутствие у Получателя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Красноярским краем;</w:t>
      </w:r>
    </w:p>
    <w:bookmarkStart w:id="61" w:name="P61"/>
    <w:bookmarkEnd w:id="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не должен находиться в процессе реорганизации (за исключением реорганизации в форме присоединения к Получателю другого юридического лица), ликвидации, в отношении него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bookmarkStart w:id="62" w:name="P62"/>
    <w:bookmarkEnd w:id="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отсутствие у Получателя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bookmarkStart w:id="63" w:name="P63"/>
    <w:bookmarkEnd w:id="6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отсутствие в реестре дисквалифицированных лиц сведений о дисквалифицированных руководителе, лице, исполняющем функции единоличного исполнительного органа, или главном бухгалтере Получателя;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Получатель не должен получать средства из краевого бюджета на основании иных нормативных правовых актов Красноярского края на цели, установленные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Требованиям, указанным в </w:t>
      </w:r>
      <w:hyperlink w:history="0" w:anchor="P60" w:tooltip="1) отсутствие у Получателя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Красноярским краем;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, </w:t>
      </w:r>
      <w:hyperlink w:history="0" w:anchor="P62" w:tooltip="3) отсутствие у Получа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, </w:t>
      </w:r>
      <w:hyperlink w:history="0" w:anchor="P64" w:tooltip="5) Получатель не должен получать средства из краевого бюджета на основании иных нормативных правовых актов Красноярского края на цели, установленные Порядком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пункта, Получатель должен соответствовать на 1-е число месяца, в котором Получателем подана заявка на получение субсидии (далее - заявка).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Требованиям, указанным в </w:t>
      </w:r>
      <w:hyperlink w:history="0" w:anchor="P61" w:tooltip="2) Получатель не должен находиться в процессе реорганизации (за исключением реорганизации в форме присоединения к Получателю другого юридического лица), ликвидации, в отношении него не введена процедура банкротства, деятельность Получателя не приостановлена в порядке, предусмотренном законодательством Российской Федерации;">
        <w:r>
          <w:rPr>
            <w:sz w:val="20"/>
            <w:color w:val="0000ff"/>
          </w:rPr>
          <w:t xml:space="preserve">подпунктах 2</w:t>
        </w:r>
      </w:hyperlink>
      <w:r>
        <w:rPr>
          <w:sz w:val="20"/>
        </w:rPr>
        <w:t xml:space="preserve">, </w:t>
      </w:r>
      <w:hyperlink w:history="0" w:anchor="P63" w:tooltip="4) отсутствие в реестре дисквалифицированных лиц сведений о дисквалифицированных руководителе, лице, исполняющем функции единоличного исполнительного органа, или главном бухгалтере Получателя;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 настоящего пункта, Получатель должен соответствовать на дату получения информации соответственно из единого государственного реестра юридических лиц (далее - ЕГРЮЛ), реестра дисквалифицированных лиц.</w:t>
      </w:r>
    </w:p>
    <w:bookmarkStart w:id="67" w:name="P67"/>
    <w:bookmarkEnd w:id="6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</w:t>
      </w:r>
      <w:hyperlink w:history="0" w:anchor="P202" w:tooltip="                                  Заявка">
        <w:r>
          <w:rPr>
            <w:sz w:val="20"/>
            <w:color w:val="0000ff"/>
          </w:rPr>
          <w:t xml:space="preserve">заявку</w:t>
        </w:r>
      </w:hyperlink>
      <w:r>
        <w:rPr>
          <w:sz w:val="20"/>
        </w:rPr>
        <w:t xml:space="preserve"> по форме согласно приложению N 1 к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копию устава Получателя и изменений в него;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</w:t>
      </w:r>
      <w:hyperlink w:history="0" w:anchor="P294" w:tooltip="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расходования субсидии Получателем по форме согласно приложению N 2 к Порядку;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документ, подтверждающий полномочия лица на подписание заявки от имени Получателя (в случае, если заявка подписывается лицом, не являющимся лицом, имеющим право без доверенности действовать от имени Получателя в соответствии со сведениями, размещенными в ЕГРЮЛ (далее - руководитель);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справку, подписанную руководителем Получателя, об отсутствии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Красноярским краем (составляется Получателем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выписку из ЕГРЮЛ, выданную территориальным органом Федеральной налоговой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процентов, полученную в территориальном органе Федеральной налоговой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справку, подписанную руководителем Получателя, о том, что он не получает средства из краевого бюджета на основании иных нормативных правовых актов Красноярского края на цели, установленные Порядком (составляется Получателем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справку, выданную территориальным органом Федеральной налоговой службы, об отсутствии запрашиваемой информации в реестре дисквалифицированных лиц (справка представляются в отношении исполнительного директора Получателя или лица, исполняющего функции единоличного исполнительного органа, и главного бухгалтера Получателя);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справку, подписанную руководителем Получателя, о том, что деятельность Получателя не приостановлена (составляется Получателем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копию приказа Получателя о приеме на работу главного бухгалтера Получателя.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Документы, указанные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должны соответствовать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документы должны быть выполнены с использованием технических средств без подчисток, исправлений, помарок, неустановленных сокращений и формулировок, допускающих их двоякое толкование;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 заверяются руководителем Получателя либо уполномоченным им лицом. Копии документов, не заверенные руководителем Получателя либо уполномоченным им лицом, представляются с предъявлением оригинала. Агентство заверяет верность копий оригиналам и возвращает оригиналы документов Получателю лично либо посредством почтового отправления с уведомлением о вручении в течение 5 дней после их получения (в зависимости от способа представления оригиналов документов);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каждый документ нумеруется отдельно, прошивается и скрепляется подписью руководителя или уполномоченного им лица с указанием общего количества листов (за исключением документов, представляемых в электронной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случае представления документов в электронной форме они подписываются с использованием усиленной квалифицированной электронной подписи должностным лицом, уполномоченным на подписание документа в соответствии с Федеральным </w:t>
      </w:r>
      <w:hyperlink w:history="0" r:id="rId16" w:tooltip="Федеральный закон от 06.04.2011 N 63-ФЗ (ред. от 04.08.2023) &quot;Об электронной подписи&quot; (с изм. и доп., вступ. в силу с 05.08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06.04.2011 N 63-ФЗ "Об электронной подписи".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Документы, указанные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регистрируются Агентством в день их поступления в Агентство.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документы, указанные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поступили в Агентство в форме электронного документа в нерабочее время (в том числе в нерабочий праздничный или выходной день), то они регистрируются Агентством в первый рабочий день после их поступления.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2.6. При поступлении документов, указанных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подписанных усиленной квалифицированной электронной подписью, Агентство в день регистрации документов, указанных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осуществляет проверку действительности усиленной квалифицированной электронной подписи, с использованием которой подписаны указанные документы, предусматривающую проверку соблюдения условий, указанных в </w:t>
      </w:r>
      <w:hyperlink w:history="0" r:id="rId17" w:tooltip="Федеральный закон от 06.04.2011 N 63-ФЗ (ред. от 04.08.2023) &quot;Об электронной подписи&quot; (с изм. и доп., вступ. в силу с 05.08.2024) {КонсультантПлюс}">
        <w:r>
          <w:rPr>
            <w:sz w:val="20"/>
            <w:color w:val="0000ff"/>
          </w:rPr>
          <w:t xml:space="preserve">статье 11</w:t>
        </w:r>
      </w:hyperlink>
      <w:r>
        <w:rPr>
          <w:sz w:val="20"/>
        </w:rPr>
        <w:t xml:space="preserve"> Федерального закона от 06.04.2011 N 63-ФЗ "Об электронной подписи".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Агентство в течение 3 дней со дня завершения проведения такой проверки принимает решение об отказе в приеме к рассмотрению электронных документов и направляет Получателю уведомление об этом в электронной форме по электронной почте, указанной в заявке, с указанием пунктов </w:t>
      </w:r>
      <w:hyperlink w:history="0" r:id="rId18" w:tooltip="Федеральный закон от 06.04.2011 N 63-ФЗ (ред. от 04.08.2023) &quot;Об электронной подписи&quot; (с изм. и доп., вступ. в силу с 05.08.2024)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Федерального закона от 06.04.2011 N 63-ФЗ "Об электронной подписи", которые послужили основанием для принятия указанного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После получения уведомления Получатель вправе обратиться повторно с документами, указанными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устранив нарушения, которые послужили основанием для отказа в приеме к рассмотрению первичного пакета документов, не позднее срока, указанного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2.7. Агентство в срок не позднее 5 рабочих дней со дня, следующего за днем регистрации документов, указанных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осуществляет их рассмотрение и принимает решение о предоставлении субсидии или об отказе в предоставлении субсидии в форме приказа Агентства (далее - приказ Агентства).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в течение 2 рабочих дней со дня принятия приказа Агентства информирует Получателя о принятом решении посредством направления нарочным или заказным почтовым отправлением с уведомлением о вручении копии приказа Агентства по адресу, указанному в </w:t>
      </w:r>
      <w:hyperlink w:history="0" w:anchor="P247" w:tooltip="6.   Адрес  для  переписки  (почтовый  адрес  и  адрес  электронной  почты)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заявки, а также путем размещения информации в информационно-телекоммуникационной сети Интернет на сайте www.gokrk.ru.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2.8. Решение об отказе в предоставлении субсидии принимается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несоблюдение Получателем условия предоставления субсидии, установленного </w:t>
      </w:r>
      <w:hyperlink w:history="0" w:anchor="P57" w:tooltip="2.1. Субсидия предоставляется Получателю при соблюдении следующего условия:">
        <w:r>
          <w:rPr>
            <w:sz w:val="20"/>
            <w:color w:val="0000ff"/>
          </w:rPr>
          <w:t xml:space="preserve">пунктом 2.1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несоответствие Получателя требованиям, установленным </w:t>
      </w:r>
      <w:hyperlink w:history="0" w:anchor="P59" w:tooltip="2.2. Требования, которым должен соответствовать Получатель:">
        <w:r>
          <w:rPr>
            <w:sz w:val="20"/>
            <w:color w:val="0000ff"/>
          </w:rPr>
          <w:t xml:space="preserve">пунктом 2.2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непредставление (представление не в полном объеме) документов, указанных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несоответствие представленных Получателем документов требованиям, определенным </w:t>
      </w:r>
      <w:hyperlink w:history="0" w:anchor="P79" w:tooltip="2.4. Документы, указанные в пункте 2.3 Порядка, должны соответствовать следующим требованиям:">
        <w:r>
          <w:rPr>
            <w:sz w:val="20"/>
            <w:color w:val="0000ff"/>
          </w:rPr>
          <w:t xml:space="preserve">пунктом 2.4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установление факта недостоверности представленной Получателем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истребование Получателем субсидии в размере, превышающем размер, указанный в </w:t>
      </w:r>
      <w:hyperlink w:history="0" w:anchor="P101" w:tooltip="2.9. Субсидия предоставляется Получателю в размере, определяемом в соответствии со сводной бюджетной росписью краевого бюджета в пределах лимитов бюджетных обязательств, доведенных Агентству на текущий финансовый год согласно закону Красноярского края о краевом бюджете на текущий финансовый год и плановый период, но не более указанного в заявке.">
        <w:r>
          <w:rPr>
            <w:sz w:val="20"/>
            <w:color w:val="0000ff"/>
          </w:rPr>
          <w:t xml:space="preserve">пункте 2.9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несоответствие размера истребуемой субсидии в заявке и в плане расходования субсидии Получателем.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об отказе в предоставлении субсидии должно содержать указание на причины отказа.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об отказе в предоставлении субсидии документы, указанные в </w:t>
      </w:r>
      <w:hyperlink w:history="0" w:anchor="P67" w:tooltip="2.3. Для получения субсидии Получатель в срок с 15 декабря года, предшествующего году предоставления субсидии, по 1 марта года предоставления субсидии (далее - текущий финансовый год) представляет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 следующие документы:">
        <w:r>
          <w:rPr>
            <w:sz w:val="20"/>
            <w:color w:val="0000ff"/>
          </w:rPr>
          <w:t xml:space="preserve">пункте 2.3</w:t>
        </w:r>
      </w:hyperlink>
      <w:r>
        <w:rPr>
          <w:sz w:val="20"/>
        </w:rPr>
        <w:t xml:space="preserve"> Порядка, Получателю не возвращаются.</w:t>
      </w:r>
    </w:p>
    <w:bookmarkStart w:id="101" w:name="P101"/>
    <w:bookmarkEnd w:id="1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2.9. Субсидия предоставляется Получателю в размере, определяемом в соответствии со сводной бюджетной росписью краевого бюджета в пределах лимитов бюджетных обязательств, доведенных Агентству на текущий финансовый год согласно закону Красноярского края о краевом бюджете на текущий финансовый год и плановый период, но не более указанного в заявке.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2.10. Вместе с решением о предоставлении субсидии Агентство направляет Получателю два экземпляра проекта соглашения о предоставлении субсидии на текущий финансовый год, подготовленного в соответствии с типовой </w:t>
      </w:r>
      <w:hyperlink w:history="0" r:id="rId19" w:tooltip="Приказ министерства финансов Красноярского края от 17.08.2017 N 84 (ред. от 04.03.2021) &quot;Об утверждении типовой формы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&quot; ------------ Утратил силу или отменен {КонсультантПлюс}">
        <w:r>
          <w:rPr>
            <w:sz w:val="20"/>
            <w:color w:val="0000ff"/>
          </w:rPr>
          <w:t xml:space="preserve">формой</w:t>
        </w:r>
      </w:hyperlink>
      <w:r>
        <w:rPr>
          <w:sz w:val="20"/>
        </w:rPr>
        <w:t xml:space="preserve">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бюджета, утвержденной Приказом министерства финансов Красноярского края от 17.08.2017 N 84 (далее - Приказ N 84, соглашение о предоставлении субсидии).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 о предоставлении субсидии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возможность осуществления расходов, источником финансового обеспечения которых являются не использованные в текущем финансовом году остатки субсидии, в течение финансового года, следующего за годом получения субсидии (далее - очередной финансовый год), на те же цели на основании решения о наличии потребности в указанных средствах, принятого Агентством и согласованного с министерством финансов Красноярского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запрет приобретения Получателем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требования, установленные </w:t>
      </w:r>
      <w:hyperlink w:history="0" r:id="rId20" w:tooltip="Постановление Правительства РФ от 18.09.2020 N 1492 (ред. от 22.12.2022) &quot;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&quot; (с изм.  ------------ Утратил силу или отменен {КонсультантПлюс}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Постановления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2.11. Получатель обязан при заключении договоров (соглашений) в целях исполнения обязательств по соглашению о предоставлении субсидии включать в них условия: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согласии поставщиков (подрядчиков, исполнителей) на осуществление Агентством, службой финансово-экономического контроля и контроля в сфере закупок Красноярского края и Счетной палатой Красноярского края проверок соблюдения ими условий, цели и порядка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 запрете приобретения за счет средств, полученных от Получателя за счет средств субсидии,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bookmarkStart w:id="111" w:name="P111"/>
    <w:bookmarkEnd w:id="1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2.12. Получатель в срок не позднее 3 дней со дня получения двух экземпляров проекта соглашения о предоставлении субсидии обязан их подписать со своей стороны и передать в Агентство нарочным или почтовым отправлением с уведомлением о вручении.</w:t>
      </w:r>
    </w:p>
    <w:bookmarkStart w:id="112" w:name="P112"/>
    <w:bookmarkEnd w:id="1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осуществляет подписание соглашения о предоставлении субсидии в течение 5 рабочих дней со дня представления его Получателем при условии подписания Получателем соглашения о предоставлении субсидии в представленной Агентством редакции и представления его не позднее срока, указанного в </w:t>
      </w:r>
      <w:hyperlink w:history="0" w:anchor="P111" w:tooltip="2.12. Получатель в срок не позднее 3 дней со дня получения двух экземпляров проекта соглашения о предоставлении субсидии обязан их подписать со своей стороны и передать в Агентство нарочным или почтовым отправлением с уведомлением о вручении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 Порядка.</w:t>
      </w:r>
    </w:p>
    <w:bookmarkStart w:id="113" w:name="P113"/>
    <w:bookmarkEnd w:id="11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Подписанный экземпляр соглашения о предоставлении субсидии в день подписания Агентством направляется Получателю нарочным или заказным почтовым отправлением с уведомлением о вручении по адресу, указанному в соглашении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2.13. При внесении изменений в соглашение о предоставлении субсидии или при его расторжении между Агентством и Получателем заключается дополнительное соглашение к соглашению о предоставлении субсидии или дополнительное соглашение о расторжении соглашения в соответствии с </w:t>
      </w:r>
      <w:hyperlink w:history="0" r:id="rId21" w:tooltip="Приказ министерства финансов Красноярского края от 17.08.2017 N 84 (ред. от 04.03.2021) &quot;Об утверждении типовой формы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&quot; ------------ Утратил силу или отменен {КонсультантПлюс}">
        <w:r>
          <w:rPr>
            <w:sz w:val="20"/>
            <w:color w:val="0000ff"/>
          </w:rPr>
          <w:t xml:space="preserve">приложениями N 11</w:t>
        </w:r>
      </w:hyperlink>
      <w:r>
        <w:rPr>
          <w:sz w:val="20"/>
        </w:rPr>
        <w:t xml:space="preserve">, </w:t>
      </w:r>
      <w:hyperlink w:history="0" r:id="rId22" w:tooltip="Приказ министерства финансов Красноярского края от 17.08.2017 N 84 (ред. от 04.03.2021) &quot;Об утверждении типовой формы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&quot; ------------ Утратил силу или отменен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к Приказу N 84 (далее - дополнительное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заключения дополнительного соглашения Агентство в течение 3 рабочих дней со дня принятия решения о заключении дополнительного соглашения направляет Получателю заказным почтовым отправлением с уведомлением о вручении проект дополнительного соглашения для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Дополнительное соглашение подписывается Получателем и Агентством в соответствии с </w:t>
      </w:r>
      <w:hyperlink w:history="0" w:anchor="P112" w:tooltip="Агентство осуществляет подписание соглашения о предоставлении субсидии в течение 5 рабочих дней со дня представления его Получателем при условии подписания Получателем соглашения о предоставлении субсидии в представленной Агентством редакции и представления его не позднее срока, указанного в абзаце первом настоящего пункта Порядка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, </w:t>
      </w:r>
      <w:hyperlink w:history="0" w:anchor="P113" w:tooltip="Подписанный экземпляр соглашения о предоставлении субсидии в день подписания Агентством направляется Получателю нарочным или заказным почтовым отправлением с уведомлением о вручении по адресу, указанному в соглашении о предоставлении субсидии.">
        <w:r>
          <w:rPr>
            <w:sz w:val="20"/>
            <w:color w:val="0000ff"/>
          </w:rPr>
          <w:t xml:space="preserve">третьим пункта 2.12</w:t>
        </w:r>
      </w:hyperlink>
      <w:r>
        <w:rPr>
          <w:sz w:val="20"/>
        </w:rPr>
        <w:t xml:space="preserve"> Порядка.</w:t>
      </w:r>
    </w:p>
    <w:bookmarkStart w:id="117" w:name="P117"/>
    <w:bookmarkEnd w:id="1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2.14. Результатом предоставления субсидии, который должен быть достигнут до 31 декабря года ее предоставления,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финансовой поддержки не менее 50 социальным проектам;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социальных проектов, поданных на конкурс на получение краевого социального гранта - не менее 250.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Конкретное значение результата предоставления субсидии устанавливается в соглашении о предоставлении субсидии.</w:t>
      </w:r>
    </w:p>
    <w:p>
      <w:pPr>
        <w:pStyle w:val="0"/>
        <w:jc w:val="both"/>
      </w:pPr>
      <w:r>
        <w:rPr>
          <w:sz w:val="20"/>
        </w:rPr>
        <w:t xml:space="preserve">(п. 2.14 в ред. </w:t>
      </w:r>
      <w:hyperlink w:history="0" r:id="rId23" w:tooltip="Постановление Правительства Красноярского края от 08.07.2021 N 476-п &quot;О внесении изменений в Постановление Правительства Красноярского края от 09.02.2021 N 63-п &quot;Об утверждении условий, порядка предоставления и определения объема субсидии автономной некоммерческой организации &quot;Краевой центр поддержки и развития общественных инициатив&quot;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08.07.2021 N 476-п)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2.15. Агентство осуществляет перечисление субсидии Получателю в размере и в соответствии с графиком перечисления субсидии, являющимся приложением к соглашению о предоставлении субсидии, на лицевой счет, открытый в министерстве финансов Красноярского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Красноярского края от 08.07.2021 N 476-п &quot;О внесении изменений в Постановление Правительства Красноярского края от 09.02.2021 N 63-п &quot;Об утверждении условий, порядка предоставления и определения объема субсидии автономной некоммерческой организации &quot;Краевой центр поддержки и развития общественных инициатив&quot;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Красноярского края от 08.07.2021 N 476-п)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необходимости перераспределения средств субсидии между месяцами текущего финансового года Получатель в срок не позднее 10-го числа второго месяца квартала, в котором изменяется размер предоставляемой субсидии, представляет в Агентство проект уточненного графика перечисления субсидии.</w:t>
      </w:r>
    </w:p>
    <w:bookmarkStart w:id="125" w:name="P125"/>
    <w:bookmarkEnd w:id="12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2.16. В случае изменения размера бюджетных ассигнований, предусмотренных на указанную в </w:t>
      </w:r>
      <w:hyperlink w:history="0" w:anchor="P52" w:tooltip="1.3. Субсидия предоставляется Получателю в рамках мероприятия 1.1 перечня мероприятий подпрограммы &quot;Обеспечение реализации общественных и гражданских инициатив и поддержка институтов гражданского общества&quot; государственной программы &quot;Содействие развитию гражданского общества&quot;, утвержденной Постановлением Правительства Красноярского края от 30.09.2013 N 509-п, в целях осуществления уставной деятельности по предоставлению краевых социальных грантов социально ориентированным некоммерческим организациям (дале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Порядка цель в законе Красноярского края о краевом бюджете на текущий финансовый год и плановый период, Агентство в срок не позднее 5 рабочих дней со дня вступления в силу указанного закона направляет нарочным или заказным почтовым отправлением с уведомлением о вручении письменное уведомление об этом Получателю по адресу, указанному в соглашении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в срок не позднее 5 рабочих дней со дня получения письменного уведомления, указанного в </w:t>
      </w:r>
      <w:hyperlink w:history="0" w:anchor="P125" w:tooltip="2.16. В случае изменения размера бюджетных ассигнований, предусмотренных на указанную в пункте 1.3 Порядка цель в законе Красноярского края о краевом бюджете на текущий финансовый год и плановый период, Агентство в срок не позднее 5 рабочих дней со дня вступления в силу указанного закона направляет нарочным или заказным почтовым отправлением с уведомлением о вручении письменное уведомление об этом Получателю по адресу, указанному в соглашении о предоставлении субсидии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представляет в Агентство нарочным или заказным почтовым отправлением с уведомлением о вручении проект графика перечисления субсидии с учетом изменения размера бюджетных ассигнований, предусмотренных на указанную в </w:t>
      </w:r>
      <w:hyperlink w:history="0" w:anchor="P52" w:tooltip="1.3. Субсидия предоставляется Получателю в рамках мероприятия 1.1 перечня мероприятий подпрограммы &quot;Обеспечение реализации общественных и гражданских инициатив и поддержка институтов гражданского общества&quot; государственной программы &quot;Содействие развитию гражданского общества&quot;, утвержденной Постановлением Правительства Красноярского края от 30.09.2013 N 509-п, в целях осуществления уставной деятельности по предоставлению краевых социальных грантов социально ориентированным некоммерческим организациям (дале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Порядка цель в законе Красноярского края о краевом бюджете на текущий финансовый год и плановый период.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Агентство в срок не позднее 3 рабочих дней со дня получения проекта графика перечисления субсидии направляет Получателю нарочным или заказным почтовым отправлением с уведомлением о вручении по адресу, указанному в соглашении о предоставлении субсидии, два экземпляра проекта дополнительного соглашения к соглашению о предоставлении субсидии, подписанных со стороны Агентства.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представляет в Агентство нарочным или заказным почтовым отправлением с уведомлением о вручении подписанное дополнительное соглашение к соглашению о предоставлении субсидии в течение 5 рабочих дней со дня представления его Агентством.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изменения размера бюджетных ассигнований, предусмотренных на указанную в </w:t>
      </w:r>
      <w:hyperlink w:history="0" w:anchor="P52" w:tooltip="1.3. Субсидия предоставляется Получателю в рамках мероприятия 1.1 перечня мероприятий подпрограммы &quot;Обеспечение реализации общественных и гражданских инициатив и поддержка институтов гражданского общества&quot; государственной программы &quot;Содействие развитию гражданского общества&quot;, утвержденной Постановлением Правительства Красноярского края от 30.09.2013 N 509-п, в целях осуществления уставной деятельности по предоставлению краевых социальных грантов социально ориентированным некоммерческим организациям (дале...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Порядка цель в законе Красноярского края о краевом бюджете на текущий финансовый год и плановый период, значение результата предоставления субсидии подлежит изменению. Новое значение показателя результата предоставления субсидии устанавливается в дополнительном соглашении к соглашению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2.17. Расходование средств субсидии осуществляется Получателем по следующим направлениям финансового обеспечения затрат, связанных с: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организацией проведения экспертизы социальных проектов, представленных на конкурсы на получение краевых социальных грантов;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предоставлением грантов получателям грантов;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организацией мониторинга реализации социальных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обеспечением создания и функционирования информационных ресурсов в сети Интернет, необходимых для реализации краевой грантовой программы;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осуществлением иных функций, направленных на предоставление СОНКО грантов.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Расходы на проведение экспертизы социальных проектов, представленных на конкурсы на получение краевых социальных грантов, мониторинг реализации социальных проектов и оценка результатов их реализации, не могут составлять более 15 процентов общего объема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2.18. В случае использования в текущем финансовом году Получателем субсидии средств, предоставленных в соответствии с соглашением о предоставлении субсидии,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однократно Агентством и согласованного с министерством финансов Красноярского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указанного решения Агентством осуществляется при наличии письменного обращения Получателя в следующем порядке:</w:t>
      </w:r>
    </w:p>
    <w:bookmarkStart w:id="139" w:name="P139"/>
    <w:bookmarkEnd w:id="1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Получатель обращается в Агентство в срок до 1 февраля очередного финансового года с обоснованием использования возникшей потребности (далее - обращение). Обращение Получателя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номер соглашения о предоставлении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реквизиты нормативного правового акта, регулирующего Порядок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текстовое наименование цели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объем не использованных по состоянию на 31 декабря текущего финансового года остатков субсидии на казначейском счете, открытом Получателю в Управлении федерального казначейства по Красноярскому краю;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информацию о неисполненных обязательствах, принятых Получателем до начала очередного финансового года, с указанием реквизитов документа, на основании которого принято обязательство (далее - принятые обязательства), а также объема обязательства, в том числе в отношении которого имеется потребность в подтверждении остатков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объем обязательства Получателя по выплатам физическим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информацию об обязательствах, подлежащих принятию в очередном финансовом году в соответствии с начатыми до 1 января очередного финансового года конкурсными процедурами и (или) отборами, а также в случае наличия до 1 января очередного финансового года извещения об осуществлении закупки товаров, работ, услуг либо направления приглашения принять участие в определении поставщика (подрядчика, исполнителя), проектов контрактов (договоров), с указанием реквизитов документов, подтверждающих наличие подлежащего принятию обязательства (при наличии), объема обязательства, в том числе в отношении которого имеется потребность в подтверждении остатков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реестр документов, подтверждающих наличие и объем принятых (подлежащих принятию) обязательств Получателя в текущем и очередном финансовых годах, не содержащих сведений, составляющих государственную тайну;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представляет обращение в Агентство нарочным, посредством почтового отправления по адресу: 660009, г. Красноярск, ул. Красной Армии, д. 3, кабинет 2-04, или в электронной форме по адресу электронной почты: priem@futureagency.ru;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Агентство в течение 20 рабочих дней с момента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31 декабря текущего финансового года, а также о направлении их использования (далее - решение). Решение оформляется приказом Агентства.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принятия решения о наличии потребности в средствах субсидии в очередном финансовом году проект приказа с документами, указанными в </w:t>
      </w:r>
      <w:hyperlink w:history="0" w:anchor="P139" w:tooltip="1) Получатель обращается в Агентство в срок до 1 февраля очередного финансового года с обоснованием использования возникшей потребности (далее - обращение). Обращение Получателя должно содержать:">
        <w:r>
          <w:rPr>
            <w:sz w:val="20"/>
            <w:color w:val="0000ff"/>
          </w:rPr>
          <w:t xml:space="preserve">подпункте 1</w:t>
        </w:r>
      </w:hyperlink>
      <w:r>
        <w:rPr>
          <w:sz w:val="20"/>
        </w:rPr>
        <w:t xml:space="preserve"> настоящего пункта, направляется в министерство финансов Красноярского края для согласования;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Агентство направляет решение Получателю в течение 3 рабочих дней с момента его принятия. Решение Агентства направляется Получателю посредством почтового отправления по адресу, указанному в обращении, или нарочным.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наличии замечаний Агентство направляет Получателю посредством почтового отправления по адресу, указанному в обращении, или нарочным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исполнения является нарушение требований, установленных настоящим пунктом.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принятии решения о наличии потребности в указанных средствах между Агентством и Получателем субсидии заключается дополнительное соглашение к соглашению о предоставлении субсидии в течение 10 рабочих дней с момента принятия такого решения.</w:t>
      </w:r>
    </w:p>
    <w:bookmarkStart w:id="154" w:name="P154"/>
    <w:bookmarkEnd w:id="15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2.19. В случае если получатель субсидии не обратился в Агентство для использования неиспользованных остатков средств субсидии в срок до 1 февраля очередного финансового года на те же цели и (или) отсутствия решения Агентства о наличии потребности в указанных средствах, остатки субсидии, не использованные Получателем в текущем финансовом году, подлежат возврату в краевой бюджет на лицевой счет Агентства, указанный в соглашении о предоставлении субсидии, в срок до 1 марта очередного финансового года.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ТРЕБОВАНИЯ К ОТЧЕТНОСТИ</w:t>
      </w:r>
    </w:p>
    <w:p>
      <w:pPr>
        <w:pStyle w:val="0"/>
        <w:ind w:firstLine="540" w:left="540"/>
        <w:jc w:val="both"/>
      </w:pPr>
      <w:r>
        <w:rPr>
          <w:sz w:val="20"/>
        </w:rPr>
      </w:r>
    </w:p>
    <w:bookmarkStart w:id="158" w:name="P158"/>
    <w:bookmarkEnd w:id="158"/>
    <w:p>
      <w:pPr>
        <w:pStyle w:val="0"/>
        <w:ind w:firstLine="540"/>
        <w:jc w:val="both"/>
      </w:pPr>
      <w:r>
        <w:rPr>
          <w:sz w:val="20"/>
        </w:rPr>
        <w:t xml:space="preserve">3.1. Получатель ежеквартально в срок не позднее 15-го числа месяца, следующего за отчетным кварталом, нарастающим итогом представляет в Агентство нарочным или посредством заказного почтового отправления с уведомлением:</w:t>
      </w:r>
    </w:p>
    <w:p>
      <w:pPr>
        <w:pStyle w:val="0"/>
        <w:spacing w:before="200" w:line-rule="auto"/>
        <w:ind w:firstLine="540"/>
        <w:jc w:val="both"/>
      </w:pPr>
      <w:hyperlink w:history="0" r:id="rId25" w:tooltip="Приказ министерства финансов Красноярского края от 17.08.2017 N 84 (ред. от 04.03.2021) &quot;Об утверждении типовой формы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&quot; ------------ Утратил силу или отменен {КонсультантПлюс}">
        <w:r>
          <w:rPr>
            <w:sz w:val="20"/>
            <w:color w:val="0000ff"/>
          </w:rPr>
          <w:t xml:space="preserve">отчет</w:t>
        </w:r>
      </w:hyperlink>
      <w:r>
        <w:rPr>
          <w:sz w:val="20"/>
        </w:rPr>
        <w:t xml:space="preserve"> о достижении значений результатов предоставления субсидии по форме согласно приложению N 6 к Приказу N 84;</w:t>
      </w:r>
    </w:p>
    <w:p>
      <w:pPr>
        <w:pStyle w:val="0"/>
        <w:spacing w:before="200" w:line-rule="auto"/>
        <w:ind w:firstLine="540"/>
        <w:jc w:val="both"/>
      </w:pPr>
      <w:hyperlink w:history="0" r:id="rId26" w:tooltip="Приказ министерства финансов Красноярского края от 17.08.2017 N 84 (ред. от 04.03.2021) &quot;Об утверждении типовой формы соглашения (договора) между главным распорядителем средств краевого бюджета и некоммерческими организациями, не являющимися государственными учреждениями, о предоставлении субсидии из краевого бюджета&quot; ------------ Утратил силу или отменен {КонсультантПлюс}">
        <w:r>
          <w:rPr>
            <w:sz w:val="20"/>
            <w:color w:val="0000ff"/>
          </w:rPr>
          <w:t xml:space="preserve">отчет</w:t>
        </w:r>
      </w:hyperlink>
      <w:r>
        <w:rPr>
          <w:sz w:val="20"/>
        </w:rPr>
        <w:t xml:space="preserve"> о расходах, источником финансового обеспечения которых является субсидия, согласно приложению N 8 к Приказу N 84.</w:t>
      </w:r>
    </w:p>
    <w:bookmarkStart w:id="161" w:name="P161"/>
    <w:bookmarkEnd w:id="1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 отчету о достижении значения результатов предоставления субсидии прилагается копия финансового плана деятельности Получателя на год предоставления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К отчету о расходах, источником финансового обеспечения которых является субсидия, Получатель по запросу Агентства направляет документы и информацию, необходимые для осуществления контроля за соблюдением порядка, целей и условий предоставления субсидии в течение 10 рабочих дней со дня получения указанного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Копия документа, указанная в </w:t>
      </w:r>
      <w:hyperlink w:history="0" w:anchor="P161" w:tooltip="3.2. К отчету о достижении значения результатов предоставления субсидии прилагается копия финансового плана деятельности Получателя на год предоставления субсидии.">
        <w:r>
          <w:rPr>
            <w:sz w:val="20"/>
            <w:color w:val="0000ff"/>
          </w:rPr>
          <w:t xml:space="preserve">пункте 3.2</w:t>
        </w:r>
      </w:hyperlink>
      <w:r>
        <w:rPr>
          <w:sz w:val="20"/>
        </w:rPr>
        <w:t xml:space="preserve"> Порядка, должна быть заверена руководителем или его уполномоченным лицом.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представлении Получателем отчетов, указанных в </w:t>
      </w:r>
      <w:hyperlink w:history="0" w:anchor="P158" w:tooltip="3.1. Получатель ежеквартально в срок не позднее 15-го числа месяца, следующего за отчетным кварталом, нарастающим итогом представляет в Агентство нарочным или посредством заказного почтового отправления с уведомлением: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Порядка, за второй и последующие кварталы соответствующего финансового года (года предоставления субсидии) повторное представление копий ранее представленных в предыдущие кварталы документов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необходимости Агентство может устанавливать в соглашении о предоставлении субсидии сроки и формы представления Получателем субсидии дополнительной отчетности.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ОБ ОСУЩЕСТВЛЕНИИ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УСЛОВИЙ, ЦЕЛИ И ПОРЯДКА ПРЕДОСТАВЛЕНИЯ СУБСИДИИ</w:t>
      </w:r>
    </w:p>
    <w:p>
      <w:pPr>
        <w:pStyle w:val="2"/>
        <w:jc w:val="center"/>
      </w:pPr>
      <w:r>
        <w:rPr>
          <w:sz w:val="20"/>
        </w:rPr>
        <w:t xml:space="preserve">И ОТВЕТСТВЕННОСТИ ЗА ЕЕ НАРУШЕНИЕ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Агентством, службой финансово-экономического контроля и контроля в сфере закупок Красноярского края, Счетной палатой Красноярского края в пределах своих полномочий осуществляются проверки соблюдения Получателем условий, цели и порядка предоставления субсидии.</w:t>
      </w:r>
    </w:p>
    <w:bookmarkStart w:id="172" w:name="P172"/>
    <w:bookmarkEnd w:id="17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случае установления Агентством или получения им от службы финансово-экономического контроля и контроля в сфере закупок Красноярского края и (или) Счетной палатой Красноярского края информации о факте(ах) нарушения Получателем порядка, цели и условий предоставления субсидии, в том числе указания в документах, представленных Получателем в соответствии с соглашением о предоставлении субсидии, недостоверных сведений, Агентство направляет нарочным или заказным почтовым отправлением с уведомлением о вручении не позднее 30 рабочих дней со дня установления соответствующего(их) факта(ов) нарушения Получателю по адресу, указанному в соглашении о предоставлении субсидии, требование об обеспечении возврата субсидии в краевой бюджет (далее - требование) в форме письма Агентства в размере и сроки, определенные в указанном требовании.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этом срок возврата субсидии в краевой бюджет, определяемый Агентством в требовании, не должен превышать 10 рабочих дней с момента получения Получателем такого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требовании указываются реквизиты для возврата субсидии в краевой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обязан устранить факт(ы) нарушения порядка, цели и условий предоставления субсидии в сроки, определенные в указанном в </w:t>
      </w:r>
      <w:hyperlink w:history="0" w:anchor="P172" w:tooltip="4.2. В случае установления Агентством или получения им от службы финансово-экономического контроля и контроля в сфере закупок Красноярского края и (или) Счетной палатой Красноярского края информации о факте(ах) нарушения Получателем порядка, цели и условий предоставления субсидии, в том числе указания в документах, представленных Получателем в соответствии с соглашением о предоставлении субсидии, недостоверных сведений, Агентство направляет нарочным или заказным почтовым отправлением с уведомлением о вру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 требовании.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неустранения нарушений Получатель обязан произвести возврат в краевой бюджет субсидии при нарушении порядка и условий в полном объеме, при нецелевом использовании - в объеме нецелевого использования в сроки, определенные в требовании.</w:t>
      </w:r>
    </w:p>
    <w:bookmarkStart w:id="177" w:name="P177"/>
    <w:bookmarkEnd w:id="17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В случае если Агентством по результатам оценки достижения значений результатов предоставления субсидии Получателем, указанных в </w:t>
      </w:r>
      <w:hyperlink w:history="0" w:anchor="P117" w:tooltip="2.14. Результатом предоставления субсидии, который должен быть достигнут до 31 декабря года ее предоставления, является:">
        <w:r>
          <w:rPr>
            <w:sz w:val="20"/>
            <w:color w:val="0000ff"/>
          </w:rPr>
          <w:t xml:space="preserve">пункте 2.14</w:t>
        </w:r>
      </w:hyperlink>
      <w:r>
        <w:rPr>
          <w:sz w:val="20"/>
        </w:rPr>
        <w:t xml:space="preserve"> Порядка, выявлено их недостижение по состоянию на 31 декабря текущего финансового года, Агентство направляет Получателю нарочным или заказным почтовым отправлением с уведомлением о вручении по адресу, указанному в соглашении о предоставлении субсидии, не позднее 30 рабочих дней со дня представления Получателем годовых отчетов, указанных </w:t>
      </w:r>
      <w:hyperlink w:history="0" w:anchor="P158" w:tooltip="3.1. Получатель ежеквартально в срок не позднее 15-го числа месяца, следующего за отчетным кварталом, нарастающим итогом представляет в Агентство нарочным или посредством заказного почтового отправления с уведомлением:">
        <w:r>
          <w:rPr>
            <w:sz w:val="20"/>
            <w:color w:val="0000ff"/>
          </w:rPr>
          <w:t xml:space="preserve">пункте 3.1</w:t>
        </w:r>
      </w:hyperlink>
      <w:r>
        <w:rPr>
          <w:sz w:val="20"/>
        </w:rPr>
        <w:t xml:space="preserve"> Порядка, требование об обеспечении возврата субсидии в краевой бюджет в размере, рассчитываемом по формуле, установленной соглашением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требовании, указанном в </w:t>
      </w:r>
      <w:hyperlink w:history="0" w:anchor="P177" w:tooltip="4.3. В случае если Агентством по результатам оценки достижения значений результатов предоставления субсидии Получателем, указанных в пункте 2.14 Порядка, выявлено их недостижение по состоянию на 31 декабря текущего финансового года, Агентство направляет Получателю нарочным или заказным почтовым отправлением с уведомлением о вручении по адресу, указанному в соглашении о предоставлении субсидии, не позднее 30 рабочих дней со дня представления Получателем годовых отчетов, указанных пункте 3.1 Порядка, требо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указываются реквизиты для возврата субсидии в краевой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обязан произвести возврат в краевой бюджет субсидии в размере, указанном в требовании, в течение 10 рабочих дней со дня его получения.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В случае несвоевременного возврата Получателем неиспользованного остатка субсидии и (или) перечисленной субсидии (части субсидии) в краевой бюджет в соответствии с </w:t>
      </w:r>
      <w:hyperlink w:history="0" w:anchor="P154" w:tooltip="2.19. В случае если получатель субсидии не обратился в Агентство для использования неиспользованных остатков средств субсидии в срок до 1 февраля очередного финансового года на те же цели и (или) отсутствия решения Агентства о наличии потребности в указанных средствах, остатки субсидии, не использованные Получателем в текущем финансовом году, подлежат возврату в краевой бюджет на лицевой счет Агентства, указанный в соглашении о предоставлении субсидии, в срок до 1 марта очередного финансового года.">
        <w:r>
          <w:rPr>
            <w:sz w:val="20"/>
            <w:color w:val="0000ff"/>
          </w:rPr>
          <w:t xml:space="preserve">пунктами 2.19</w:t>
        </w:r>
      </w:hyperlink>
      <w:r>
        <w:rPr>
          <w:sz w:val="20"/>
        </w:rPr>
        <w:t xml:space="preserve">, </w:t>
      </w:r>
      <w:hyperlink w:history="0" w:anchor="P172" w:tooltip="4.2. В случае установления Агентством или получения им от службы финансово-экономического контроля и контроля в сфере закупок Красноярского края и (или) Счетной палатой Красноярского края информации о факте(ах) нарушения Получателем порядка, цели и условий предоставления субсидии, в том числе указания в документах, представленных Получателем в соответствии с соглашением о предоставлении субсидии, недостоверных сведений, Агентство направляет нарочным или заказным почтовым отправлением с уведомлением о вру...">
        <w:r>
          <w:rPr>
            <w:sz w:val="20"/>
            <w:color w:val="0000ff"/>
          </w:rPr>
          <w:t xml:space="preserve">4.2</w:t>
        </w:r>
      </w:hyperlink>
      <w:r>
        <w:rPr>
          <w:sz w:val="20"/>
        </w:rPr>
        <w:t xml:space="preserve">, </w:t>
      </w:r>
      <w:hyperlink w:history="0" w:anchor="P177" w:tooltip="4.3. В случае если Агентством по результатам оценки достижения значений результатов предоставления субсидии Получателем, указанных в пункте 2.14 Порядка, выявлено их недостижение по состоянию на 31 декабря текущего финансового года, Агентство направляет Получателю нарочным или заказным почтовым отправлением с уведомлением о вручении по адресу, указанному в соглашении о предоставлении субсидии, не позднее 30 рабочих дней со дня представления Получателем годовых отчетов, указанных пункте 3.1 Порядка, требо...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Порядка, Получатель уплачивает в краевой бюджет неустойку в размере одной трехсотой действующей на дату уплаты пеней ключевой ставки Центрального банка Российской Федерации от не возвращенных в срок остатка субсидии и (или) перечисленной субсидии (части субсидии).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условиям,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и определения</w:t>
      </w:r>
    </w:p>
    <w:p>
      <w:pPr>
        <w:pStyle w:val="0"/>
        <w:jc w:val="right"/>
      </w:pPr>
      <w:r>
        <w:rPr>
          <w:sz w:val="20"/>
        </w:rPr>
        <w:t xml:space="preserve">объема субсидии автономной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организации</w:t>
      </w:r>
    </w:p>
    <w:p>
      <w:pPr>
        <w:pStyle w:val="0"/>
        <w:jc w:val="right"/>
      </w:pPr>
      <w:r>
        <w:rPr>
          <w:sz w:val="20"/>
        </w:rPr>
        <w:t xml:space="preserve">"Краевой центр поддержки и</w:t>
      </w:r>
    </w:p>
    <w:p>
      <w:pPr>
        <w:pStyle w:val="0"/>
        <w:jc w:val="right"/>
      </w:pPr>
      <w:r>
        <w:rPr>
          <w:sz w:val="20"/>
        </w:rPr>
        <w:t xml:space="preserve">развития общественных инициатив"</w:t>
      </w:r>
    </w:p>
    <w:p>
      <w:pPr>
        <w:pStyle w:val="0"/>
        <w:jc w:val="right"/>
      </w:pPr>
      <w:r>
        <w:rPr>
          <w:sz w:val="20"/>
        </w:rPr>
        <w:t xml:space="preserve">для осуществления уставной</w:t>
      </w:r>
    </w:p>
    <w:p>
      <w:pPr>
        <w:pStyle w:val="0"/>
        <w:jc w:val="right"/>
      </w:pPr>
      <w:r>
        <w:rPr>
          <w:sz w:val="20"/>
        </w:rPr>
        <w:t xml:space="preserve">деятельности по предоставлению</w:t>
      </w:r>
    </w:p>
    <w:p>
      <w:pPr>
        <w:pStyle w:val="0"/>
        <w:jc w:val="right"/>
      </w:pPr>
      <w:r>
        <w:rPr>
          <w:sz w:val="20"/>
        </w:rPr>
        <w:t xml:space="preserve">краевых социальных грантов,</w:t>
      </w:r>
    </w:p>
    <w:p>
      <w:pPr>
        <w:pStyle w:val="0"/>
        <w:jc w:val="right"/>
      </w:pPr>
      <w:r>
        <w:rPr>
          <w:sz w:val="20"/>
        </w:rPr>
        <w:t xml:space="preserve">а также порядку возврата</w:t>
      </w:r>
    </w:p>
    <w:p>
      <w:pPr>
        <w:pStyle w:val="0"/>
        <w:jc w:val="right"/>
      </w:pPr>
      <w:r>
        <w:rPr>
          <w:sz w:val="20"/>
        </w:rPr>
        <w:t xml:space="preserve">субсидии в случае нарушения</w:t>
      </w:r>
    </w:p>
    <w:p>
      <w:pPr>
        <w:pStyle w:val="0"/>
        <w:jc w:val="right"/>
      </w:pPr>
      <w:r>
        <w:rPr>
          <w:sz w:val="20"/>
        </w:rPr>
        <w:t xml:space="preserve">условий, установленных при</w:t>
      </w:r>
    </w:p>
    <w:p>
      <w:pPr>
        <w:pStyle w:val="0"/>
        <w:jc w:val="right"/>
      </w:pPr>
      <w:r>
        <w:rPr>
          <w:sz w:val="20"/>
        </w:rPr>
        <w:t xml:space="preserve">ее предоставлении, и порядку</w:t>
      </w:r>
    </w:p>
    <w:p>
      <w:pPr>
        <w:pStyle w:val="0"/>
        <w:jc w:val="right"/>
      </w:pPr>
      <w:r>
        <w:rPr>
          <w:sz w:val="20"/>
        </w:rPr>
        <w:t xml:space="preserve">представления отчетности</w:t>
      </w:r>
    </w:p>
    <w:p>
      <w:pPr>
        <w:pStyle w:val="0"/>
      </w:pPr>
      <w:r>
        <w:rPr>
          <w:sz w:val="20"/>
        </w:rPr>
      </w:r>
    </w:p>
    <w:bookmarkStart w:id="202" w:name="P202"/>
    <w:bookmarkEnd w:id="202"/>
    <w:p>
      <w:pPr>
        <w:pStyle w:val="1"/>
        <w:jc w:val="both"/>
      </w:pPr>
      <w:r>
        <w:rPr>
          <w:sz w:val="20"/>
        </w:rPr>
        <w:t xml:space="preserve">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на получение субсидии автономной некоммерческой организацией</w:t>
      </w:r>
    </w:p>
    <w:p>
      <w:pPr>
        <w:pStyle w:val="1"/>
        <w:jc w:val="both"/>
      </w:pPr>
      <w:r>
        <w:rPr>
          <w:sz w:val="20"/>
        </w:rPr>
        <w:t xml:space="preserve">        "Краевой центр поддержки и развития общественных инициатив"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предоставить  субсидию  автономной  некоммерческой  организации</w:t>
      </w:r>
    </w:p>
    <w:p>
      <w:pPr>
        <w:pStyle w:val="1"/>
        <w:jc w:val="both"/>
      </w:pPr>
      <w:r>
        <w:rPr>
          <w:sz w:val="20"/>
        </w:rPr>
        <w:t xml:space="preserve">"Краевой   центр   поддержки   и   развития   общественных  инициатив"  для</w:t>
      </w:r>
    </w:p>
    <w:p>
      <w:pPr>
        <w:pStyle w:val="1"/>
        <w:jc w:val="both"/>
      </w:pPr>
      <w:r>
        <w:rPr>
          <w:sz w:val="20"/>
        </w:rPr>
        <w:t xml:space="preserve">осуществления  уставной  деятельности  по предоставлению краевых социальных</w:t>
      </w:r>
    </w:p>
    <w:p>
      <w:pPr>
        <w:pStyle w:val="1"/>
        <w:jc w:val="both"/>
      </w:pPr>
      <w:r>
        <w:rPr>
          <w:sz w:val="20"/>
        </w:rPr>
        <w:t xml:space="preserve">грантов (далее - Организация, субсидия).</w:t>
      </w:r>
    </w:p>
    <w:p>
      <w:pPr>
        <w:pStyle w:val="1"/>
        <w:jc w:val="both"/>
      </w:pPr>
      <w:r>
        <w:rPr>
          <w:sz w:val="20"/>
        </w:rPr>
        <w:t xml:space="preserve">    Гарантирую:</w:t>
      </w:r>
    </w:p>
    <w:p>
      <w:pPr>
        <w:pStyle w:val="1"/>
        <w:jc w:val="both"/>
      </w:pPr>
      <w:r>
        <w:rPr>
          <w:sz w:val="20"/>
        </w:rPr>
        <w:t xml:space="preserve">    достижение    Организацией    результата    предоставления    субсидии,</w:t>
      </w:r>
    </w:p>
    <w:p>
      <w:pPr>
        <w:pStyle w:val="1"/>
        <w:jc w:val="both"/>
      </w:pPr>
      <w:r>
        <w:rPr>
          <w:sz w:val="20"/>
        </w:rPr>
        <w:t xml:space="preserve">устанавливаемого   в   соответствии   с   </w:t>
      </w:r>
      <w:hyperlink w:history="0" w:anchor="P117" w:tooltip="2.14. Результатом предоставления субсидии, который должен быть достигнут до 31 декабря года ее предоставления, является:">
        <w:r>
          <w:rPr>
            <w:sz w:val="20"/>
            <w:color w:val="0000ff"/>
          </w:rPr>
          <w:t xml:space="preserve">пунктом   2.14</w:t>
        </w:r>
      </w:hyperlink>
      <w:r>
        <w:rPr>
          <w:sz w:val="20"/>
        </w:rPr>
        <w:t xml:space="preserve">  условий,  порядка</w:t>
      </w:r>
    </w:p>
    <w:p>
      <w:pPr>
        <w:pStyle w:val="1"/>
        <w:jc w:val="both"/>
      </w:pPr>
      <w:r>
        <w:rPr>
          <w:sz w:val="20"/>
        </w:rPr>
        <w:t xml:space="preserve">предоставления  и  определения  объема  субсидии  автономной некоммерческой</w:t>
      </w:r>
    </w:p>
    <w:p>
      <w:pPr>
        <w:pStyle w:val="1"/>
        <w:jc w:val="both"/>
      </w:pPr>
      <w:r>
        <w:rPr>
          <w:sz w:val="20"/>
        </w:rPr>
        <w:t xml:space="preserve">организации "Краевой центр поддержки и развития общественных инициатив" для</w:t>
      </w:r>
    </w:p>
    <w:p>
      <w:pPr>
        <w:pStyle w:val="1"/>
        <w:jc w:val="both"/>
      </w:pPr>
      <w:r>
        <w:rPr>
          <w:sz w:val="20"/>
        </w:rPr>
        <w:t xml:space="preserve">осуществления  уставной  деятельности  по предоставлению краевых социальных</w:t>
      </w:r>
    </w:p>
    <w:p>
      <w:pPr>
        <w:pStyle w:val="1"/>
        <w:jc w:val="both"/>
      </w:pPr>
      <w:r>
        <w:rPr>
          <w:sz w:val="20"/>
        </w:rPr>
        <w:t xml:space="preserve">грантов,  а  также  порядка  возврата  субсидии в случае нарушения условий,</w:t>
      </w:r>
    </w:p>
    <w:p>
      <w:pPr>
        <w:pStyle w:val="1"/>
        <w:jc w:val="both"/>
      </w:pPr>
      <w:r>
        <w:rPr>
          <w:sz w:val="20"/>
        </w:rPr>
        <w:t xml:space="preserve">установленных  при  ее  предоставлении,  порядка  представления  отчетности</w:t>
      </w:r>
    </w:p>
    <w:p>
      <w:pPr>
        <w:pStyle w:val="1"/>
        <w:jc w:val="both"/>
      </w:pPr>
      <w:r>
        <w:rPr>
          <w:sz w:val="20"/>
        </w:rPr>
        <w:t xml:space="preserve">(далее - Порядок);</w:t>
      </w:r>
    </w:p>
    <w:p>
      <w:pPr>
        <w:pStyle w:val="1"/>
        <w:jc w:val="both"/>
      </w:pPr>
      <w:r>
        <w:rPr>
          <w:sz w:val="20"/>
        </w:rPr>
        <w:t xml:space="preserve">    осуществление расходования средств субсидии в соответствии с ее целевым</w:t>
      </w:r>
    </w:p>
    <w:p>
      <w:pPr>
        <w:pStyle w:val="1"/>
        <w:jc w:val="both"/>
      </w:pPr>
      <w:r>
        <w:rPr>
          <w:sz w:val="20"/>
        </w:rPr>
        <w:t xml:space="preserve">назначением  в  соответствии  с  Порядком  и  соглашением  о предоставлении</w:t>
      </w:r>
    </w:p>
    <w:p>
      <w:pPr>
        <w:pStyle w:val="1"/>
        <w:jc w:val="both"/>
      </w:pPr>
      <w:r>
        <w:rPr>
          <w:sz w:val="20"/>
        </w:rPr>
        <w:t xml:space="preserve">субсидии.</w:t>
      </w:r>
    </w:p>
    <w:p>
      <w:pPr>
        <w:pStyle w:val="1"/>
        <w:jc w:val="both"/>
      </w:pPr>
      <w:r>
        <w:rPr>
          <w:sz w:val="20"/>
        </w:rPr>
        <w:t xml:space="preserve">    Выражаю  согласие  на  осуществление  агентством  молодежной политики и</w:t>
      </w:r>
    </w:p>
    <w:p>
      <w:pPr>
        <w:pStyle w:val="1"/>
        <w:jc w:val="both"/>
      </w:pPr>
      <w:r>
        <w:rPr>
          <w:sz w:val="20"/>
        </w:rPr>
        <w:t xml:space="preserve">реализации  программ  общественного  развития  Красноярского  края (далее -</w:t>
      </w:r>
    </w:p>
    <w:p>
      <w:pPr>
        <w:pStyle w:val="1"/>
        <w:jc w:val="both"/>
      </w:pPr>
      <w:r>
        <w:rPr>
          <w:sz w:val="20"/>
        </w:rPr>
        <w:t xml:space="preserve">Агентство),  службой  финансово-экономического  контроля и контроля в сфере</w:t>
      </w:r>
    </w:p>
    <w:p>
      <w:pPr>
        <w:pStyle w:val="1"/>
        <w:jc w:val="both"/>
      </w:pPr>
      <w:r>
        <w:rPr>
          <w:sz w:val="20"/>
        </w:rPr>
        <w:t xml:space="preserve">закупок  Красноярского  края, Счетной палатой Красноярского края в пределах</w:t>
      </w:r>
    </w:p>
    <w:p>
      <w:pPr>
        <w:pStyle w:val="1"/>
        <w:jc w:val="both"/>
      </w:pPr>
      <w:r>
        <w:rPr>
          <w:sz w:val="20"/>
        </w:rPr>
        <w:t xml:space="preserve">своих полномочий проверок соблюдения условий, цели и порядка предоставления</w:t>
      </w:r>
    </w:p>
    <w:p>
      <w:pPr>
        <w:pStyle w:val="1"/>
        <w:jc w:val="both"/>
      </w:pPr>
      <w:r>
        <w:rPr>
          <w:sz w:val="20"/>
        </w:rPr>
        <w:t xml:space="preserve">субсидии.</w:t>
      </w:r>
    </w:p>
    <w:p>
      <w:pPr>
        <w:pStyle w:val="1"/>
        <w:jc w:val="both"/>
      </w:pPr>
      <w:r>
        <w:rPr>
          <w:sz w:val="20"/>
        </w:rPr>
        <w:t xml:space="preserve">    Обязуюсь  при  заключении  договоров  (соглашений)  в  целях исполнения</w:t>
      </w:r>
    </w:p>
    <w:p>
      <w:pPr>
        <w:pStyle w:val="1"/>
        <w:jc w:val="both"/>
      </w:pPr>
      <w:r>
        <w:rPr>
          <w:sz w:val="20"/>
        </w:rPr>
        <w:t xml:space="preserve">обязательств   по   соглашению  о  предоставлении  субсидии  на  финансовое</w:t>
      </w:r>
    </w:p>
    <w:p>
      <w:pPr>
        <w:pStyle w:val="1"/>
        <w:jc w:val="both"/>
      </w:pPr>
      <w:r>
        <w:rPr>
          <w:sz w:val="20"/>
        </w:rPr>
        <w:t xml:space="preserve">обеспечение  своих  затрат  в  качестве  получателя субсидии включать в них</w:t>
      </w:r>
    </w:p>
    <w:p>
      <w:pPr>
        <w:pStyle w:val="1"/>
        <w:jc w:val="both"/>
      </w:pPr>
      <w:r>
        <w:rPr>
          <w:sz w:val="20"/>
        </w:rPr>
        <w:t xml:space="preserve">условие о согласии поставщиков (подрядчиков, исполнителей) на осуществление</w:t>
      </w:r>
    </w:p>
    <w:p>
      <w:pPr>
        <w:pStyle w:val="1"/>
        <w:jc w:val="both"/>
      </w:pPr>
      <w:r>
        <w:rPr>
          <w:sz w:val="20"/>
        </w:rPr>
        <w:t xml:space="preserve">Агентством,  службой  финансово-экономического  контроля и контроля в сфере</w:t>
      </w:r>
    </w:p>
    <w:p>
      <w:pPr>
        <w:pStyle w:val="1"/>
        <w:jc w:val="both"/>
      </w:pPr>
      <w:r>
        <w:rPr>
          <w:sz w:val="20"/>
        </w:rPr>
        <w:t xml:space="preserve">закупок  Красноярского  края  и Счетной палатой Красноярского края проверок</w:t>
      </w:r>
    </w:p>
    <w:p>
      <w:pPr>
        <w:pStyle w:val="1"/>
        <w:jc w:val="both"/>
      </w:pPr>
      <w:r>
        <w:rPr>
          <w:sz w:val="20"/>
        </w:rPr>
        <w:t xml:space="preserve">соблюдения ими условий, цели и порядка предоставления субсидии.</w:t>
      </w:r>
    </w:p>
    <w:p>
      <w:pPr>
        <w:pStyle w:val="1"/>
        <w:jc w:val="both"/>
      </w:pPr>
      <w:r>
        <w:rPr>
          <w:sz w:val="20"/>
        </w:rPr>
        <w:t xml:space="preserve">    Сведения,   необходимые  для  заключения  соглашения  о  предоставлении</w:t>
      </w:r>
    </w:p>
    <w:p>
      <w:pPr>
        <w:pStyle w:val="1"/>
        <w:jc w:val="both"/>
      </w:pPr>
      <w:r>
        <w:rPr>
          <w:sz w:val="20"/>
        </w:rPr>
        <w:t xml:space="preserve">субсидии:</w:t>
      </w:r>
    </w:p>
    <w:p>
      <w:pPr>
        <w:pStyle w:val="1"/>
        <w:jc w:val="both"/>
      </w:pPr>
      <w:r>
        <w:rPr>
          <w:sz w:val="20"/>
        </w:rPr>
        <w:t xml:space="preserve">1. Наименование Организации (полное и сокращенное):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Основной государственный регистрационный номер Организации: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3. Идентификационный номер налогоплательщика Организации: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4. Код причины постановки на налоговый учет Организации: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 Местонахождение (юридический адрес) Организации: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47" w:name="P247"/>
    <w:bookmarkEnd w:id="247"/>
    <w:p>
      <w:pPr>
        <w:pStyle w:val="1"/>
        <w:jc w:val="both"/>
      </w:pPr>
      <w:r>
        <w:rPr>
          <w:sz w:val="20"/>
        </w:rPr>
        <w:t xml:space="preserve">6.   Адрес  для  переписки  (почтовый  адрес  и  адрес  электронной  почты)</w:t>
      </w:r>
    </w:p>
    <w:p>
      <w:pPr>
        <w:pStyle w:val="1"/>
        <w:jc w:val="both"/>
      </w:pPr>
      <w:r>
        <w:rPr>
          <w:sz w:val="20"/>
        </w:rPr>
        <w:t xml:space="preserve">Организации: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  Номер   казначейского   счета,  открытого  в  Управлении  Федерального</w:t>
      </w:r>
    </w:p>
    <w:p>
      <w:pPr>
        <w:pStyle w:val="1"/>
        <w:jc w:val="both"/>
      </w:pPr>
      <w:r>
        <w:rPr>
          <w:sz w:val="20"/>
        </w:rPr>
        <w:t xml:space="preserve">казначейства по Красноярскому краю: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8.  Номер  лицевого  счета,  открытого  Организации в министерстве финансов</w:t>
      </w:r>
    </w:p>
    <w:p>
      <w:pPr>
        <w:pStyle w:val="1"/>
        <w:jc w:val="both"/>
      </w:pPr>
      <w:r>
        <w:rPr>
          <w:sz w:val="20"/>
        </w:rPr>
        <w:t xml:space="preserve">Красноярского края: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9.  Корреспондентский  счет  кредитной  организации,  в которой Организации</w:t>
      </w:r>
    </w:p>
    <w:p>
      <w:pPr>
        <w:pStyle w:val="1"/>
        <w:jc w:val="both"/>
      </w:pPr>
      <w:r>
        <w:rPr>
          <w:sz w:val="20"/>
        </w:rPr>
        <w:t xml:space="preserve">открыт расчетный счет: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10.  Банковский  идентификационный  код  кредитной  организации,  в которой</w:t>
      </w:r>
    </w:p>
    <w:p>
      <w:pPr>
        <w:pStyle w:val="1"/>
        <w:jc w:val="both"/>
      </w:pPr>
      <w:r>
        <w:rPr>
          <w:sz w:val="20"/>
        </w:rPr>
        <w:t xml:space="preserve">Организации открыт расчетный счет: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11.  Наименование  кредитной  организации,  в  которой  Организации  открыт</w:t>
      </w:r>
    </w:p>
    <w:p>
      <w:pPr>
        <w:pStyle w:val="1"/>
        <w:jc w:val="both"/>
      </w:pPr>
      <w:r>
        <w:rPr>
          <w:sz w:val="20"/>
        </w:rPr>
        <w:t xml:space="preserve">расчетный счет: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Исполнительный директор</w:t>
      </w:r>
    </w:p>
    <w:p>
      <w:pPr>
        <w:pStyle w:val="1"/>
        <w:jc w:val="both"/>
      </w:pPr>
      <w:r>
        <w:rPr>
          <w:sz w:val="20"/>
        </w:rPr>
        <w:t xml:space="preserve">(лицо, исполняющее функции</w:t>
      </w:r>
    </w:p>
    <w:p>
      <w:pPr>
        <w:pStyle w:val="1"/>
        <w:jc w:val="both"/>
      </w:pPr>
      <w:r>
        <w:rPr>
          <w:sz w:val="20"/>
        </w:rPr>
        <w:t xml:space="preserve">единоличного исполнительного</w:t>
      </w:r>
    </w:p>
    <w:p>
      <w:pPr>
        <w:pStyle w:val="1"/>
        <w:jc w:val="both"/>
      </w:pPr>
      <w:r>
        <w:rPr>
          <w:sz w:val="20"/>
        </w:rPr>
        <w:t xml:space="preserve">органа)                         _____________    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(подпись)           (фамилия, инициалы)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  <w:t xml:space="preserve">"__" ________ 20__ года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условиям, порядку</w:t>
      </w:r>
    </w:p>
    <w:p>
      <w:pPr>
        <w:pStyle w:val="0"/>
        <w:jc w:val="right"/>
      </w:pPr>
      <w:r>
        <w:rPr>
          <w:sz w:val="20"/>
        </w:rPr>
        <w:t xml:space="preserve">предоставления и определения</w:t>
      </w:r>
    </w:p>
    <w:p>
      <w:pPr>
        <w:pStyle w:val="0"/>
        <w:jc w:val="right"/>
      </w:pPr>
      <w:r>
        <w:rPr>
          <w:sz w:val="20"/>
        </w:rPr>
        <w:t xml:space="preserve">объема субсидии автономной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организации</w:t>
      </w:r>
    </w:p>
    <w:p>
      <w:pPr>
        <w:pStyle w:val="0"/>
        <w:jc w:val="right"/>
      </w:pPr>
      <w:r>
        <w:rPr>
          <w:sz w:val="20"/>
        </w:rPr>
        <w:t xml:space="preserve">"Краевой центр поддержки и</w:t>
      </w:r>
    </w:p>
    <w:p>
      <w:pPr>
        <w:pStyle w:val="0"/>
        <w:jc w:val="right"/>
      </w:pPr>
      <w:r>
        <w:rPr>
          <w:sz w:val="20"/>
        </w:rPr>
        <w:t xml:space="preserve">развития общественных инициатив"</w:t>
      </w:r>
    </w:p>
    <w:p>
      <w:pPr>
        <w:pStyle w:val="0"/>
        <w:jc w:val="right"/>
      </w:pPr>
      <w:r>
        <w:rPr>
          <w:sz w:val="20"/>
        </w:rPr>
        <w:t xml:space="preserve">для осуществления уставной</w:t>
      </w:r>
    </w:p>
    <w:p>
      <w:pPr>
        <w:pStyle w:val="0"/>
        <w:jc w:val="right"/>
      </w:pPr>
      <w:r>
        <w:rPr>
          <w:sz w:val="20"/>
        </w:rPr>
        <w:t xml:space="preserve">деятельности по предоставлению</w:t>
      </w:r>
    </w:p>
    <w:p>
      <w:pPr>
        <w:pStyle w:val="0"/>
        <w:jc w:val="right"/>
      </w:pPr>
      <w:r>
        <w:rPr>
          <w:sz w:val="20"/>
        </w:rPr>
        <w:t xml:space="preserve">краевых социальных грантов,</w:t>
      </w:r>
    </w:p>
    <w:p>
      <w:pPr>
        <w:pStyle w:val="0"/>
        <w:jc w:val="right"/>
      </w:pPr>
      <w:r>
        <w:rPr>
          <w:sz w:val="20"/>
        </w:rPr>
        <w:t xml:space="preserve">а также порядку возврата</w:t>
      </w:r>
    </w:p>
    <w:p>
      <w:pPr>
        <w:pStyle w:val="0"/>
        <w:jc w:val="right"/>
      </w:pPr>
      <w:r>
        <w:rPr>
          <w:sz w:val="20"/>
        </w:rPr>
        <w:t xml:space="preserve">субсидии в случае нарушения</w:t>
      </w:r>
    </w:p>
    <w:p>
      <w:pPr>
        <w:pStyle w:val="0"/>
        <w:jc w:val="right"/>
      </w:pPr>
      <w:r>
        <w:rPr>
          <w:sz w:val="20"/>
        </w:rPr>
        <w:t xml:space="preserve">условий, установленных при</w:t>
      </w:r>
    </w:p>
    <w:p>
      <w:pPr>
        <w:pStyle w:val="0"/>
        <w:jc w:val="right"/>
      </w:pPr>
      <w:r>
        <w:rPr>
          <w:sz w:val="20"/>
        </w:rPr>
        <w:t xml:space="preserve">ее предоставлении, и порядку</w:t>
      </w:r>
    </w:p>
    <w:p>
      <w:pPr>
        <w:pStyle w:val="0"/>
        <w:jc w:val="right"/>
      </w:pPr>
      <w:r>
        <w:rPr>
          <w:sz w:val="20"/>
        </w:rPr>
        <w:t xml:space="preserve">представления отчетности</w:t>
      </w:r>
    </w:p>
    <w:p>
      <w:pPr>
        <w:pStyle w:val="0"/>
        <w:jc w:val="both"/>
      </w:pPr>
      <w:r>
        <w:rPr>
          <w:sz w:val="20"/>
        </w:rPr>
      </w:r>
    </w:p>
    <w:bookmarkStart w:id="294" w:name="P294"/>
    <w:bookmarkEnd w:id="294"/>
    <w:p>
      <w:pPr>
        <w:pStyle w:val="0"/>
        <w:jc w:val="center"/>
      </w:pPr>
      <w:r>
        <w:rPr>
          <w:sz w:val="20"/>
        </w:rPr>
        <w:t xml:space="preserve">План</w:t>
      </w:r>
    </w:p>
    <w:p>
      <w:pPr>
        <w:pStyle w:val="0"/>
        <w:jc w:val="center"/>
      </w:pPr>
      <w:r>
        <w:rPr>
          <w:sz w:val="20"/>
        </w:rPr>
        <w:t xml:space="preserve">расходования субсидии автономной некоммерческой организацией</w:t>
      </w:r>
    </w:p>
    <w:p>
      <w:pPr>
        <w:pStyle w:val="0"/>
        <w:jc w:val="center"/>
      </w:pPr>
      <w:r>
        <w:rPr>
          <w:sz w:val="20"/>
        </w:rPr>
        <w:t xml:space="preserve">"Краевой центр поддержки и развития общественных инициатив"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5046"/>
        <w:gridCol w:w="3572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gridSpan w:val="2"/>
            <w:tcW w:w="86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Объем финансирования деятельности автономной некоммерческой организации "Краевой центр поддержки и развития общественных инициатив"</w:t>
            </w:r>
          </w:p>
        </w:tc>
      </w:tr>
      <w:tr>
        <w:tc>
          <w:tcPr>
            <w:vMerge w:val="continue"/>
          </w:tcPr>
          <w:p/>
        </w:tc>
        <w:tc>
          <w:tcPr>
            <w:tcW w:w="50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статей финансового плана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(руб.)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4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5046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  <w:tr>
        <w:tc>
          <w:tcPr>
            <w:gridSpan w:val="2"/>
            <w:tcW w:w="5500" w:type="dxa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3572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309"/>
        <w:gridCol w:w="910"/>
        <w:gridCol w:w="932"/>
        <w:gridCol w:w="396"/>
        <w:gridCol w:w="2515"/>
      </w:tblGrid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Исполнительный директор</w:t>
            </w:r>
          </w:p>
          <w:p>
            <w:pPr>
              <w:pStyle w:val="0"/>
            </w:pPr>
            <w:r>
              <w:rPr>
                <w:sz w:val="20"/>
              </w:rPr>
              <w:t xml:space="preserve">(лицо, исполняющее функции единоличного исполнительного органа)</w:t>
            </w:r>
          </w:p>
        </w:tc>
        <w:tc>
          <w:tcPr>
            <w:gridSpan w:val="2"/>
            <w:tcW w:w="184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515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2"/>
            <w:tcW w:w="184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51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инициалы)</w:t>
            </w:r>
          </w:p>
        </w:tc>
      </w:tr>
      <w:tr>
        <w:tc>
          <w:tcPr>
            <w:gridSpan w:val="5"/>
            <w:tcW w:w="90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</w:t>
            </w:r>
          </w:p>
        </w:tc>
      </w:tr>
      <w:tr>
        <w:tc>
          <w:tcPr>
            <w:gridSpan w:val="2"/>
            <w:tcW w:w="52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3"/>
            <w:tcW w:w="3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"__" ________ 20__ года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Красноярского края от 09.02.2021 N 63-п</w:t>
            <w:br/>
            <w:t>(ред. от 08.07.2021)</w:t>
            <w:br/>
            <w:t>"Об утверждении условий, порядк...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270260&amp;dst=100005" TargetMode = "External"/>
	<Relationship Id="rId8" Type="http://schemas.openxmlformats.org/officeDocument/2006/relationships/hyperlink" Target="https://login.consultant.ru/link/?req=doc&amp;base=LAW&amp;n=469774&amp;dst=103431" TargetMode = "External"/>
	<Relationship Id="rId9" Type="http://schemas.openxmlformats.org/officeDocument/2006/relationships/hyperlink" Target="https://login.consultant.ru/link/?req=doc&amp;base=RLAW123&amp;n=306945&amp;dst=100553" TargetMode = "External"/>
	<Relationship Id="rId10" Type="http://schemas.openxmlformats.org/officeDocument/2006/relationships/hyperlink" Target="https://login.consultant.ru/link/?req=doc&amp;base=RLAW123&amp;n=323370&amp;dst=100043" TargetMode = "External"/>
	<Relationship Id="rId11" Type="http://schemas.openxmlformats.org/officeDocument/2006/relationships/hyperlink" Target="https://login.consultant.ru/link/?req=doc&amp;base=RLAW123&amp;n=324486&amp;dst=100072" TargetMode = "External"/>
	<Relationship Id="rId12" Type="http://schemas.openxmlformats.org/officeDocument/2006/relationships/hyperlink" Target="https://login.consultant.ru/link/?req=doc&amp;base=RLAW123&amp;n=341620" TargetMode = "External"/>
	<Relationship Id="rId13" Type="http://schemas.openxmlformats.org/officeDocument/2006/relationships/hyperlink" Target="www.zakon.krskstate.ru" TargetMode = "External"/>
	<Relationship Id="rId14" Type="http://schemas.openxmlformats.org/officeDocument/2006/relationships/hyperlink" Target="https://login.consultant.ru/link/?req=doc&amp;base=RLAW123&amp;n=270260&amp;dst=100006" TargetMode = "External"/>
	<Relationship Id="rId15" Type="http://schemas.openxmlformats.org/officeDocument/2006/relationships/hyperlink" Target="https://login.consultant.ru/link/?req=doc&amp;base=RLAW123&amp;n=341620&amp;dst=151964" TargetMode = "External"/>
	<Relationship Id="rId16" Type="http://schemas.openxmlformats.org/officeDocument/2006/relationships/hyperlink" Target="https://login.consultant.ru/link/?req=doc&amp;base=LAW&amp;n=468472" TargetMode = "External"/>
	<Relationship Id="rId17" Type="http://schemas.openxmlformats.org/officeDocument/2006/relationships/hyperlink" Target="https://login.consultant.ru/link/?req=doc&amp;base=LAW&amp;n=468472&amp;dst=100088" TargetMode = "External"/>
	<Relationship Id="rId18" Type="http://schemas.openxmlformats.org/officeDocument/2006/relationships/hyperlink" Target="https://login.consultant.ru/link/?req=doc&amp;base=LAW&amp;n=468472&amp;dst=100088" TargetMode = "External"/>
	<Relationship Id="rId19" Type="http://schemas.openxmlformats.org/officeDocument/2006/relationships/hyperlink" Target="https://login.consultant.ru/link/?req=doc&amp;base=RLAW123&amp;n=263461&amp;dst=100551" TargetMode = "External"/>
	<Relationship Id="rId20" Type="http://schemas.openxmlformats.org/officeDocument/2006/relationships/hyperlink" Target="https://login.consultant.ru/link/?req=doc&amp;base=LAW&amp;n=435381&amp;dst=24" TargetMode = "External"/>
	<Relationship Id="rId21" Type="http://schemas.openxmlformats.org/officeDocument/2006/relationships/hyperlink" Target="https://login.consultant.ru/link/?req=doc&amp;base=RLAW123&amp;n=263461&amp;dst=101438" TargetMode = "External"/>
	<Relationship Id="rId22" Type="http://schemas.openxmlformats.org/officeDocument/2006/relationships/hyperlink" Target="https://login.consultant.ru/link/?req=doc&amp;base=RLAW123&amp;n=263461&amp;dst=101535" TargetMode = "External"/>
	<Relationship Id="rId23" Type="http://schemas.openxmlformats.org/officeDocument/2006/relationships/hyperlink" Target="https://login.consultant.ru/link/?req=doc&amp;base=RLAW123&amp;n=270260&amp;dst=100007" TargetMode = "External"/>
	<Relationship Id="rId24" Type="http://schemas.openxmlformats.org/officeDocument/2006/relationships/hyperlink" Target="https://login.consultant.ru/link/?req=doc&amp;base=RLAW123&amp;n=270260&amp;dst=100012" TargetMode = "External"/>
	<Relationship Id="rId25" Type="http://schemas.openxmlformats.org/officeDocument/2006/relationships/hyperlink" Target="https://login.consultant.ru/link/?req=doc&amp;base=RLAW123&amp;n=263461&amp;dst=101091" TargetMode = "External"/>
	<Relationship Id="rId26" Type="http://schemas.openxmlformats.org/officeDocument/2006/relationships/hyperlink" Target="https://login.consultant.ru/link/?req=doc&amp;base=RLAW123&amp;n=263461&amp;dst=1012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Красноярского края от 09.02.2021 N 63-п
(ред. от 08.07.2021)
"Об утверждении условий, порядка предоставления и определения объема субсидии автономной некоммерческой организации "Краевой центр поддержки и развития общественных инициатив" для осуществления уставной деятельности по предоставлению краевых социальных грантов, а также порядка возврата субсидии в случае нарушения условий, установленных при ее предоставлении, порядка представления отчетности"</dc:title>
  <dcterms:created xsi:type="dcterms:W3CDTF">2024-12-27T08:01:49Z</dcterms:created>
</cp:coreProperties>
</file>