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01.11.2023 N 873-п</w:t>
              <w:br/>
              <w:t xml:space="preserve">"Об утверждении Порядка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ноября 2023 г. N 873-п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ЭКСКУРСИОННЫХ УСЛУГ ИНВАЛИДАМ НА ТЕРРИТОРИИ</w:t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10" w:tooltip="Закон Красноярского края от 09.02.2023 N 5-1544 &quot;О создании благоприятных условий для развития туризма в Красноярском крае&quot; (подписан Губернатором Красноярского края 15.02.2023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Красноярского края от 09.02.2023 N 5-1544 "О создании благоприятных условий для развития туризма в Красноярском крае", </w:t>
      </w:r>
      <w:hyperlink w:history="0" r:id="rId11" w:tooltip="Закон Красноярского края от 18.12.2008 N 7-2617 (ред. от 09.12.2022) &quot;О бюджетном процессе в Красноярском крае&quot; (подписан Губернатором Красноярского края 23.12.2008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Красноярского края от 18.12.2008 N 7-2617 "О бюджетном процессе в Красноярском крае", </w:t>
      </w:r>
      <w:hyperlink w:history="0" r:id="rId12" w:tooltip="Постановление Правительства Красноярского края от 30.09.2013 N 511-п (ред. от 24.10.2023) &quot;Об утверждении государственной программы Красноярского края &quot;Развитие культуры и туризм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511-п "Об утверждении государственной программы Красноярского края "Развитие культуры и туризма"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края</w:t>
      </w:r>
    </w:p>
    <w:p>
      <w:pPr>
        <w:pStyle w:val="0"/>
        <w:jc w:val="right"/>
      </w:pPr>
      <w:r>
        <w:rPr>
          <w:sz w:val="20"/>
        </w:rPr>
        <w:t xml:space="preserve">Л.Н.ШОРОХОВ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 ноября 2023 г. N 873-п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ЭКСКУРСИОННЫХ</w:t>
      </w:r>
    </w:p>
    <w:p>
      <w:pPr>
        <w:pStyle w:val="2"/>
        <w:jc w:val="center"/>
      </w:pPr>
      <w:r>
        <w:rPr>
          <w:sz w:val="20"/>
        </w:rPr>
        <w:t xml:space="preserve">УСЛУГ ИНВАЛИДАМ 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Порядок, Субсидия) устанавливает общие положения о предоставлении Субсидии, условия и порядок предоставления Субсидии, порядок определения объема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исполнительной власти Красноярского края,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соответствующий финансовый год и плановый период, является агентство по туризму Красноярского края (далее -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- социально ориентированная некоммерческая организация, не являющаяся государственным (муниципальным) учреждением, осуществляющая деятельность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экскурсионные услуги - деятельность по организации туризма для инвалидов I, II, III групп, детей-инвалидов (далее - инвалиды)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экскурсионной услуги - последовательность (маршрут) посещения и изучения инвалидами туристских ресурсов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Порядке, определены в соответствии с законодательством Российской Федерации.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в целях финансового обеспечения затрат СОНКО на реализацию безвозмездных экскурсионных услуг инвалидам в пределах средств, предусмотренных на эти цели государственной </w:t>
      </w:r>
      <w:hyperlink w:history="0" r:id="rId13" w:tooltip="Постановление Правительства Красноярского края от 30.09.2013 N 511-п (ред. от 24.10.2023) &quot;Об утверждении государственной программы Красноярского края &quot;Развитие культуры и туризм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Красноярского края "Развитие культуры и туризма", утвержденной Постановлением Правительства Красноярского края от 30.09.2013 N 511-п, по следующим направлениям расходования: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перевозки (фрахтования транспортных средств) инвалидов, услуги проживания инвалидов и услуги питания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медицинского работника для обеспечения здоровьесберегающих условий оказания экскурсионных услуг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субъектов туристской деятельности, имеющих в едином государственном реестре юридических лиц или Едином государственном реестре индивидуальных предпринимателей вид экономической деятельности, отнесенный в соответствии с Общероссийским классификатором видов экономической деятельности ОК 029-2014 (КДЕС РЕД. 2) к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>
          <w:rPr>
            <w:sz w:val="20"/>
            <w:color w:val="0000ff"/>
          </w:rPr>
          <w:t xml:space="preserve">классу 79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экскурсоводов (гидов), и (или) гидов-переводчиков, и (или) инструкторов-проводников;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сурдопереводчиков, тифлокомментаторов, ассистентов для помощи в транспортировке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сопровождения инвалидов I группы и детей-инвалидов, включающие содействие в организации удовлетворения бытовых и социальных потребностей инвалидов, обеспечение безопасности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специализированного оборудования, в том числе кресел-колясок для инвалидов, ходунков, костылей и тростей, аппаратов усиления звука, подъемных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практических занятий, мастер-классов;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билетов в парки, музеи, на канатную дорогу и другие туристские ресурсы, входящие в программу экскурсионной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туристского оборудования, инвентаря и снаряжения, в том числе радио- и аудиогидов;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страхование получателей экскурсионных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(или) приобретение тематического раздаточного материала (сувенирной и полиграфической продукции), используемого в рамках программы экскурсионной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СОНКО (далее - заявитель) по результатам конкурса (далее - конкурсный отбор). Организатором конкурсного отбора является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223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конкурсного отбора заявителей на предоставление Субсидии (далее - критерии) определены в приложении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Получателями экскурсионных услуг на территории Красноярского края, финансовое обеспечение которых осуществляется за счет Субсидии, являются инвалиды (далее - получатели экскурсионных услуг).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закона Красноярского края о краевом бюджете на очередной финансовый год и плановый период (закона Красноярского края о внесении изменений в закон Красноярского края о краевом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конкурсного отбора агентство в течение 10 рабочих дней со дня принятия решения о проведении конкурсного отбора размещает на официальном сайте Агентства в информационно-телекоммуникационной сети Интернет по адресу: </w:t>
      </w:r>
      <w:r>
        <w:rPr>
          <w:sz w:val="20"/>
        </w:rPr>
        <w:t xml:space="preserve">www.turizm.krskstate.ru</w:t>
      </w:r>
      <w:r>
        <w:rPr>
          <w:sz w:val="20"/>
        </w:rPr>
        <w:t xml:space="preserve"> (далее - сайт Агентства) объявление о проведении конкурсного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начала и окончания подачи заявок на участие в конкурсном отборе (далее - заявка),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результата предоставления Субсидии в соответствии с </w:t>
      </w:r>
      <w:hyperlink w:history="0" w:anchor="P171" w:tooltip="3.8. Результатом предоставления Субсидии является количество инвалидов-получателей экскурсионных услуг, которым оказаны экскурсионные услуги в срок до 31 декабря года предоставления Субсидии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доменного имени, и (или) указателя страниц сайта Агентства информационно-телекоммуникационной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- доменного имени и (или) указателей страниц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сайта Агентства,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заявителям в соответствии с </w:t>
      </w:r>
      <w:hyperlink w:history="0" w:anchor="P80" w:tooltip="2.2. Заявитель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 и перечня документов, представляемых заявителями для подтверждения их соответствия указанным требованиям, в соответствии с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заявки и требований, предъявляемых к форме и содержанию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 рассмотрения и оценки заявок конкурсной комиссией, действующей в соответствии с </w:t>
      </w:r>
      <w:hyperlink w:history="0" w:anchor="P339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конкурсной комиссии по отбору заявителей для предоставления Субсидий, согласно приложению N 2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предоставления заявителю разъяснений положений объявления о проведении конкурсного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срока, в течение которого победитель (победители) конкурсного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конкурсного отбора на едином портале, а также на сайте Агентства путем размещения указателя страниц сайта Агентства, которая не может быть позднее 14-го календарного дня, следующего за днем определения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- даты размещения результатов конкурсного отбора на едином портале (в случае проведения конкурсного отбора в системе "Электронный бюджет") или на сайте Агентства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контактов государственного гражданского служащего Агентства (фамилия, имя, отчество, телефон, электронный адрес), ответственного за организацию и проведение конкурсного отбора.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Заявитель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первое число месяца подачи заявки заявитель не должен получать средства из краевого бюджета на основании иных нормативных правовых актов Красноярского края на цель, указанную в </w:t>
      </w:r>
      <w:hyperlink w:history="0" w:anchor="P43" w:tooltip="1.3. Субсидия предоставляется в целях финансового обеспечения затрат СОНКО на реализацию безвозмездных экскурсионных услуг инвалидам в пределах средств, предусмотренных на эти цели государственной программой Красноярского края &quot;Развитие культуры и туризма&quot;, утвержденной Постановлением Правительства Красноярского края от 30.09.2013 N 511-п, по следующим направлениям расходовани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выписки из Единого государственного реестра юридических лиц (далее - ЕГРЮЛ) заявитель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дату формирования выписки из ЕГРЮЛ 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дату формирования справки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дату получения справки территориального органа Федеральной налоговой службы об отсутствии запрашиваемой информации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формирования выписки из перечня организаций и физических лиц, в отношении которых имеются сведения об их причастности к экстремистской деятельности или терроризму, выписки из перечня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заявителя должна отсутствовать просроченная задолженность по возврату в краевой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краем, на дату подачи заявки.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конкурсном отборе заявитель представляет в Агентство </w:t>
      </w:r>
      <w:hyperlink w:history="0" w:anchor="P389" w:tooltip="Заявка на предоставление субсидии социально ориентированным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бумажном носителе либо посредством почтового отправления (по адресу: 660099, г. Красноярск, ул. Ады Лебедевой, д. 101а), либо в форме электронных документов (электронного пакета документов) на адрес электронной почты (e-mail: priem@turizm.krskcit.ru), подписанных усиленной квалифицированной электронной подписью в соответствии с Федеральным </w:t>
      </w:r>
      <w:hyperlink w:history="0" r:id="rId1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06.04.2011 N 63-ФЗ "Об электронной подписи" (далее - Федеральный закон "Об электронной подписи"), в срок, утвержденный приказом Агентства в соответствии с </w:t>
      </w:r>
      <w:hyperlink w:history="0" w:anchor="P63" w:tooltip="2.1. В целях проведения конкурсного отбора агентство в течение 10 рабочих дней со дня принятия решения о проведении конкурсного отбора размещает на официальном сайте Агентства в информационно-телекоммуникационной сети Интернет по адресу: www.turizm.krskstate.ru (далее - сайт Агентства) объявление о проведении конкурсного отбора с указание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Порядка, по форме, установленной приложением N 3 к Порядку.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подтверждающий полномочия лица на подписание заявки от имени заявителя (в случае, если заявка подписывается лицом, не являющимся лицом, имеющим право без доверенности действовать от имени заявителя в соответствии со сведениями, размещенными в ЕГРЮЛ (далее - руководитель заявителя);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ЕГРЮЛ, выданная территориальным органом Федеральной налоговой службы, полученная не ранее 20 рабочих дней до даты подачи заявки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справка, выданная территориальным органом Федеральной налоговой службы, об исполнении заявителем обязанности по уплате налогов, сборов, страховых взносов, пеней, штрафов, процентов, полученная в налоговом органе не ранее 20 рабочих дней до даты подачи заявки (представляется по инициативе заявителя);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справка, выданная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или лица, исполняющего функции единоличного исполнительного органа, и главного бухгалтера заявителя не ранее 20 рабочих дней до даты подачи заявки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приказа заявителя о приеме на работу главного бухгалтера заявителя, заверенная личной подписью руководителя заявителя и печатью заявителя (при наличии);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скриншот страницы экрана сайта Федеральной службы по финансовому мониторингу об отсутствии в отношении заявителя информации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учредительных документов заявителя, заверенные личной подписью руководителя заявителя и печатью заявителя (при наличии);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уведомление о признании заявителя исполнителем общественно полезных услуг, выданное Управлением Министерства юстиции Российской Федерации по Красноярскому краю (при наличии, представляется по инициативе заявителя).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если документы, предусмотренные </w:t>
      </w:r>
      <w:hyperlink w:history="0" w:anchor="P91" w:tooltip="2) выписка из ЕГРЮЛ, выданная территориальным органом Федеральной налоговой службы, полученная не ранее 20 рабочих дней до даты подачи заявки (представляется по инициативе заявителя)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93" w:tooltip="4) справка, выданная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или лица, исполняющего функции единоличного исполнительного органа, и главного бухгалтера заявителя не ранее 20 рабочих дней до даты подачи заявки (представляется по инициативе заявителя);">
        <w:r>
          <w:rPr>
            <w:sz w:val="20"/>
            <w:color w:val="0000ff"/>
          </w:rPr>
          <w:t xml:space="preserve">4 пункта 2.4</w:t>
        </w:r>
      </w:hyperlink>
      <w:r>
        <w:rPr>
          <w:sz w:val="20"/>
        </w:rPr>
        <w:t xml:space="preserve"> Порядка, представляемые по инициативе заявителя, не были представлены, Агентство в течение 3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и приобщает их к документам, предоставленным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сведения, указанные в </w:t>
      </w:r>
      <w:hyperlink w:history="0" w:anchor="P95" w:tooltip="6) скриншот страницы экрана сайта Федеральной службы по финансовому мониторингу об отсутствии в отношении заявителя информации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инициативе заявителя);">
        <w:r>
          <w:rPr>
            <w:sz w:val="20"/>
            <w:color w:val="0000ff"/>
          </w:rPr>
          <w:t xml:space="preserve">подпункте 6 пункта 2.4</w:t>
        </w:r>
      </w:hyperlink>
      <w:r>
        <w:rPr>
          <w:sz w:val="20"/>
        </w:rPr>
        <w:t xml:space="preserve"> Порядка не были представлены заявителем по собственной инициативе, Агентство в срок, указанный в </w:t>
      </w:r>
      <w:hyperlink w:history="0" w:anchor="P98" w:tooltip="2.5. В случае если документы, предусмотренные подпунктами 2 - 4 пункта 2.4 Порядка, представляемые по инициативе заявителя, не были представлены, Агентство в течение 3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и приобщает их к документам, предоставленным заявителем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осуществляет проверку отсутствия сведений о заявителе в перечне организаций и физических лиц, в отношении которых имеются сведения об их причастности к экстремистской деятельности или терроризму, а также в перечне организаций и физических лиц, в отношении которых имеются сведения об их причастности к распространению оружия массового уничтожения, с использованием информации, размещенной на сайте Федеральной службы по финансовому мониторингу.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по собственной инициативе документ, предусмотренный </w:t>
      </w:r>
      <w:hyperlink w:history="0" w:anchor="P97" w:tooltip="8) уведомление о признании заявителя исполнителем общественно полезных услуг, выданное Управлением Министерства юстиции Российской Федерации по Красноярскому краю (при наличии, представляется по инициативе заявителя).">
        <w:r>
          <w:rPr>
            <w:sz w:val="20"/>
            <w:color w:val="0000ff"/>
          </w:rPr>
          <w:t xml:space="preserve">подпунктом 8 пункта 2.4</w:t>
        </w:r>
      </w:hyperlink>
      <w:r>
        <w:rPr>
          <w:sz w:val="20"/>
        </w:rPr>
        <w:t xml:space="preserve"> Порядка, проверка нахождения СОНКО в реестре некоммерческих организаций - исполнителей общественно полезных услуг осуществляется Агентством самостоятельно с использованием общедоступных сведений, размещенных на официальном сайте Министерства юстиции Российской Федерации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Ответственность за достоверность информации, представленной в документах, указанных в </w:t>
      </w:r>
      <w:hyperlink w:history="0" w:anchor="P88" w:tooltip="2.3. Для участия в конкурсном отборе заявитель представляет в Агентство заявку на бумажном носителе либо посредством почтового отправления (по адресу: 660099, г. Красноярск, ул. Ады Лебедевой, д. 101а), либо в форме электронных документов (электронного пакета документов) на адрес электронной почты (e-mail: priem@turizm.krskcit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...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и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Порядка, несет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Заявитель вправе представить не более двух заявок на реализацию разных экскурсионных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Заявки в день их поступления регистрируются Агентством в порядке очередности их поступления в журнале регистрации заявок (далее - журнал), который должен быть пронумерован, прошнурован и скреплен печатью Агентства, с указанием входящих номеров, даты и времени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заявки в электронном виде посредством направления на адрес priem@turizm.krskcit.ru заявка должна содержать отсканированные копии документов в формате .jpeg или .pdf. Отсканированные копии должны иметь четко читаемый текст. Наименование файла должно отражать его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после 17.00 часов, регистрируются на следующий день до 10.00 часов текущей датой. Заявки, поступившие в нерабочее время (нерабочий праздничный или выходной день), регистрируются в первый рабочий день, следующий за днем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поступлении заявки, подписанной усиленной квалифицированной электронной подписью, Агентство в течение 1 рабочего дня со дня регистрации заявки проводит процедуру проверки действительности усиленной квалифицированной электронной подписи, с использованием которой подписана заявка, предусматривающую проверку соблюдения условий, указанных в </w:t>
      </w:r>
      <w:hyperlink w:history="0" r:id="rId1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Агентство в течение 3 дней со дня завершения проведения такой проверки принимает решение об отказе в приеме к рассмотрению заявок и направляет заявителю уведомление об этом в электронной форме по адресу электронной почты, указанному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в Агентство повторно с заявкой, устранив нарушения, которые послужили основанием для отказа в приеме и рассмотрении заявки, не позднее окончания срока приема заявок, установленного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Агентство в течение 15 рабочих дней со дня окончания срока приема заявок, устанавливаемого в соответствии с </w:t>
      </w:r>
      <w:hyperlink w:history="0" w:anchor="P63" w:tooltip="2.1. В целях проведения конкурсного отбора агентство в течение 10 рабочих дней со дня принятия решения о проведении конкурсного отбора размещает на официальном сайте Агентства в информационно-телекоммуникационной сети Интернет по адресу: www.turizm.krskstate.ru (далее - сайт Агентства) объявление о проведении конкурсного отбора с указание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Порядка, проверяет поступившие заявки на соответствие требованиям, установленным </w:t>
      </w:r>
      <w:hyperlink w:history="0" w:anchor="P88" w:tooltip="2.3. Для участия в конкурсном отборе заявитель представляет в Агентство заявку на бумажном носителе либо посредством почтового отправления (по адресу: 660099, г. Красноярск, ул. Ады Лебедевой, д. 101а), либо в форме электронных документов (электронного пакета документов) на адрес электронной почты (e-mail: priem@turizm.krskcit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..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и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Порядка, соответствие заявителя требованиям, установленным </w:t>
      </w:r>
      <w:hyperlink w:history="0" w:anchor="P80" w:tooltip="2.2. Заявитель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Порядка, и принимает решение в форме приказа Агентства о допуске заявок к участию в конкурсном отборе либо об отказе в допуске заявок к участию в конкурсном отборе, а также доводит до сведения заявителей данное решение путем его размещения на сайте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Основаниями для отказа в допуске заявки к участию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представления заявки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заявителя требованиям, установленным в </w:t>
      </w:r>
      <w:hyperlink w:history="0" w:anchor="P80" w:tooltip="2.2. Заявитель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заявки и прилагаемых к ней документов требованиям </w:t>
      </w:r>
      <w:hyperlink w:history="0" w:anchor="P88" w:tooltip="2.3. Для участия в конкурсном отборе заявитель представляет в Агентство заявку на бумажном носителе либо посредством почтового отправления (по адресу: 660099, г. Красноярск, ул. Ады Лебедевой, д. 101а), либо в форме электронных документов (электронного пакета документов) на адрес электронной почты (e-mail: priem@turizm.krskcit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...">
        <w:r>
          <w:rPr>
            <w:sz w:val="20"/>
            <w:color w:val="0000ff"/>
          </w:rPr>
          <w:t xml:space="preserve">пунктов 2.3</w:t>
        </w:r>
      </w:hyperlink>
      <w:r>
        <w:rPr>
          <w:sz w:val="20"/>
        </w:rPr>
        <w:t xml:space="preserve"> и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Порядка, а также непредставление или представление не в полном объеме заявки и документов, указанных в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Порядка за исключением представляемых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заявителем информации, в том числе в документах, указанных в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Порядка, а также в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сметы расходов на реализацию экскурсионных услуг, предоставляемой по форме согласно приложению N 2 к заявке, расходам, установленным </w:t>
      </w:r>
      <w:hyperlink w:history="0" w:anchor="P43" w:tooltip="1.3. Субсидия предоставляется в целях финансового обеспечения затрат СОНКО на реализацию безвозмездных экскурсионных услуг инвалидам в пределах средств, предусмотренных на эти цели государственной программой Красноярского края &quot;Развитие культуры и туризма&quot;, утвержденной Постановлением Правительства Красноярского края от 30.09.2013 N 511-п, по следующим направлениям расходовани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Конкурсный отбор заявок осуществляет конкурсная комиссия по отбору заявителей для предоставления Субсидий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Агентства и размещается на сайте Агентства в течение 3 рабочих дней со дня принятия решения о проведении конкурсного отбора. В состав конкурсной комиссии подлежат включению члены общественного совета Агентства (не более двух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Агентство в течение 10 рабочих дней со дня принятия решения в форме приказа Агентства о допуске заявок к участию в конкурсном отборе передает допущенные заявки и журнал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Конкурсная комиссия в течение 10 рабочих дней со дня получения заявок рассматривает их и осуществляет оценку заявок по </w:t>
      </w:r>
      <w:hyperlink w:history="0" w:anchor="P223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каждой заявке членами конкурсной комиссии выставляются баллы по установленным критериям в оценочном листе. Суммарное количество баллов заносится в сравнительную таблицу сопоставления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итоговых баллов по заявке суммируется количество баллов, выставленных членами конкурсной комиссии по каждому установленному критерию. В зависимости от количества итоговых баллов по заявке конкурсная комиссия присваивает каждой заявке порядковый номер в порядке убывания итогового количества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Заявители, заявки которых набрали наибольшее количество баллов, предлагаются конкурсной комиссией для признания победителями конкурсного отбора. При равенстве баллов приоритет отдается заявкам, зарегистрированным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Предельный размер Субсидии не может превышать 500,00 тыс. рублей по одной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победителю конкурсного отбора определяется конкурсной комиссией во время проведения заседания конкурсной комиссии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Субсидии i = ЗР x Z,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Субсидии i - объем Субсидии победителю конкурсного отбора,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 - значение результата предоставления Субсидии (согласно планируемому количеству инвалидов-получателей экскурсионных услуг, указанному в техническом задании на реализацию экскурсионных услуг в приложении N 1 к заявке);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сумма затрат на 1 потребителя экскурсионной услуги (согласно смете расходов, на реализацию экскурсионных услуг в приложении N 2 к заявке),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общий размер Субсидий в соответствии с отобранными заявками превышает объем доведенных лимитов бюджетных обязательств на предоставление Субсидий на текущий финансовый год, распределение Субсидий осуществляется согласно заявкам в порядке очередности их поступления до исчерпания указанных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когда лимит бюджетных обязательств на предоставление Субсидий, доведенный в установленном порядке в текущем финансовом году, менее суммы Субсидий, указанной заявителями в заявках, принимается решение о предоставлении Субсидии в размере, не превышающем лимит бюджетных обязательств, с учетом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 результатам оценки заявок конкурсная комиссия оформляет и направляет в Агентство протокол заседания конкурсной комиссии, содержащий предложения Агентству о признании заявителей, чьи заявки набрали наибольшее количество баллов, победителями конкурсного отбора и об определении объема Субсидий, предоставляемых победителям конкурсного отбора (далее - протокол). Протокол и сравнительная таблица сопоставления заявок передаются в Агентство в течение 3 рабочих дней со дня подписания.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В случае, предусмотренном </w:t>
      </w:r>
      <w:hyperlink w:history="0" w:anchor="P167" w:tooltip="3.5. В случае если в Агентство в течение срока, указанного в пункте 3.4 Порядка, не поступил подписанный победителем конкурсного отбора проект соглашения, победитель конкурсного отбора считается уклонившимся от заключения соглашения. Агентство в течение 3 рабочих дней по истечении срока, указанного в пункте 3.4 Порядка, принимает решение об отказе в предоставлении Субсидии путем внесения изменений в приказ о победителях конкурсного отбора, доводит до сведения победителя конкурсного отбора данное решение ..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Порядка, проводится дополнительное заседание конкурсной комиссии в течение 5 дней после принятия Агентством в форме приказа решения о внесении изменений в приказ о победителях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дополнительном заседании конкурсная комиссия оформляет протокол, содержащий предложения Агентству о признании заявок, следующих по рейтингу за победителями конкурсного отбора, в случае, предусмотренном </w:t>
      </w:r>
      <w:hyperlink w:history="0" w:anchor="P167" w:tooltip="3.5. В случае если в Агентство в течение срока, указанного в пункте 3.4 Порядка, не поступил подписанный победителем конкурсного отбора проект соглашения, победитель конкурсного отбора считается уклонившимся от заключения соглашения. Агентство в течение 3 рабочих дней по истечении срока, указанного в пункте 3.4 Порядка, принимает решение об отказе в предоставлении Субсидии путем внесения изменений в приказ о победителях конкурсного отбора, доводит до сведения победителя конкурсного отбора данное решение ..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Порядка, победителями конкурсного отбора и о распределении им средств Субсидии. Протокол в течение 3 рабочих дней со дня его подписания передается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заявок, следующих по рейтингу за победителями конкурсного отбора, Агентство в течение 10 рабочих дней со дня принятия в форме приказа решения о внесении изменений в приказ о победителях конкурсного отбора, принимает в форме приказа решение о проведении дополнительного конкурсного отбора, определяющего сроки приема заявок для участия в дополнительном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конкурсный отбор проводится Агентством в соответствии с </w:t>
      </w:r>
      <w:hyperlink w:history="0" w:anchor="P61" w:tooltip="2. ПОРЯДОК ПРОВЕДЕНИЯ КОНКУРСНОГО ОТБОР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Порядка.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В течение 5 рабочих дней со дня получения протокола Агентство принимает решение в форме приказа о победителях конкурсного отбора, а также доводит до сведения заявителей данное решение путем его размещения на сайте Агентства в течение 3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 течение 5 рабочих дней после размещения на сайте Агентства приказа о победителях конкурсного отбора, Агентство размещает информацию о результатах рассмотрения заявок на сайте Агентства,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баллы по каждому из предусмотренных критериев, принятое на основании результатов их оценки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победителя (победителей) конкурсного отбора, с которым (и) заключается соглашение, и размер предоставляемой ему (им)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заявителя на осуществление Агентством проверок соблюдения порядка и условий предоставления Субсидий, в том числе в части достижения результатов их предоставления, а также проверок службой финансово-экономического контроля и контроля в сфере закупок Красноярского края и Счетной палатой Красноярского края в соответствии со </w:t>
      </w:r>
      <w:hyperlink w:history="0" r:id="rId1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запрета на приобретение заявителем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заключении соглашения и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Субсидии документов требованиям, определенным в соответствии с </w:t>
      </w:r>
      <w:hyperlink w:history="0" w:anchor="P89" w:tooltip="2.4. К заявке прилагаются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заключении соглашения и предоставлении Субсидии агентство в течение 10 рабочих дней со дня выявления оснований для отказа в заключении соглашения и предоставлении Субсидии принимает решение в форме приказа об отказе в заключении соглашения и предоставлении Субсидии и направляет уведомление об отказе в заключении соглашения и предоставлении Субсидии заявителю в течение 5 рабочих дней со дня принятия такого решения способом, указанным в заявке, с указанием оснований для принятия решения об отказе в заключении соглашения и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Агентство в течение 10 рабочих дней со дня принятия в форме приказа решения о победителях конкурсного отбора, в соответствии с </w:t>
      </w:r>
      <w:hyperlink w:history="0" w:anchor="P139" w:tooltip="2.20. В течение 5 рабочих дней со дня получения протокола Агентство принимает решение в форме приказа о победителях конкурсного отбора, а также доводит до сведения заявителей данное решение путем его размещения на сайте Агентства в течение 3 рабочих дней со дня принятия такого решения.">
        <w:r>
          <w:rPr>
            <w:sz w:val="20"/>
            <w:color w:val="0000ff"/>
          </w:rPr>
          <w:t xml:space="preserve">пунктом 2.20</w:t>
        </w:r>
      </w:hyperlink>
      <w:r>
        <w:rPr>
          <w:sz w:val="20"/>
        </w:rPr>
        <w:t xml:space="preserve"> Порядка передает победителю конкурсного отбора способом, указанным в заявке, для подписания проект соглашения о предоставлении субсидии (далее - соглашение) по </w:t>
      </w:r>
      <w:hyperlink w:history="0" r:id="rId19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финансов Красноярского края от 17.08.2017 N 84 "Об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бюджета" (далее - Приказ N 84),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в обязательном порядке включает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или о расторжении соглашения при недостижении согласия по новым условиям в случае уменьшения Агентству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согласования новых условий соглашения в случае возникновения обстоятельств, приводящих к невозможности достижения значений результата предоставления Субсидии, в целях достижения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заявителя на осуществление Агентством проверок соблюдения порядка и условий предоставления Субсидии, в том числе в части достижения результата ее предоставления, а также проверок соблюдения заявителем порядка и условий предоставления Субсидии службой финансово-экономического контроля и контроля в сфере закупок Красноярского края и Счетной палатой Красноярского края в соответствии со </w:t>
      </w:r>
      <w:hyperlink w:history="0" r:id="rId2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обязан при заключении договоров (соглашений) в целях исполнения обязательств по соглашению о предоставлении Субсидии включать в них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согласии поставщиков (подрядчиков, исполнителей) по договорам (соглашениям), заключаемым с заявителем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Агентством проверок соблюдения ими порядка и условий предоставления Субсидии, в том числе в части достижения результата ее предоставления, а также службой финансово-экономического контроля и контроля в сфере закупок Красноярского края и Счетной палатой Красноярского края проверок в соответствии со </w:t>
      </w:r>
      <w:hyperlink w:history="0" r:id="rId2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запрете приобретения за счет средств Субсидии, полученных от заявителя,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 или посредством почтового отправления.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если в Агентство в течение срока, указанного в </w:t>
      </w:r>
      <w:hyperlink w:history="0" w:anchor="P166" w:tooltip="3.4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 или посредством почтового отправления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Порядка, не поступил подписанный победителем конкурсного отбора проект соглашения, победитель конкурсного отбора считается уклонившимся от заключения соглашения. Агентство в течение 3 рабочих дней по истечении срока, указанного в </w:t>
      </w:r>
      <w:hyperlink w:history="0" w:anchor="P166" w:tooltip="3.4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 или посредством почтового отправления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Порядка, принимает решение об отказе в предоставлении Субсидии путем внесения изменений в приказ о победителях конкурсного отбора, доводит до сведения победителя конкурсного отбора данное решение посредством его размещения на сайте Агентства, инициирует проведение дополнительного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в форме приказа решения о внесении изменений в приказ о победителях конкурсного отбора, проводится дополнительное заседание конкурсной комиссии в соответствии с </w:t>
      </w:r>
      <w:hyperlink w:history="0" w:anchor="P135" w:tooltip="2.19. В случае, предусмотренном пунктом 3.5 Порядка, проводится дополнительное заседание конкурсной комиссии в течение 5 дней после принятия Агентством в форме приказа решения о внесении изменений в приказ о победителях конкурсного отбора.">
        <w:r>
          <w:rPr>
            <w:sz w:val="20"/>
            <w:color w:val="0000ff"/>
          </w:rPr>
          <w:t xml:space="preserve">пунктом 2.19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Агентство в течение 3 рабочих дней со дня получения двух подписанных и скрепленных печатью (при наличии) экземпляров проектов соглашений подписывает их со своей стороны, скрепляет печатью и передает один экземпляр соглашения заявителю, способом, указанным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Внесение изменений в соглашение осуществляется по соглашению сторон и оформляется в виде дополнительного </w:t>
      </w:r>
      <w:hyperlink w:history="0" r:id="rId24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внесении изменений в соглашение или дополнительного </w:t>
      </w:r>
      <w:hyperlink w:history="0" r:id="rId25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соглашения в соответствии с типовыми формами, утвержденными Приказом N 84.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количество инвалидов-получателей экскурсионных услуг, которым оказаны экскурсионные услуги в срок до 31 декабря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Агентство перечисляет Субсидию в полном объеме в течение 10 рабочих дней со дня заключения соглашения на указанный в соглашении расчетный или корреспондентский счет, открытый победителю конкурсного отбора (далее - получатель Субсидии) в учреждении Центрального банка Российской Федерации или кредитной организации.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Не использованные получателем Субсидии остатки Субсидии по состоянию на 1 января года, следующего за годом предоставления Субсидии, подлежат возврату в доход краевого бюджета в течение первых 15 рабочих дней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возвратил остатки Субсидии, подлежащие возврату в соответствии с </w:t>
      </w:r>
      <w:hyperlink w:history="0" w:anchor="P174" w:tooltip="3.10. Не использованные получателем Субсидии остатки Субсидии по состоянию на 1 января года, следующего за годом предоставления Субсидии, подлежат возврату в доход краевого бюджета в течение первых 15 рабочих дней года, следующего за годом предоставления Субсиди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взыскание остатков Субсидии в краевой бюджет осуществляется Агентством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уменьшения Агентству средств ранее доведенных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или осуществляется расторжение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ежеквартально до 10-го числа месяца, следующего за отчетным кварталом, а также по итогам года до 15 января года, следующего за годом предоставления Субсидии, на бумажном носителе (по почте, лично или в электронной форме) по формам, утвержденным </w:t>
      </w:r>
      <w:hyperlink w:history="0" r:id="rId26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84, представляет в Агентство следующие отчетные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с приложением копий первичных бухгалтерских документов, подтверждающих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достижении значений результата предоставления Субсидии прилагается список получателей экскурсионных услуг с указанием фамилии, имени, отчества, даты рождения, номера контактного телефона получателя экскурсионных услуг, а также копия справки учреждения медико-социальной экспертизы, подтверждающей факт инвалидности получателя экскурсионных услуг, </w:t>
      </w:r>
      <w:hyperlink w:history="0" w:anchor="P683" w:tooltip="Согласие на обработку персональных данных получателя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получателей экскурсионных услуг по форме согласно приложению N 4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получателей экскурсионных услуг должен быть заверен руководителем получателя Субсидии (иным уполномоченным им лицом) с указанием даты, должности, подписи, расшифровки подписи и скреплен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Агентство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Контроль за соблюдением порядка и условий предоставления Субсидии, в том числе в части достижения результата ее предоставления, осуществляет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в соответствии со </w:t>
      </w:r>
      <w:hyperlink w:history="0" r:id="rId2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осуществляются соответственно службой финансово-экономического контроля и контроля в сфере закупок Красноярского края, Счетной палатой Красноярского края (далее - органы государственного финансового контроля Красноярского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w:history="0" r:id="rId2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установленным Приказом Минфина России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Получатель Субсидии несет ответственность за целевое использование Субсидии в соответствии с условиями соглашения.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Получатель Субсидии осуществляет возврат средств Субсидии в краевой бюджет в случае недостижения значений результата предоставления Субсидии, выявленных по фактам проверок Агентства, а также проверок органа государственного финансового контроля Красноярского края в соответствии со </w:t>
      </w:r>
      <w:hyperlink w:history="0" r:id="rId3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в размере, рассчитываемом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возврата = V Субсидии x (1 - ЗФ / ЗР),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возврата - размер Субсидии, подлежащая возврату,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Субсидии - размер Субсидии, предоставленный получателю Субсидии,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ЗФ - фактически достигнутое значение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 - значение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Агентство в течение 10 рабочих дней со дня истечения срока представления по итогам года отчета о достижении значений результата предоставления Субсидии и отчета о расходах, источником финансового обеспечения которых является Субсидия, осуществляет расчет размера подлежащих возврату средств Субсидии при наличии оснований в соответствии с </w:t>
      </w:r>
      <w:hyperlink w:history="0" w:anchor="P195" w:tooltip="5.4. Получатель Субсидии осуществляет возврат средств Субсидии в краевой бюджет в случае недостижения значений результата предоставления Субсидии, выявленных по фактам проверок Агентства, а также проверок органа государственного финансового контроля Красноярского края в соответствии со статьями 268.1 и 269.2 Бюджетного кодекса Российской Федерации, в размере, рассчитываемом по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Порядка и направляет по адресу, указанному в соглашении, почтовым отправлением с уведомлением о вручении требование о возврате Субсидии (далее - требование).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Получатель Субсидии в течение 10 рабочих дней со дня получения требования обязан произвести возврат средств Субсидии в краевой бюджет в размере и по реквизитам, указанным в требовании.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нарушения получателем Субсидии условий, установленных при предоставлении Субсидии, средства Субсидии подлежат возврату в краевой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При установлении фактов, указанных в </w:t>
      </w:r>
      <w:hyperlink w:history="0" w:anchor="P206" w:tooltip="5.7. В случае нарушения получателем Субсидии условий, установленных при предоставлении Субсидии, средства Субсидии подлежат возврату в краевой бюджет в полном объеме.">
        <w:r>
          <w:rPr>
            <w:sz w:val="20"/>
            <w:color w:val="0000ff"/>
          </w:rPr>
          <w:t xml:space="preserve">пункте 5.7</w:t>
        </w:r>
      </w:hyperlink>
      <w:r>
        <w:rPr>
          <w:sz w:val="20"/>
        </w:rPr>
        <w:t xml:space="preserve"> Порядка, Агентство в течение 5 рабочих дней со дня выявления данных фактов направляет требования по адресу, указанному в соглашении, почтовым отправлением с уведомлением о вручении.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Получатель Субсидии осуществляет возврат полученной Субсидии в полном объеме в доход краевого бюджета в течение 30 календарных дней со дня получения требований по реквизитам, указанным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если в установленные </w:t>
      </w:r>
      <w:hyperlink w:history="0" w:anchor="P205" w:tooltip="5.6. Получатель Субсидии в течение 10 рабочих дней со дня получения требования обязан произвести возврат средств Субсидии в краевой бюджет в размере и по реквизитам, указанным в требовании.">
        <w:r>
          <w:rPr>
            <w:sz w:val="20"/>
            <w:color w:val="0000ff"/>
          </w:rPr>
          <w:t xml:space="preserve">пунктами 5.6</w:t>
        </w:r>
      </w:hyperlink>
      <w:r>
        <w:rPr>
          <w:sz w:val="20"/>
        </w:rPr>
        <w:t xml:space="preserve"> и </w:t>
      </w:r>
      <w:hyperlink w:history="0" w:anchor="P208" w:tooltip="5.9. Получатель Субсидии осуществляет возврат полученной Субсидии в полном объеме в доход краевого бюджета в течение 30 календарных дней со дня получения требований по реквизитам, указанным в соглашении.">
        <w:r>
          <w:rPr>
            <w:sz w:val="20"/>
            <w:color w:val="0000ff"/>
          </w:rPr>
          <w:t xml:space="preserve">5.9</w:t>
        </w:r>
      </w:hyperlink>
      <w:r>
        <w:rPr>
          <w:sz w:val="20"/>
        </w:rPr>
        <w:t xml:space="preserve"> Порядка сроки получатель Субсидии не произведет возврат средств Субсидии, указанные средства взыскиваются Агентством с получателя Субсидии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экскурсионных услуг инвалидам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223" w:name="P223"/>
    <w:bookmarkEnd w:id="223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ЭКСКУРСИОННЫХ</w:t>
      </w:r>
    </w:p>
    <w:p>
      <w:pPr>
        <w:pStyle w:val="2"/>
        <w:jc w:val="center"/>
      </w:pPr>
      <w:r>
        <w:rPr>
          <w:sz w:val="20"/>
        </w:rPr>
        <w:t xml:space="preserve">УСЛУГ ИНВАЛИДАМ 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6917"/>
        <w:gridCol w:w="1531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в сфере туризма - не менее 10 мероприятий по организации и проведению экскурсий, туров для инвалидов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I группы, а также детей-инвалидов с нарушениями опорно-двигательного аппарата от общего планируемого количества инвалидов-получателей экскурсионной услуги: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от 10% до 50%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маршрута для маломобильных инвалидов в рамках экскурсионной программы: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пандусов, поручней, лифтов и других приспособлений для перемещения инвалидов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пандусов, поручней, лифтов и других приспособлений для перемещения инвалидов, туалетных комнат для инвалидов, тактильных стендов и указателей со шрифтом Брайля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последовательность программы экскурсионной услуги, ее соответствие целям и задачам: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экскурсионной услуги логически не выстроенная, имеются несоответствия и/или противоречия заявленным целям и задачам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экскурсионной услуги логично выстроенная, обеспечивает достижение указанных задач и целей, но не детализирована, не структурирована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экскурсионной услуги логично выстроенная, обеспечивает достижение указанных задач и целей, детализирована, содержит полную информацию о посещаемых туристских ресурсах в рамках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туристского продукта: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низкую актуальность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среднюю актуальность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высокую актуальность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Практические занятия, мастер-классы в рамках предоставления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тематического раздаточного материала, сувенирной и полиграфической продукции в рамках предоставления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 получателей экскурсионных услуг при предоставлении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особо охраняемых природных территорий Красноярского края при предоставлении экскурсионной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 на реализацию экскурсионной услуги: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обоснована, но существуют более экономичные решения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обоснована и включает экономически выгодные решения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Открытость и прозрачность деятельности СОНКО (наличие информации о СОНКО в сети Интернет (сайт организации, группа (страница) в социальных сетях):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(страница) в социальных сетях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сайт организации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сайт организации и группа (страница) в социальных сетях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состоит в реестре некоммерческих организаций - исполнителей общественно полезных услуг (далее - реестр):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состоит в реестре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не состоит в реестре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экскурсионных услуг инвалидам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339" w:name="P339"/>
    <w:bookmarkEnd w:id="3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ЗАЯВИТЕЛЕЙ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ЭКСКУРСИОННЫХ</w:t>
      </w:r>
    </w:p>
    <w:p>
      <w:pPr>
        <w:pStyle w:val="2"/>
        <w:jc w:val="center"/>
      </w:pPr>
      <w:r>
        <w:rPr>
          <w:sz w:val="20"/>
        </w:rPr>
        <w:t xml:space="preserve">УСЛУГ ИНВАЛИДАМ 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конкурсной комиссии по отбору заявителей для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Субсидии, комиссия, Положение) регламентирует деятельность комиссии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Задачей комиссии является оценка заявок и подготовка предложений агентству по туризму Красноярского края (далее - Агентство) о количестве рекомендуемых победителей конкурсного отбора социально ориентированных некоммерческих организаций на реализацию экскурсионных услуг инвалидам на территории Красноярского края (далее - конкурсный отбор), о размере предоставляемых им средств Субсидии, значении результата предоставления Субсидии в соответствии с Порядком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оценка заявок, представленных социально ориентированными некоммерческими организациями Красноярского края на конкурсный отбор, в том числе смет расходов на реализацию экскурсионных услуг, представленных в заявках, с применением </w:t>
      </w:r>
      <w:hyperlink w:history="0" w:anchor="P223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установленных в приложении N 1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предложений о победителях конкурсного отбора с учетом результатов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предложений о размерах Субсидии с учетом обоснования сметных расходов на реализацию экскурсионных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по результатам конкурсного отбора Агентству предложений о количестве рекомендуемых победителей конкурсного отбора, размере предоставляемых им средств Субсидии победителям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Комиссия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33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Красноярского края,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состоит из председателя, заместителя председателя, секретаря и иных членов комиссии, в том числе членов общественного совета Агентства (не более двух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осуществляет свою деятельность на заседаниях комиссии, которые проводятся при необходимости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комиссии, а в его отсутствие 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место и время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открывает и ведет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(выписки из протокола заседания)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документооборот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извещает членов комиссии о месте и времени заседания комиссии, повестке дня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действия, указанные в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комиссии считаются правомочным, если на них присутствует не менее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и времени очередного заседания комиссии, повестке заседания комиссии члены комиссии извещаются по электронной почте в срок не позднее 2 рабочих дней до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комиссии принимаются открытым голосованием простым большинством голосов членов комиссии, присутствующих на заседании. При равенстве голосов голос председательствующего на заседании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итогам заседания комиссия в течение 3 рабочих дней готовит протокол и сравнительную таблицу сопоставления заявок, содержащие предложения Агентству о количестве рекомендуемых победителей конкурсного отбора с указанием социально ориентированных некоммерческих организаций Красноярского края, чьи заявки на участие в конкурсе признаны победителями конкурса на основании результатов оценки заявок, и о размерах предоставляемых им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председательствующим на заседании и секретарем комиссии. Протокол составляется в одном экземпляре, который направляется секретарем комиссии в течение 3 рабочих дней со дня подписания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Заявки на участие в конкурсном отборе возвращаются секретарем комиссии в Агентство в течение 3 рабочих дней со дня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Организационно-техническое обеспечение деятельности комиссии осуществляет Агентство.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экскурсионных услуг инвалидам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3"/>
        <w:gridCol w:w="600"/>
        <w:gridCol w:w="2040"/>
        <w:gridCol w:w="3628"/>
      </w:tblGrid>
      <w:tr>
        <w:tc>
          <w:tcPr>
            <w:gridSpan w:val="3"/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агентство по туризму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Красноярского края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89" w:name="P389"/>
          <w:bookmarkEnd w:id="38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 на предоставление субсидии социально ориентированным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некоммерческим организациям на реализацию экскурсионных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 инвалидам на территории Красноярского края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(организационно-правовая форма, полное наименование)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 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 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Р/сч 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 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 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Кор/сч 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 (ы) вида деятельности по </w:t>
            </w:r>
            <w:hyperlink w:history="0"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нахождения заявителя 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 ____________________ e-mail 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края, утвержденным постановлением Правительства Красноярского края от ___________ N ________ (далее - Порядок, Субсидия), прошу предоставить ______________________________________________________________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(организационно-правовая форма, полное наименование 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заявитель) Субсидию в сумме ____________ рублей.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гарантирую: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актуальность и достоверность документов (отсканированных копий документов), представленных в составе заявки на участие в конкурсном отборе;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деятельность не приостановлена в соответствии с действующим законодательством;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являюсь иностранным юридическим лицом;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отсутствие просроченной задолженности по возврату в краевой бюджет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 на дату подачи заявки на участие в конкурсном отборе;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являюсь получателем средств из краевого бюджета на дату подачи заявки на участие в конкурсном отборе на основании иных нормативных правовых актов Красноярского края на цель, указанную в </w:t>
            </w:r>
            <w:hyperlink w:history="0" w:anchor="P43" w:tooltip="1.3. Субсидия предоставляется в целях финансового обеспечения затрат СОНКО на реализацию безвозмездных экскурсионных услуг инвалидам в пределах средств, предусмотренных на эти цели государственной программой Красноярского края &quot;Развитие культуры и туризма&quot;, утвержденной Постановлением Правительства Красноярского края от 30.09.2013 N 511-п, по следующим направлениям расходования:">
              <w:r>
                <w:rPr>
                  <w:sz w:val="20"/>
                  <w:color w:val="0000ff"/>
                </w:rPr>
                <w:t xml:space="preserve">пункте 1.3</w:t>
              </w:r>
            </w:hyperlink>
            <w:r>
              <w:rPr>
                <w:sz w:val="20"/>
              </w:rPr>
              <w:t xml:space="preserve">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отсутствие сведений в реестре дисквалифицированных лиц о: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руководителе организации _________________________________________________,</w:t>
            </w:r>
          </w:p>
        </w:tc>
      </w:tr>
      <w:t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рождения, занимаемая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главном бухгалтере организации _____________________________________________,</w:t>
            </w:r>
          </w:p>
        </w:tc>
      </w:tr>
      <w:tr>
        <w:tc>
          <w:tcPr>
            <w:gridSpan w:val="2"/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рождения, занимаемая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членах коллегиального исполнительного органа, лице, исполняющем функции единоличного исполнительного органа организации (при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рождения, занимаемая должность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и Порядком ознакомлен и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Подписанием настоящего документа подтверждается отсутствие в составе заявки информации, использование которой нарушает требования законодательства.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35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частью 4 статьи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даю согласие на обработку персональных данных с целью участия в конкурсном отборе.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выражаю согласие: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осуществление проверок, проводимых Агентством по туризму Красноярского края (далее - Агентство),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      </w:r>
            <w:hyperlink w:history="0" r:id="rId36" w:tooltip="&quot;Бюджетный кодекс Российской Федерации&quot; от 31.07.1998 N 145-ФЗ (ред. от 02.11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37" w:tooltip="&quot;Бюджетный кодекс Российской Федерации&quot; от 31.07.1998 N 145-ФЗ (ред. от 02.11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расходование средств Субсидии в соответствии с его целевым назначением в соответствии с Порядком;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соблюдение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соответствующим конкурсным отбором;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заключении договоров (соглашений) с иными лицами в целях исполнения обязательств по соглашению включать в них условия: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согласии лиц, получающих средства на основании договоров (соглашений),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проверок Агентством соблюдения ими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</w:t>
            </w:r>
            <w:hyperlink w:history="0" r:id="rId38" w:tooltip="&quot;Бюджетный кодекс Российской Федерации&quot; от 31.07.1998 N 145-ФЗ (ред. от 02.11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39" w:tooltip="&quot;Бюджетный кодекс Российской Федерации&quot; от 31.07.1998 N 145-ФЗ (ред. от 02.11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запрете приобретения юридическими лицами, индивидуальными предпринимателями, получающими средства на основании договоров (соглашений),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направления Агентством уведомлений о принятии решений, предусмотренных Порядком, прошу информировать: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путем почтового отправления с уведомлением о вручении;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путем направления информации по адресу электронной почты, указанному в заявке.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заявке прилагаются: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Техническое </w:t>
            </w:r>
            <w:hyperlink w:history="0" w:anchor="P498" w:tooltip="Техническое задание">
              <w:r>
                <w:rPr>
                  <w:sz w:val="20"/>
                  <w:color w:val="0000ff"/>
                </w:rPr>
                <w:t xml:space="preserve">задание</w:t>
              </w:r>
            </w:hyperlink>
            <w:r>
              <w:rPr>
                <w:sz w:val="20"/>
              </w:rPr>
              <w:t xml:space="preserve"> на реализацию экскурсионной услуги и программа экскурсионной услуги согласно приложению N 1 к заявке;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</w:t>
            </w:r>
            <w:hyperlink w:history="0" w:anchor="P616" w:tooltip="             Смета расходов на реализацию экскурсионных услуг">
              <w:r>
                <w:rPr>
                  <w:sz w:val="20"/>
                  <w:color w:val="0000ff"/>
                </w:rPr>
                <w:t xml:space="preserve">Смета</w:t>
              </w:r>
            </w:hyperlink>
            <w:r>
              <w:rPr>
                <w:sz w:val="20"/>
              </w:rPr>
              <w:t xml:space="preserve"> расходов на реализацию экскурсионной услуги согласно приложению N 2 к заявке;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Иные документы, предусмотренные в соответствии с </w:t>
            </w:r>
            <w:hyperlink w:history="0" w:anchor="P89" w:tooltip="2.4. К заявке прилагаются следующие документы:">
              <w:r>
                <w:rPr>
                  <w:sz w:val="20"/>
                  <w:color w:val="0000ff"/>
                </w:rPr>
                <w:t xml:space="preserve">пунктом 2.4</w:t>
              </w:r>
            </w:hyperlink>
            <w:r>
              <w:rPr>
                <w:sz w:val="20"/>
              </w:rPr>
              <w:t xml:space="preserve"> Порядка: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576"/>
        <w:gridCol w:w="193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0"/>
        <w:gridCol w:w="1984"/>
        <w:gridCol w:w="340"/>
        <w:gridCol w:w="2835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всех сведений, содержащихся в заявке и прилагаемых документах (всего ________ листов), подтверждаю.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498" w:name="P498"/>
    <w:bookmarkEnd w:id="498"/>
    <w:p>
      <w:pPr>
        <w:pStyle w:val="0"/>
        <w:jc w:val="center"/>
      </w:pPr>
      <w:r>
        <w:rPr>
          <w:sz w:val="20"/>
        </w:rPr>
        <w:t xml:space="preserve">Техническое задание</w:t>
      </w:r>
    </w:p>
    <w:p>
      <w:pPr>
        <w:pStyle w:val="0"/>
        <w:jc w:val="center"/>
      </w:pPr>
      <w:r>
        <w:rPr>
          <w:sz w:val="20"/>
        </w:rPr>
        <w:t xml:space="preserve">на реализацию экскурсионной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726"/>
        <w:gridCol w:w="283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Параметр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параметра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(часов)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инвалидов - получателей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(чел.)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доля инвалидов I группы, а также детей-инвалидов с нарушениями опорно-двигательного аппарата от общего планируемого количества инвалидов-получателей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 общего количества планируемых инвалидов - получателей экскурсионных услуг:</w:t>
            </w:r>
          </w:p>
          <w:p>
            <w:pPr>
              <w:pStyle w:val="0"/>
            </w:pPr>
            <w:r>
              <w:rPr>
                <w:sz w:val="20"/>
              </w:rPr>
              <w:t xml:space="preserve">от 0 до 10%;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10% до 50%;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реализации проектов в сфере туризма (организация и проведение экскурсий, туров)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указать реализованные проекты (дата, место реализации, цели и задачи, описание проекта, результат)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 Красноярского края, посещаемых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(указать наименования муниципальных образований, планируемых к посещению)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медицинского работника для обеспечения здоровьесберегающих условий оказания экскурсионных услуг инвалидам -получателям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по перевозке инвалидов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перечислить все виды задействованного транспорта)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питания инвалидам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указать предполагаемое место питания)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проживания инвалидам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указать предполагаемое место проживания)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специализированного оборудования, в том числе кресел-колясок для инвалидов, ходунков, костылей и тростей, аппаратов усиления звука, подъемных устройств, туристского оборудования, инвентаря и снаряжения, в том числе радио- аудиогидов в рамках предоставления и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указать)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субъектов туристской деятельности, имеющих в едином государственном реестре юридических лиц или едином государственном реестре индивидуальных предпринимателей вид экономической деятельности, отнесенный в соответствии с Общероссийским </w:t>
            </w:r>
            <w:hyperlink w:history="0"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 к классу 79, инвалидам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указать наименование субъекта туристской деятельности)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экскурсоводов (гидов), и (или) гидов-переводчиков, и (или) инструкторов-проводников инвалидам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приложить копии документов, подтверждающих профессиональную подготовку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сурдопереводчиков, тифлокомментаторов, ассистентов для помощи в транспортировке инвалидов в рамках представления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(для сурдопереводчиков и тифлокомментаторов приложить копии документов, подтверждающих профессиональную подготовку)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сопровождения инвалидов I группы и детей-инвалидов, включающих содействие в организации удовлетворения бытовых и социальных потребностей инвалидов, обеспечение безопасности инвалидов в рамках представления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билетов в парки, музеи, на канатную дорогу и другие туристские ресурсы, входящие в программу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Практические занятия, мастер-классы в рамках представления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 виды занятий, мастер-классы)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(или) приобретение тематического раздаточного материала, сувенирной и полиграфической продукции, используемых в рамках программы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 не предусмотрено (при наличии перечислить)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 получателей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особо охраняемых природных территорий Красноярского края в рамках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расходов (затрат) на реализацию экскурсионных услуг на всех получателей экскурсионных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общую сумму расходов (затрат) в рублях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экскурсионной услуги на одного получателя экскурсионной услуги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стоимость на одного потребителя экскурсионной услуги в рублях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 программа экскурсионной услуги с указанием целей и задач посещения, перечислением туристских ресурсов, описанием доступности маршрута для маломобильных инвалидов (при наличии указать пандусы, поручни, лифты и другие приспособления для перемещения инвалидов, туалетные комнаты для инвалидов, тактильные стенды и указатели со шрифтом Брайля), расписанием по часам на _____ л. в 1 экз.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0"/>
        <w:gridCol w:w="1984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616" w:name="P616"/>
    <w:bookmarkEnd w:id="616"/>
    <w:p>
      <w:pPr>
        <w:pStyle w:val="1"/>
        <w:jc w:val="both"/>
      </w:pPr>
      <w:r>
        <w:rPr>
          <w:sz w:val="20"/>
        </w:rPr>
        <w:t xml:space="preserve">             Смета расходов на реализацию экскурсионных услуг</w:t>
      </w:r>
    </w:p>
    <w:p>
      <w:pPr>
        <w:pStyle w:val="1"/>
        <w:jc w:val="both"/>
      </w:pPr>
      <w:r>
        <w:rPr>
          <w:sz w:val="20"/>
        </w:rPr>
        <w:t xml:space="preserve">        на ________________________________ инвалидов - получателей</w:t>
      </w:r>
    </w:p>
    <w:p>
      <w:pPr>
        <w:pStyle w:val="1"/>
        <w:jc w:val="both"/>
      </w:pPr>
      <w:r>
        <w:rPr>
          <w:sz w:val="20"/>
        </w:rPr>
        <w:t xml:space="preserve">           (указать планируемое количество)</w:t>
      </w:r>
    </w:p>
    <w:p>
      <w:pPr>
        <w:pStyle w:val="1"/>
        <w:jc w:val="both"/>
      </w:pPr>
      <w:r>
        <w:rPr>
          <w:sz w:val="20"/>
        </w:rPr>
        <w:t xml:space="preserve">                            экскурсионных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402"/>
        <w:gridCol w:w="1871"/>
        <w:gridCol w:w="1757"/>
        <w:gridCol w:w="158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 (затрат)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(работ, товаров) (руб.)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единицы измерения)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расходов (затрат) (руб.)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4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484" w:type="dxa"/>
          </w:tcPr>
          <w:p>
            <w:pPr>
              <w:pStyle w:val="0"/>
            </w:pPr>
            <w:r>
              <w:rPr>
                <w:sz w:val="20"/>
              </w:rPr>
              <w:t xml:space="preserve">Себестоимость на 1 получателя экскурсионных услуг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0"/>
        <w:gridCol w:w="1984"/>
        <w:gridCol w:w="340"/>
        <w:gridCol w:w="2835"/>
      </w:tblGrid>
      <w:tr>
        <w:tblPrEx>
          <w:tblBorders>
            <w:insideH w:val="single" w:sz="4"/>
          </w:tblBorders>
        </w:tblPrEx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экскурсионных услуг инвалидам</w:t>
      </w:r>
    </w:p>
    <w:p>
      <w:pPr>
        <w:pStyle w:val="0"/>
        <w:jc w:val="right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98"/>
        <w:gridCol w:w="2714"/>
        <w:gridCol w:w="3359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83" w:name="P683"/>
          <w:bookmarkEnd w:id="683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 на обработку персональных данных получателя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экскурсионной услуги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проживающий (ая) по адресу: 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основного документа, удостоверяющего личность, сведения о дате выдачи указанного документа и выдавшем его органе)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руководствуясь </w:t>
            </w:r>
            <w:hyperlink w:history="0" r:id="rId41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данных", выражаю свое согласие на обработку оператором 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реализующей экскурсионные услуги на территории Красноярского края в соответствии с Порядком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Порядок)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персональных данных 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связанных с получением безвозмездных экскурсионных услуг на территории Красноярского края, и передачу их агентству по туризму Красноярского края: фамилия, имя, отчество, дата рождения, адрес места жительства, контактные телефоны, копия справки учреждения медико-социальной экспертизы, подтверждающей факт инвалидности получателя экскурсионных услуг, в соответствии с </w:t>
            </w:r>
            <w:hyperlink w:history="0" w:anchor="P59" w:tooltip="1.7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закона Красноярского края о краевом бюджете на очередной финансовый год и плановый период (закона Красноярского края о внесении изменений в закон Красноярского края о краевом бюджете на текущий финансовый год и плановый период).">
              <w:r>
                <w:rPr>
                  <w:sz w:val="20"/>
                  <w:color w:val="0000ff"/>
                </w:rPr>
                <w:t xml:space="preserve">пунктом 1.7</w:t>
              </w:r>
            </w:hyperlink>
            <w:r>
              <w:rPr>
                <w:sz w:val="20"/>
              </w:rPr>
              <w:t xml:space="preserve"> Порядка.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безвозмездных экскурсионных услуг в соответствии с Порядком,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действует с даты подписания настоящего заявления до дня, следующего за днем получения оператором заявления в письменной форме об отзыве настоящего согласия.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на обработку персональных данных может быть отозвано на основании личного письменного заявления в произвольной форме.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01.11.2023 N 873-п</w:t>
            <w:br/>
            <w:t>"Об утверждении Порядка предоставления субсидий соц...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270" TargetMode = "External"/>
	<Relationship Id="rId8" Type="http://schemas.openxmlformats.org/officeDocument/2006/relationships/hyperlink" Target="https://login.consultant.ru/link/?req=doc&amp;base=LAW&amp;n=435381&amp;dst=10" TargetMode = "External"/>
	<Relationship Id="rId9" Type="http://schemas.openxmlformats.org/officeDocument/2006/relationships/hyperlink" Target="https://login.consultant.ru/link/?req=doc&amp;base=RLAW123&amp;n=306945&amp;dst=100553" TargetMode = "External"/>
	<Relationship Id="rId10" Type="http://schemas.openxmlformats.org/officeDocument/2006/relationships/hyperlink" Target="https://login.consultant.ru/link/?req=doc&amp;base=RLAW123&amp;n=305012&amp;dst=100110" TargetMode = "External"/>
	<Relationship Id="rId11" Type="http://schemas.openxmlformats.org/officeDocument/2006/relationships/hyperlink" Target="https://login.consultant.ru/link/?req=doc&amp;base=RLAW123&amp;n=301376&amp;dst=100813" TargetMode = "External"/>
	<Relationship Id="rId12" Type="http://schemas.openxmlformats.org/officeDocument/2006/relationships/hyperlink" Target="https://login.consultant.ru/link/?req=doc&amp;base=RLAW123&amp;n=321590" TargetMode = "External"/>
	<Relationship Id="rId13" Type="http://schemas.openxmlformats.org/officeDocument/2006/relationships/hyperlink" Target="https://login.consultant.ru/link/?req=doc&amp;base=RLAW123&amp;n=321590&amp;dst=320117" TargetMode = "External"/>
	<Relationship Id="rId14" Type="http://schemas.openxmlformats.org/officeDocument/2006/relationships/hyperlink" Target="https://login.consultant.ru/link/?req=doc&amp;base=LAW&amp;n=460386&amp;dst=105118" TargetMode = "External"/>
	<Relationship Id="rId15" Type="http://schemas.openxmlformats.org/officeDocument/2006/relationships/hyperlink" Target="https://login.consultant.ru/link/?req=doc&amp;base=LAW&amp;n=454305" TargetMode = "External"/>
	<Relationship Id="rId16" Type="http://schemas.openxmlformats.org/officeDocument/2006/relationships/hyperlink" Target="https://login.consultant.ru/link/?req=doc&amp;base=LAW&amp;n=454305&amp;dst=100088" TargetMode = "External"/>
	<Relationship Id="rId17" Type="http://schemas.openxmlformats.org/officeDocument/2006/relationships/hyperlink" Target="https://login.consultant.ru/link/?req=doc&amp;base=LAW&amp;n=461085&amp;dst=3704" TargetMode = "External"/>
	<Relationship Id="rId18" Type="http://schemas.openxmlformats.org/officeDocument/2006/relationships/hyperlink" Target="https://login.consultant.ru/link/?req=doc&amp;base=LAW&amp;n=461085&amp;dst=3722" TargetMode = "External"/>
	<Relationship Id="rId19" Type="http://schemas.openxmlformats.org/officeDocument/2006/relationships/hyperlink" Target="https://login.consultant.ru/link/?req=doc&amp;base=RLAW123&amp;n=263461&amp;dst=100551" TargetMode = "External"/>
	<Relationship Id="rId20" Type="http://schemas.openxmlformats.org/officeDocument/2006/relationships/hyperlink" Target="https://login.consultant.ru/link/?req=doc&amp;base=LAW&amp;n=461085&amp;dst=3704" TargetMode = "External"/>
	<Relationship Id="rId21" Type="http://schemas.openxmlformats.org/officeDocument/2006/relationships/hyperlink" Target="https://login.consultant.ru/link/?req=doc&amp;base=LAW&amp;n=461085&amp;dst=3722" TargetMode = "External"/>
	<Relationship Id="rId22" Type="http://schemas.openxmlformats.org/officeDocument/2006/relationships/hyperlink" Target="https://login.consultant.ru/link/?req=doc&amp;base=LAW&amp;n=461085&amp;dst=3704" TargetMode = "External"/>
	<Relationship Id="rId23" Type="http://schemas.openxmlformats.org/officeDocument/2006/relationships/hyperlink" Target="https://login.consultant.ru/link/?req=doc&amp;base=LAW&amp;n=461085&amp;dst=3722" TargetMode = "External"/>
	<Relationship Id="rId24" Type="http://schemas.openxmlformats.org/officeDocument/2006/relationships/hyperlink" Target="https://login.consultant.ru/link/?req=doc&amp;base=RLAW123&amp;n=263461&amp;dst=101438" TargetMode = "External"/>
	<Relationship Id="rId25" Type="http://schemas.openxmlformats.org/officeDocument/2006/relationships/hyperlink" Target="https://login.consultant.ru/link/?req=doc&amp;base=RLAW123&amp;n=263461&amp;dst=101535" TargetMode = "External"/>
	<Relationship Id="rId26" Type="http://schemas.openxmlformats.org/officeDocument/2006/relationships/hyperlink" Target="https://login.consultant.ru/link/?req=doc&amp;base=RLAW123&amp;n=263461" TargetMode = "External"/>
	<Relationship Id="rId27" Type="http://schemas.openxmlformats.org/officeDocument/2006/relationships/hyperlink" Target="https://login.consultant.ru/link/?req=doc&amp;base=LAW&amp;n=461085&amp;dst=3704" TargetMode = "External"/>
	<Relationship Id="rId28" Type="http://schemas.openxmlformats.org/officeDocument/2006/relationships/hyperlink" Target="https://login.consultant.ru/link/?req=doc&amp;base=LAW&amp;n=461085&amp;dst=3722" TargetMode = "External"/>
	<Relationship Id="rId29" Type="http://schemas.openxmlformats.org/officeDocument/2006/relationships/hyperlink" Target="https://login.consultant.ru/link/?req=doc&amp;base=LAW&amp;n=400478&amp;dst=100013" TargetMode = "External"/>
	<Relationship Id="rId30" Type="http://schemas.openxmlformats.org/officeDocument/2006/relationships/hyperlink" Target="https://login.consultant.ru/link/?req=doc&amp;base=LAW&amp;n=461085&amp;dst=3704" TargetMode = "External"/>
	<Relationship Id="rId31" Type="http://schemas.openxmlformats.org/officeDocument/2006/relationships/hyperlink" Target="https://login.consultant.ru/link/?req=doc&amp;base=LAW&amp;n=461085&amp;dst=3722" TargetMode = "External"/>
	<Relationship Id="rId32" Type="http://schemas.openxmlformats.org/officeDocument/2006/relationships/hyperlink" Target="https://login.consultant.ru/link/?req=doc&amp;base=LAW&amp;n=2875" TargetMode = "External"/>
	<Relationship Id="rId33" Type="http://schemas.openxmlformats.org/officeDocument/2006/relationships/hyperlink" Target="https://login.consultant.ru/link/?req=doc&amp;base=RLAW123&amp;n=306945" TargetMode = "External"/>
	<Relationship Id="rId34" Type="http://schemas.openxmlformats.org/officeDocument/2006/relationships/hyperlink" Target="https://login.consultant.ru/link/?req=doc&amp;base=LAW&amp;n=460386" TargetMode = "External"/>
	<Relationship Id="rId35" Type="http://schemas.openxmlformats.org/officeDocument/2006/relationships/hyperlink" Target="https://login.consultant.ru/link/?req=doc&amp;base=LAW&amp;n=439201&amp;dst=100282" TargetMode = "External"/>
	<Relationship Id="rId36" Type="http://schemas.openxmlformats.org/officeDocument/2006/relationships/hyperlink" Target="https://login.consultant.ru/link/?req=doc&amp;base=LAW&amp;n=461085&amp;dst=3704" TargetMode = "External"/>
	<Relationship Id="rId37" Type="http://schemas.openxmlformats.org/officeDocument/2006/relationships/hyperlink" Target="https://login.consultant.ru/link/?req=doc&amp;base=LAW&amp;n=461085&amp;dst=3722" TargetMode = "External"/>
	<Relationship Id="rId38" Type="http://schemas.openxmlformats.org/officeDocument/2006/relationships/hyperlink" Target="https://login.consultant.ru/link/?req=doc&amp;base=LAW&amp;n=461085&amp;dst=3704" TargetMode = "External"/>
	<Relationship Id="rId39" Type="http://schemas.openxmlformats.org/officeDocument/2006/relationships/hyperlink" Target="https://login.consultant.ru/link/?req=doc&amp;base=LAW&amp;n=461085&amp;dst=3722" TargetMode = "External"/>
	<Relationship Id="rId40" Type="http://schemas.openxmlformats.org/officeDocument/2006/relationships/hyperlink" Target="https://login.consultant.ru/link/?req=doc&amp;base=LAW&amp;n=460386" TargetMode = "External"/>
	<Relationship Id="rId41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01.11.2023 N 873-п
"Об утверждении Порядка предоставления субсидий социально ориентированным некоммерческим организациям на реализацию экскурсионных услуг инвалидам на территории Красноярского края"</dc:title>
  <dcterms:created xsi:type="dcterms:W3CDTF">2023-12-05T15:44:17Z</dcterms:created>
</cp:coreProperties>
</file>