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сентября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283-уг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ДОПОЛНИТЕЛЬНЫХ МЕРАХ ПО СТИМУЛИРОВАНИЮ ИНВЕСТИЦИОННОЙ</w:t>
      </w:r>
    </w:p>
    <w:p>
      <w:pPr>
        <w:pStyle w:val="2"/>
        <w:jc w:val="center"/>
      </w:pPr>
      <w:r>
        <w:rPr>
          <w:sz w:val="20"/>
        </w:rPr>
        <w:t xml:space="preserve">АКТИВНОСТИ В КРАСНОЯРСКОМ КРАЕ И ТЕХНОЛОГИЧЕСКОГО</w:t>
      </w:r>
    </w:p>
    <w:p>
      <w:pPr>
        <w:pStyle w:val="2"/>
        <w:jc w:val="center"/>
      </w:pPr>
      <w:r>
        <w:rPr>
          <w:sz w:val="20"/>
        </w:rPr>
        <w:t xml:space="preserve">РАЗВИТИЯ РЕГИОНА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Указ Президента РФ от 16.03.2022 N 121 &quot;О мерах по обеспечению социально-экономической стабильности и защиты населения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16.03.2022 N 121 "О мерах по обеспечению социально-экономической стабильности и защиты населения в Российской Федерации", </w:t>
      </w:r>
      <w:hyperlink w:history="0" r:id="rId7" w:tooltip="Устав Красноярского края от 05.06.2008 N 5-1777 (подписан Губернатором Красноярского края 10.06.2008) (ред. от 26.05.2022) {КонсультантПлюс}">
        <w:r>
          <w:rPr>
            <w:sz w:val="20"/>
            <w:color w:val="0000ff"/>
          </w:rPr>
          <w:t xml:space="preserve">статьей 90</w:t>
        </w:r>
      </w:hyperlink>
      <w:r>
        <w:rPr>
          <w:sz w:val="20"/>
        </w:rPr>
        <w:t xml:space="preserve"> Устава Красноярского края, в целях стимулирования инвестиционной активности в Красноярском крае и технологического развития региона, в том числе повышения эффективности использования земельно-имущественного комплекса, предоставления финансовой и налоговой поддержки, совершенствования системы кадрового обеспечения, создания благоприятного инвестиционного климата, развития инфраструктуры поддержки экономики, развития научно-технологического потенциала,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Правительству Красноярского края определить перечень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в целях осуществления деятельности по ее производству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повышения эффективности использования земельно-имущественного комплекса: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Правительству Красноярского края обеспечить подготовку нормативных правовых актов, предусматривающих: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случаев установления льготной арендной платы по договорам аренды земельных участков, находящихся в собственности Красноярского края, и земельных участков, государственная собственность на которые не разграничена, и размера такой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предоставления земельных участков, находящихся в государственной или муниципальной собственности, в аренду без проведения торгов, в целях реализации масштабных инвестиционных проектов на территории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случаев утверждения генеральных планов, правил землепользования и застройки, проектов планировки территории, проектов межевания территории, внесение изменений в один из указанных утвержденных документов без проведения общественных обсуждений или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Правительству Красноярского края обеспечить формирование и ведение специализированной организацией по привлечению инвестиций и работе с инвесторами реестра территорий (земельных участков), рекомендуемых для рассмотрения инвесторами в целях реализации новых инвестиционных проектов Красноярского края, а также перечня новых инвестиционных проектов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рекомендовать органам местного самоуправления муниципальных образований Красноярского края рассмотреть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случаев установления льготной арендной платы по договорам аренды земельных участков, находящихся в муниципальной собственности, и размера такой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гражданам Российской Федерации или российским юридическим лицам наряду со случаями, предусмотренными Земельным </w:t>
      </w:r>
      <w:hyperlink w:history="0" r:id="rId8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земельных участков в аренду без проведения торгов в целях осуществления деятельности по производству продукции, включенной в Перечень;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продажи без проведения торгов земельных участков, находящихся в муниципальной собственности, земельных участков, государственная собственность на которые не разграничена, предназначенных для ведения личного подсобного хозяйства за границами населенного пункта, ведения гражданами садоводства или огородничества для собственных нужд и предоставленных в аренду гражданам, при условии отсутствия у уполномоченного органа, предусмотренного </w:t>
      </w:r>
      <w:hyperlink w:history="0" r:id="rId9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sz w:val="20"/>
            <w:color w:val="0000ff"/>
          </w:rPr>
          <w:t xml:space="preserve">статьей 39.2</w:t>
        </w:r>
      </w:hyperlink>
      <w:r>
        <w:rPr>
          <w:sz w:val="20"/>
        </w:rPr>
        <w:t xml:space="preserve"> Земельного кодекса Российской Федерации,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предоставления финансовой и налоговой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Правительству Красноярского края обеспечить подготовку нормативных правовых актов, предусматривающих: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льготных микрозаймов социально ориентированным некоммерческим организациям Красноярского края на базе имеющейся инфраструктуры поддержки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возмещение части затрат по оплате коммунальных услуг социально ориентированным некоммерческим организациям Красноярского края на базе имеющейся инфраструктуры развития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Правительству Красноярского края представить предложения в части: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понижения налоговой ставки для субъектов предпринимательской деятельности, применяющих упрощенную систему налогообложения и получивших статус резидентов Арктической зоны Российской Федерации, в случае осуществления деятельности на территории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внедрения новых форм финансовой поддержки (субсидии, гранты) организаций, осуществляющих деятельность по производству на территории Красноярского края продукции, включенной в Перечень, для реализации ими новых инвестиционных проектов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мер государственной поддержки организациям и индивидуальным предпринимателям, осуществляющим деятельность в сфере транспорта и (или) транспортной логистики и планирующим реализацию нового инвестиционного проекта Красноярского края по строительству транспортной и (или) транспортно-логистической инфраструктуры на территории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Правительству Красноярского края подготовить и направить в Правительство Российской Федерации предложения по внесению изменений в федеральное законодательство в части предоставления субъектам Российской Федерации полномочий для введения дополнительных условий при установлении налоговых преференций по налогу на прибыль организаций для резидентов Арктической зоны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Правительству Красноярского края представить предложения в части: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территорий с особым режимом осуществления предпринимательской деятельности и увеличения площади особой экономической зоны промышленно-производственного типа "Красноярская технологическая долина", созданной на территории городского округа город Красноярск, в том числе за счет земельных участков, расположенных на территории других муниципальных образований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внедрения дополнительных программ инвестиционного льготного кредитования некоммерческой организацией "Государственный фонд развития промышленности Красноярского края" в целях предоставления займов для инфраструктурного обеспечения новых инвестиционных проектов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агентству развития малого и среднего предпринимательства Красноярского края представить предложения в части оказания мер поддержки субъектам малого и среднего предпринимательства, ведущим деятельность на территории Красноярского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лесопромышленного комплекса, в том числе по финансированию части затрат на транспортировку продукции, предназначенной для экспорта на внешние рынки (иностранному покупателю);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высокорисковых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министерству строительства Красноярского края совместно с министерством цифрового развития Красноярского края представить предложения по реализации отдельных мероприятий, направленных на улучшение жилищных условий ИТ-специалистов, в том числе ИТ-специалистов бюджетных организаций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министерству здравоохранения Красноярского края совместно с министерством промышленности, энергетики и жилищно-коммунального хозяйства Красноярского края при участии некоммерческой организации "Государственный фонд развития промышленности Красноярского края" представить предложения по поддержке проектов, направленных на производство лекарственных препаратов, в том числе по изготовлению мелкосерийных партий.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совершенствования системы кадрового обеспечения: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Правительству Красноярского края обеспечить подготовку нормативных правовых актов, предусматривающих: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образовательным организациям, реализующим программы среднего профессионального образования, расположенным на территории Красноярского края, грантов в форме субсидий на разработку и реализацию инновационных проектов для кадрового обеспечения технологического обновления предприятий (организаций) отраслей экономики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социальной выплаты на обустройство преподавателям специальных дисциплин и мастерам производственного обучения в возрасте до 35 лет, заключившим трудовой договор с профессиональной образовательной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Правительству Красноярского края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договоров (соглашений) о сотрудничестве между отраслевыми исполнительными органами Красноярского края, предприятиями (организациями) и профессиональными образовательными организациями для подготовки кадров экономики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рабочих кадров и специалистов в соответствии с национальными стандартами по результатам государственной итоговой аттестации, предусмотрев в том числе дооснащение центров проведения демонстрационного экзамена на базе профессиональных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рекомендаций (алгоритм действий) по взаимодействию исполнительных органов Красноярского края, специализированной организации по привлечению инвестиций и работе с инвесторами, органов местного самоуправления муниципальных образований Красноярского края и образовательных организаций, расположенных на территории Красноярского края, по кадровому обеспечению инвестиционных проектов на территории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Правительству Красноярского края представить предложения в части: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программ кадрового обеспечения новых инвестиционных проектов Красноярского края, а также создания центров подготовки по стандартам Ворлдскиллс;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материально-технического оснащения профессиональных образовательных организаций, расположенных на территории Красноярского края, в целях формирования в макрорайонах Красноярского края специализированных центров для кадрового обеспечения инвестиционного развития региона, обеспечивающих подготовку востребованных на специализированных рынках труда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рекомендовать органам местного самоуправления муниципальных образований Красноярского края рассмотреть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поддержки по организации на территории муниципального образования профориентационной деятельности участников краевого добровольческого (волонтерского) профориентационного движения "Твои горизонты", направленной на оказание помощи несовершеннолетней молодежи в профессиональном самоопределении и выборе дальнейшей образовательно-профессиональной траектории с учетом востребованных на рынке труда профессий и специальностей;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включения в муниципальные программы мероприятия по организации оплачиваемых общественных работ и временного трудоустройства несовершеннолетних граждан в возрасте от 14 до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работы по реализации на территории муниципального образования </w:t>
      </w:r>
      <w:hyperlink w:history="0" r:id="rId10" w:tooltip="Постановление Правительства РФ от 13.03.2021 N 362 (ред. от 02.09.2022) &quot;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&quot; (вместе с &quot;Правилами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13.03.2021 N 362 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создания благоприятного инвестиционного климата: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Правительству Красноярского края обеспечить подготовку нормативных правовых актов: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регулирующих межведомственное взаимодействие исполнительных органов Красноярского края при реализации проектов государственно-частного партнерства, публичным партнером по которым выступает Красноярский край;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обеспечивающих возможность заключения соглашений о защите и поощрении капиталовложений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Правительству Красноярского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внедрение Регионального инвестиционного стандарта - системы поддержки новых инвестиционных проектов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представить инвестиционные стратегии шести макрорайонов Красноярского края (Восточный, Южный, Приангарский, Центральный, Западный, Северный) на 2023 - 2025 годы и на период до 2028 года, включая перечни ключевых инвестиционных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разработать на основании инвестиционных стратегий предложения по обеспечению опережающего социально-экономического развития указанных макрорайонов;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представить предложения по реализации мероприятий, направленных на сокращение времени и количества необходимых административных процедур при получении разрешений на строительство, подключение к электросетям, ввод в эксплуатацию зданий (строений), получении в аренду земельных участков при реализации новых инвестиционных проектов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министерству экономики и регионального развития Красноярского края представить предложения по повышению эффективности процедуры оценки регулирующего воздействия проектов нормативных правовых актов Красноярского края, используя практики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исполнительным органам Красноярского края, уполномоченным на осуществление регионального государственного контроля (надзора), федерального государственного контроля (надзора), полномочия по осуществлению которого переданы исполнительным органам Красноярского края, порядок осуществления которого регулируется Федеральным </w:t>
      </w:r>
      <w:hyperlink w:history="0" r:id="rId11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31.07.2020 N 248-ФЗ "О государственном контроле (надзоре) и муниципальном контроле в Российской Федерации" и Федеральным </w:t>
      </w:r>
      <w:hyperlink w:history="0" r:id="rId12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срока рассмотрения жалоб на решения контрольного (надзорного) органа, действия (бездействие) его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жалоб на нарушение моратория на проведение плановых контрольных (надзорных) мероприятий в течение одного рабочего дня, следующего за днем их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рекомендовать органам местного самоуправления муниципальных образований Красноярского края, уполномоченным на осуществление муниципального контроля, порядок осуществления которого регулируется Федеральным </w:t>
      </w:r>
      <w:hyperlink w:history="0" r:id="rId13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31.07.2020 N 248-ФЗ "О государственном контроле (надзоре) и муниципальном контроле в Российской Федерации" и Федеральным </w:t>
      </w:r>
      <w:hyperlink w:history="0" r:id="rId14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срока рассмотрения жалоб на решения контрольного (надзорного) органа, действия (бездействие) его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жалоб на нарушение моратория на проведение контрольных (надзорных) мероприятий в течение одного рабочего дня, следующего за днем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развития инфраструктуры поддержки экономики Красноярского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Правительству Красноярского края обеспечить подготовку нормативных правовых актов, предусматривающих: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актуализацию Плана по импортозамещению в Красноярском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Совета по инвестиционному развитию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Правительству Красноярского края представить предложения по формированию инвестиционных предложений, по отдельным видам продукции Перечня с пакетом возможных мер поддержки для потенциальных инвесторов;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министерству экономики и регионального развития Красноярского края представить предложения по созданию на базе специализированной организации по привлечению инвестиций и работе с инвесторами центра государственно-частного партнерства.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развития научно-технологического потенциала: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Правительству Красноярского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разработку программы научно-технологического развития Красноярского края, программы развития индустриальных (промышленных) парков в Красноярском крае с учетом существующей (в том числе частной)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представить предложения по проведению на территории Красноярского края Года научно-технического творчества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представить предложения по дополнительным мерам поддержки научных исследований и разработок, направленных на технологическое развитие отраслей экономики Красноярского края и реализации новых направлений прикладных научных исследований, в том числе в рамках производства продукции, включенной в Перечень, а также деятельности краевого государственного автономного учреждения "Красноярский краевой фонд поддержки научной и научно-технической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расширить перечень услуг центра сертификации, стандартизации и испытаний, инжиниринговых центров и центра прототипирования, входящих в структуру краевого государственного автономного учреждения "Красноярский региональный инновационно-технологический бизнес-инкубатор", в том числе предусмотрев дооснащение указанных центров необходимым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представить предложения по созданию на территории городского округа город Красноярск инновационного научно-технологического центра и технопарка в сфере высоких технологий на базе краевого государственного автономного учреждения "Красноярский региональный инновационно-технологический бизнес-инкубатор";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министерству промышленности, энергетики и жилищно-коммунального хозяйства Красноярского края подготовить изменения в нормативные правовые акты в целях исключения избыточных требований, предъявляемых к индустриальным (промышленным) паркам и управляющим компаниям индустриальных (промышленных) парков, для включения их в реестр индустриальных (промышленных) парков на территории Красноярского края и управляющих компаний индустриальных (промышленных) парков;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министерству экономики и регионального развития Красноярского края совместно с агентством развития малого и среднего предпринимательства Красноярского края представить предложения по мерам поддержки, направленным на стимулирование развития индустриальных (промышленных) парков в Красноярском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министерству промышленности, энергетики и жилищно-коммунального хозяйства Красноярского края совместно с органами местного самоуправления муниципальных образований Красноярского края сформировать реестр земельных участков и существующих имущественных комплексов, имеющих потенциал для реализации инвестиционных проектов Красноярского края и создания индустриальных (промышленных) парков на территории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министерству экономики и регионального развития Красноярского края совместно с министерством промышленности, энергетики и жилищно-коммунального хозяйства Красноярского края, специализированной организацией по привлечению инвестиций и работе с инвесторами представить предложения в части обеспечения доступа субъектов инвестиционной деятельности к информации о потенциальных земельных участках и существующих имущественных комплексах, имеющих потенциал создания на их базе индустриальных (промышленных) парков на территории Красноярского края, в том числе посредством Инвестиционного портала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Опубликовать Указ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Указ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края</w:t>
      </w:r>
    </w:p>
    <w:p>
      <w:pPr>
        <w:pStyle w:val="0"/>
        <w:jc w:val="right"/>
      </w:pPr>
      <w:r>
        <w:rPr>
          <w:sz w:val="20"/>
        </w:rPr>
        <w:t xml:space="preserve">А.В.УСС</w:t>
      </w:r>
    </w:p>
    <w:p>
      <w:pPr>
        <w:pStyle w:val="0"/>
      </w:pPr>
      <w:r>
        <w:rPr>
          <w:sz w:val="20"/>
        </w:rPr>
        <w:t xml:space="preserve">Красноярск</w:t>
      </w:r>
    </w:p>
    <w:p>
      <w:pPr>
        <w:pStyle w:val="0"/>
        <w:spacing w:before="200" w:line-rule="auto"/>
      </w:pPr>
      <w:r>
        <w:rPr>
          <w:sz w:val="20"/>
        </w:rPr>
        <w:t xml:space="preserve">23 сентября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283-уг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23.09.2022 N 283-уг</w:t>
            <w:br/>
            <w:t>"О дополнительных мерах по стимулированию инвестиционной акти...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23.09.2022 N 283-уг "О дополнительных мерах по стимулированию инвестиционной акти...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50EC6788FE382D221FFBDC3C0E954EE9652EC0D71490631D08583729FE5172EB034475AF5925C98909D36DF4291F13F475DEDC014482CB2BG0r6H" TargetMode = "External"/>
	<Relationship Id="rId7" Type="http://schemas.openxmlformats.org/officeDocument/2006/relationships/hyperlink" Target="consultantplus://offline/ref=50EC6788FE382D221FFBC23118F911E662249FDD129A61485609317EA10174BE430473FA1A61C4880ED83DA068414AA53295D003599ECA2B1ADE140BG7rEH" TargetMode = "External"/>
	<Relationship Id="rId8" Type="http://schemas.openxmlformats.org/officeDocument/2006/relationships/hyperlink" Target="consultantplus://offline/ref=50EC6788FE382D221FFBDC3C0E954EE9652DC3D31692631D08583729FE5172EB11442DA35926D7880CC63BA56FG4r8H" TargetMode = "External"/>
	<Relationship Id="rId9" Type="http://schemas.openxmlformats.org/officeDocument/2006/relationships/hyperlink" Target="consultantplus://offline/ref=50EC6788FE382D221FFBDC3C0E954EE9652DC3D31692631D08583729FE5172EB034475AA5A24C2DD5F9C6CA86D4900F574DEDF0358G8r2H" TargetMode = "External"/>
	<Relationship Id="rId10" Type="http://schemas.openxmlformats.org/officeDocument/2006/relationships/hyperlink" Target="consultantplus://offline/ref=50EC6788FE382D221FFBDC3C0E954EE9652DC4D81592631D08583729FE5172EB11442DA35926D7880CC63BA56FG4r8H" TargetMode = "External"/>
	<Relationship Id="rId11" Type="http://schemas.openxmlformats.org/officeDocument/2006/relationships/hyperlink" Target="consultantplus://offline/ref=50EC6788FE382D221FFBDC3C0E954EE9652DC3D11894631D08583729FE5172EB11442DA35926D7880CC63BA56FG4r8H" TargetMode = "External"/>
	<Relationship Id="rId12" Type="http://schemas.openxmlformats.org/officeDocument/2006/relationships/hyperlink" Target="consultantplus://offline/ref=50EC6788FE382D221FFBDC3C0E954EE9652EC0D11395631D08583729FE5172EB11442DA35926D7880CC63BA56FG4r8H" TargetMode = "External"/>
	<Relationship Id="rId13" Type="http://schemas.openxmlformats.org/officeDocument/2006/relationships/hyperlink" Target="consultantplus://offline/ref=50EC6788FE382D221FFBDC3C0E954EE9652DC3D11894631D08583729FE5172EB11442DA35926D7880CC63BA56FG4r8H" TargetMode = "External"/>
	<Relationship Id="rId14" Type="http://schemas.openxmlformats.org/officeDocument/2006/relationships/hyperlink" Target="consultantplus://offline/ref=50EC6788FE382D221FFBDC3C0E954EE9652EC0D11395631D08583729FE5172EB11442DA35926D7880CC63BA56FG4r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Красноярского края от 23.09.2022 N 283-уг
"О дополнительных мерах по стимулированию инвестиционной активности в Красноярском крае и технологического развития региона"</dc:title>
  <dcterms:created xsi:type="dcterms:W3CDTF">2022-12-03T07:43:06Z</dcterms:created>
</cp:coreProperties>
</file>