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Постановление Правительства Курганской области от 29.12.2023 N 445</w:t>
              <w:br/>
              <w:t xml:space="preserve">"О государственной программе Курганской области "Развитие физической культуры и спорта в Курганской области"</w:t>
              <w:br/>
              <w:t xml:space="preserve">(вместе со "Стратегическими приоритетами государственной программы Курганской области "Развитие физической культуры и спорта в Курганской области", "Паспортом государственной программы Курганской области "Развитие физической культуры и спорта в Курганской области", "Паспортом регионального проекта Курганской области "Создание условий для развития муниципальной системы физической культуры и спорта в Курганской области", "Паспортом комплекса процессных мероприятий "Обеспечение развития физической культуры и спорта в Курганской области", "Порядком предоставления и распределения субсидий местным бюджетам из областного бюджета на развитие муниципальной системы физической культуры и спорта", "Перечнем мероприятий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также подготовка спортивного резерва (Курганская область)" в рамках национального проекта "Демография")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КУРГАНСКОЙ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2023 г. N 445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КУРГАНСКОЙ ОБЛАСТИ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урганской области от 08.07.2013 N 315 (ред. от 21.02.2024) &quot;О государственных программах Курганской области&quot; (вместе с &quot;Порядком принятия решений о разработке государственных программ Курганской области, их формирования и реализации&quot;, &quot;Порядком проведения и критериями оценки эффективности реализации государственных программ Курганской области&quot;, &quot;Формами оценки показателей государственной программы Курга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8 июля 2013 года N 315 "О государственных программах Курганской области" Правительство Курганской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программу Курганской области "Развитие физической культуры и спорта в Курганской области" в системе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стратегические </w:t>
      </w:r>
      <w:hyperlink w:history="0" w:anchor="P54" w:tooltip="СТРАТЕГИЧЕСКИЕ ПРИОРИТЕТЫ">
        <w:r>
          <w:rPr>
            <w:sz w:val="20"/>
            <w:color w:val="0000ff"/>
          </w:rPr>
          <w:t xml:space="preserve">приоритеты</w:t>
        </w:r>
      </w:hyperlink>
      <w:r>
        <w:rPr>
          <w:sz w:val="20"/>
        </w:rPr>
        <w:t xml:space="preserve"> государственной программы Курганской области "Развитие физической культуры и спорта в Курганской области" согласно приложению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41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государственной программы Курганской области "Развитие физической культуры и спорта в Курганской области" согласно приложению 2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паспорт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(Курганская область)" в рамках национального проекта "Демография", размещенного и утвержденного в государственной интегрированной информационной системе управления общественными финансами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648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регионального проекта Курганской области "Создание условий для развития муниципальной системы физической культуры и спорта в Курганской области" согласно приложению 3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1234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"Обеспечение развития физической культуры и спорта в Курганской области" согласно приложению 4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w:anchor="P177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субсидий местным бюджетам из областного бюджета на развитие муниципальной системы физической культуры и спорта согласно приложению 5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8" w:tooltip="Постановление Правительства Курганской области от 07.04.2022 N 90 (ред. от 31.08.2023) &quot;Об утверждении Порядка предоставления социально ориентированным некоммерческим организациям грантов в форме субсидий из областного бюджета на реализацию проектов в сфере физической культуры и спорта&quot; (вместе с &quot;Заявкой на участие в конкурсном отборе для предоставления социально ориентированным некоммерческим организациям грантов в форме субсидий из областного бюджета на реализацию проектов в сфере физической культуры и с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7 апреля 2022 года N 90 "Об утверждении Порядка предоставления социально ориентированным некоммерческим организациям грантов в форме субсидий из областного бюджета на реализацию проектов в сфере физической культуры 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w:anchor="P185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(Курганская область)" в рамках национального проекта "Демография" согласно приложению 6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Курганской области от 09.12.2019 N 413 (ред. от 08.11.2023) &quot;О государственной программе Курганской области &quot;Развитие физической культуры и спорта в Курганской области&quot; (вместе с &quot;Перечнем мероприятий государственной программы Курганской области &quot;Развитие физической культуры и спорта в Курганской области&quot;, &quot;Целевыми индикаторами государственной программы Курганской области &quot;Развитие физической культуры и спорта в Курганской области&quot;, &quot;Информацией по ресурсному обеспечению государ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9 декабря 2019 года N 413 "О государственной программе Курганской области "Развитие физической культуры и спорта в Курганской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Курганской области от 27.05.2020 N 166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27 мая 2020 года N 166 "О внесении изменений в постановление Правительства Курганской области от 9 декабря 2019 года N 413";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Курганской области от 15.10.2020 N 314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15 октября 2020 года N 314 "О внесении изменений в постановление Правительства Курганской области от 9 декабря 2019 года N 413";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Курганской области от 25.03.2021 N 64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25 марта 2021 года N 64 "О внесении изменений в постановление Правительства Курганской области от 9 декабря 2019 года N 413";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Курганской области от 27.04.2021 N 101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27 апреля 2021 года N 101 "О внесении изменений в постановление Правительства Курганской области от 9 декабря 2019 года N 413";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Курганской области от 24.09.2021 N 275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24 сентября 2021 года N 275 "О внесении изменений в постановление Правительства Курганской области от 9 декабря 2019 года N 413";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Курганской области от 14.06.2022 N 189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14 июня 2022 года N 189 "О внесении изменений в постановление Правительства Курганской области от 9 декабря 2019 года N 413";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Курганской области от 17.11.2022 N 348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17 ноября 2022 года N 348 "О внесении изменений в постановление Правительства Курганской области от 9 декабря 2019 года N 413";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Курганской области от 02.02.2023 N 12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2 февраля 2023 года N 12 "О внесении изменений в постановление Правительства Курганской области от 9 декабря 2019 года N 413";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Курганской области от 31.03.2023 N 73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31 марта 2023 года N 73 "О внесении изменений в постановление Правительства Курганской области от 9 декабря 2019 года N 413";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Курганской области от 26.10.2023 N 308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26 октября 2023 года N 308 "О внесении изменений в постановление Правительства Курганской области от 9 декабря 2019 года N 413";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Курганской области от 08.11.2023 N 319 &quot;О внесении изменений в постановление Правительства Курганской области от 9 декабря 2019 года N 4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8 ноября 2023 года N 319 "О внесении изменений в постановление Правительства Курганской области от 9 декабря 2019 года N 413".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заместителя Губернатора Курганской области по социальной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Курганской области</w:t>
      </w:r>
    </w:p>
    <w:p>
      <w:pPr>
        <w:pStyle w:val="0"/>
        <w:jc w:val="right"/>
      </w:pPr>
      <w:r>
        <w:rPr>
          <w:sz w:val="20"/>
        </w:rPr>
        <w:t xml:space="preserve">В.М.ШУМКОВ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445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СТРАТЕГИЧЕСКИЕ 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КУРГАНСКОЙ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ОЦЕНКА ТЕКУЩЕГО СОСТОЯНИЯ</w:t>
      </w:r>
    </w:p>
    <w:p>
      <w:pPr>
        <w:pStyle w:val="2"/>
        <w:jc w:val="center"/>
      </w:pPr>
      <w:r>
        <w:rPr>
          <w:sz w:val="20"/>
        </w:rPr>
        <w:t xml:space="preserve">СФЕРЫ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В КУРГАНСКОЙ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Курганской области целенаправленно осуществляется совершенствование механизмов управления сферой физической культуры и спорта. Это прежде всего связано с формированием нормативной правовой базы системы физической культуры и спорта Курганской области. Создана необходимая нормативная правовая база для реализации в Курганской области полномочий по управлению в сфере физической культуры и спорта, повышен уровень социальной защищенности и материального обеспечения спортсменов и тренеров. В 2022 году 6 спортсменов и тренеров Курганской области получили пожизненное ежемесячное дополнительное материальное обеспечение на общую сумму 463,1 тысячи рублей, 50 спортсменам и 16 тренерам выплачено единовременное материальное поощрение за высокие спортивные результаты на общую сумму 6 миллионов 31 тысяча рублей, 35 сильнейших спортсменов получали именную стипендию (общая сумма выплат составила 2 миллиона 100 тысяч рублей), 42 тренера стали обладателями грантов на общую сумму 3 миллиона 255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федерального статистического наблюдения, по состоянию на 31 декабря 2022 года 395768 жителей Курганской области на систематической основе занимаются физической культурой и спортом, из них 12397 человек - лица с ограниченными возможностями здоровья и инвалиды.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проектом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национального проекта "Демография" утвержден региональный проект Курганской области "Спорт - норма жизни".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физкультурно-спортивных и образовательных организациях, на предприятиях и в учреждениях, расположенных на территории Курганской области, работают 2790 штатных физкультурных работников, из них в сельской местности - 627 человек. В 2022 году 171 молодой специалист впервые приступили к работе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создания условий по формированию здорового образа жизни и привлечению к занятиям физической культурой и спортом детей и подростков на территории Курганской области работает 51 учреждение физкультурно-спортивной направленности, в том числе: 49 муниципальных детско-юношеских спортивных школ, 1 детско-юношеский физкультурно-спортивный центр и 7 государственных учреждений физкультурно-спортивной направленности, подведомственных Управлению по физической культуре и спорту Курганской области. В данных учреждениях на бесплатной основе занимаются около 25 тысяч несовершеннолетних. По итогам 2022 года 30% детей в возрасте 3 - 5 лет от общей численности детей данного возраста систематически посещали физкультурно-спортивные учреждения. На базе общеобразовательных организаций Курганской области созданы 334 школьных спортивных клуба, в которых занимаются около 65 тысяч школьников.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 декабря 2017 года Министерством спорта Российской Федерации совместно с субъектами Российской Федерации завершен процесс внедрения Всероссийского физкультурно-спортивного комплекса "Готов к труду и обороне" (далее - ГТО). По итогам внедрения комплекса ГТО в период 2 квартала 2022 года Курганская область заняла 10 место в рейтинге субъектов Российской Федерации. Количество жителей Курганской области, зарегистрированных на портале ГТО, по состоянию на 22 сентября 2022 года - 130 438 человек. Работу по подготовке и сдаче нормативов комплекса ГТО осуществляют 26 муниципальных центров тестирования ГТО и региональный координационный центр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развития массовой физической культуры и спорта, подготовки спортивного резерва и комплектования сборных команд Курганской области по видам спорта для участия в официальных всероссийских и международных соревнованиях, в соответствии с календарным планом физкультурных мероприятий и спортивных мероприятий Курганской области проведено 642 мероприятия, в которых приняли участие более 92 478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межрегиональных, всероссийских и международных соревнованиях в 2022 году спортсмены Курганской области завоевали 1108 медалей (396 - золотых, 310 - серебряных, 402 - бронзовых).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составы сборных команд Российской Федерации по различным видам спорта в 2022 году включено более 70 представителей Курганской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Минспорта России от 23.06.2022 N 533 &quot;Об утверждении перечня базовых видов спорта&quot; (Зарегистрировано в Минюсте России 29.07.2022 N 6944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Российской Федерации от 23 июня 2022 года N 533 "Об утверждении перечня базовых видов спорта" утвержден перечень базовых видов спорта. Для Курганской области в качестве базовых видов спорта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олимпийские виды спорта: дзюдо, бокс, легкая атлетика, спортивная борьба, стендовая стрельба, тхэквондо, тяжелая атлетика;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виды спорта: спорт глухих, самбо.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государственных учреждениях, реализующих программы спортивной подготовки, созданы центры развития базовых видов спорта. На базе Государственного бюджетного профессионального образовательного учреждения "Зауральский колледж физической культуры и здоровья" открыта спортивная школа - интернат для одаренных детей и подростков.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Интерес населения Курганской области к занятиям физической культурой и спортом поддерживается посредством организации пропаганды физической культуры и спорта. Информационная политика в сфере физической культуры и спорта строится на основе взаимодействия с региональными средствами массовой информации в форме проведения информационно-пропагандистских акций, пресс-конференций, брифингов, информационного сопровождения спортивных и физкультурных мероприятий, социальной рекламы. При поддержке Правительства Курганской области, Управления по физической культуре и спорту Курганской области с 2016 года в Курганской областной общественно-политической газете "Новый мир" выходит ежемесячная вкладка "Спортивное Зауралье", выходят спортивные программы в теле- и радиоэфирах Государственной телевизионной и радиовещательной компании Курган. Весомое место в информировании населения Курганской области о состоянии и развитии физической культуры и спорта в Курганской области занял официальный сайт Управления по физической культуре и спорту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31 декабря 2022 года сеть физкультурно-оздоровительных и спортивных сооружений Курганской области состоит из 2854 объектов различного типа,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324 объекта городской и рекреационной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 стадион с трибунами на 1500 мест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1375 плоскостных спортивных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727 спортивных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крытых спортивных объекта с искусственным льдом;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легкоатлетических манежей;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 плавательных бассейнов;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 лыжных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 сооружений для стрелковых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232 других спортивных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Обеспеченность населения Курганской области спортивными объектами исходя из их единовременной пропускной способности составляет 71,1%.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мониторинга эксплуатации спортивных объектов Курганской области, проведенного Управлением по физической культуре и спорту Курганской области, выявлены резервы в обеспечении оптимальной эксплуатации спортивных объектов, а также потребность в капитальном ремонте и оснащении современным спортивным инвентарем и оборудованием значительной части имеющихся спортивных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итогом работы учреждений и организаций в сфере физической культуры и спорта по реализации государственной программы Курганской области "Развитие физической культуры и спорта в Курганской области" (далее - государственная программа) является увеличение доли населения Курганской области, систематически занимающегося физической культурой и спортом.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ОПИСАНИЕ ПРИОРИТЕТОВ И ЦЕЛЕЙ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СФЕРЕ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реализации государственной программы соответствуют приоритетам и целям государственной политики в сфере физической культуры и спорта, в том числе обозначенным в государственной </w:t>
      </w:r>
      <w:hyperlink w:history="0" r:id="rId22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Российской Федерации "Развитие физической культуры и спорта", утвержденной постановлением Правительства Российской Федерации от 30 сентября 2021 года N 1661: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мотивации граждан к регулярным занятиям физической культурой и спортом и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инфраструктуры физической культуры и спорта, в том числе для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государственной политики в сфере физической культуры и спорта определены в </w:t>
      </w:r>
      <w:hyperlink w:history="0" r:id="rId23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w:history="0" r:id="rId24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</w:t>
      </w:r>
      <w:hyperlink w:history="0" r:id="rId25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физической культуры и спорта в Российской Федерации на период до 2030 года и предусматривают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российского спорта на международной спортивной арене.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государственной программы являются создание условий, обеспечивающих возможность населению Курганской области систематически заниматься физической культурой и спортом, повышение эффективности подготовки спортивного резерва и конкурентоспособности спортсменов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число мероприятий государственной программы вошли мероприятия регионального проекта Курганской области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резерва", реализуемого в рамках федерального проекта "Спорт - норма жизни" национального проекта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направлена на достижение национальной цели развития Российской Федерации на период до 2030 года "Сохранение населения, здоровье и благополучие людей", определенной </w:t>
      </w:r>
      <w:hyperlink w:history="0" r:id="rId26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ЗАДАЧИ ГОСУДАРСТВЕННОГО УПРАВЛЕНИЯ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СПОРТА,</w:t>
      </w:r>
    </w:p>
    <w:p>
      <w:pPr>
        <w:pStyle w:val="2"/>
        <w:jc w:val="center"/>
      </w:pPr>
      <w:r>
        <w:rPr>
          <w:sz w:val="20"/>
        </w:rPr>
        <w:t xml:space="preserve">СПОСОБЫ ИХ ЭФФЕКТИВНОГО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управления развитием отрасли физической культуры и спорта в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мотивации населения Курганской области к регулярным занятиям физической культурой и спортом и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доступности и качества физкультурно-спортивных услуг, предоставляемых всем категориям населения Курганской области, в том числе инвалидам и лицам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отбора и подготовки спортивного резерва для спортивных сборных команд Российской Федерации 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инфраструктуры физической культуры и спорта, в том числе для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целей и решения задач используются следующие пути и способы: создание условий для занятий физической культурой и спортом посредством реконструкции и строительства спортивных объектов, совершенствование форм организации и проведения физкультурных и спортивных мероприятий среди различных категорий населения, пропаганда здорового образа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ЗАДАЧИ, ОПРЕДЕЛЕННЫЕ</w:t>
      </w:r>
    </w:p>
    <w:p>
      <w:pPr>
        <w:pStyle w:val="2"/>
        <w:jc w:val="center"/>
      </w:pPr>
      <w:r>
        <w:rPr>
          <w:sz w:val="20"/>
        </w:rPr>
        <w:t xml:space="preserve">В СООТВЕТСТВИИ С НАЦИОНАЛЬНЫМИ ЦЕЛЯМИ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достижения национальной цели "Сохранение населения, здоровье и благополучие людей" и ее целевого показателя "Увеличение доли граждан, систематически занимающихся физической культурой и спортом, до 70 процентов" в соответствии с </w:t>
      </w:r>
      <w:hyperlink w:history="0" r:id="rId27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 в государственной программе предусмотрено решение следующих задач,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для всех категорий и групп населения условий для занятий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спортивной инфраструктуры и рынка услуг в сфере физической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разнообразия форм организации физкультурно-спортивной работы для всех категорий и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указанных задач обеспечивается посредством реализации системы мероприятий, предусмотренных региональным проектом "Спорт - норма жизни" и региональными проектами, не включенными в национальные и федеральные проекты "Развитие физкультурно-спортивных организаций на территории Курганской области" и "Бизнес спринт (Я выбираю спорт)".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445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КУРГАНСКОЙ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 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 Курганской области "Развитие физической культуры и спорта" (далее - государственная программа)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Кирилова Наталья Николаевна, заместитель Губернатора Курганской области по социальной политике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Сергей Анатольевич, начальник Управления по физической культуре и спорту Курганской области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Этап I: 2020 - 2023 годы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 II: 2024 - 2028 годы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условий, обеспечивающих возможность населения Курганской области систематически заниматься физической культурой и спортом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программы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3 467 763,0 тыс. рублей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Федерации/государственными программами Российской Федерации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 цель "Сохранение населения, здоровье и благополучие людей"/Показатель национальной цели "Увеличение доли граждан, систематически занимающихся физической культурой и спортом, до 70 процентов"/Государственная </w:t>
            </w:r>
            <w:hyperlink w:history="0" r:id="rId28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"Развитие физической культуры и спорта"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644"/>
        <w:gridCol w:w="624"/>
        <w:gridCol w:w="567"/>
        <w:gridCol w:w="794"/>
        <w:gridCol w:w="567"/>
        <w:gridCol w:w="624"/>
        <w:gridCol w:w="624"/>
        <w:gridCol w:w="624"/>
        <w:gridCol w:w="624"/>
        <w:gridCol w:w="624"/>
        <w:gridCol w:w="624"/>
        <w:gridCol w:w="1587"/>
        <w:gridCol w:w="1134"/>
        <w:gridCol w:w="1191"/>
        <w:gridCol w:w="624"/>
        <w:gridCol w:w="567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3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"Участие муниципального образования"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gridSpan w:val="17"/>
            <w:tcW w:w="13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Цель государственной программы: "Создание условий, обеспечивающих возможность населения Курганской области систематически заниматься физической культурой и спортом"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</w:t>
            </w:r>
          </w:p>
        </w:tc>
        <w:tc>
          <w:tcPr>
            <w:tcW w:w="1587" w:type="dxa"/>
          </w:tcPr>
          <w:p>
            <w:pPr>
              <w:pStyle w:val="0"/>
            </w:pPr>
            <w:hyperlink w:history="0" r:id="rId32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 (далее - постановление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3 - 29 лет,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1587" w:type="dxa"/>
          </w:tcPr>
          <w:p>
            <w:pPr>
              <w:pStyle w:val="0"/>
            </w:pPr>
            <w:hyperlink w:history="0" r:id="rId33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57,5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57,5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57,5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57,5</w:t>
            </w:r>
          </w:p>
        </w:tc>
        <w:tc>
          <w:tcPr>
            <w:tcW w:w="1587" w:type="dxa"/>
          </w:tcPr>
          <w:p>
            <w:pPr>
              <w:pStyle w:val="0"/>
            </w:pPr>
            <w:hyperlink w:history="0" r:id="rId34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1587" w:type="dxa"/>
          </w:tcPr>
          <w:p>
            <w:pPr>
              <w:pStyle w:val="0"/>
            </w:pPr>
            <w:hyperlink w:history="0" r:id="rId35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сортом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1587" w:type="dxa"/>
          </w:tcPr>
          <w:p>
            <w:pPr>
              <w:pStyle w:val="0"/>
            </w:pPr>
            <w:hyperlink w:history="0" r:id="rId36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занимающихся физической культурой и спортом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49,2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49,3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587" w:type="dxa"/>
          </w:tcPr>
          <w:p>
            <w:pPr>
              <w:pStyle w:val="0"/>
            </w:pPr>
            <w:hyperlink w:history="0" r:id="rId37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ПОМЕСЯЧНЫЙ ПЛАН ДОСТИЖЕНИЯ ПОКАЗАТЕЛЕЙ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2"/>
        <w:gridCol w:w="2438"/>
        <w:gridCol w:w="794"/>
        <w:gridCol w:w="1020"/>
        <w:gridCol w:w="680"/>
        <w:gridCol w:w="680"/>
        <w:gridCol w:w="680"/>
        <w:gridCol w:w="680"/>
        <w:gridCol w:w="567"/>
        <w:gridCol w:w="737"/>
        <w:gridCol w:w="737"/>
        <w:gridCol w:w="680"/>
        <w:gridCol w:w="680"/>
        <w:gridCol w:w="680"/>
        <w:gridCol w:w="680"/>
        <w:gridCol w:w="850"/>
      </w:tblGrid>
      <w:tr>
        <w:tc>
          <w:tcPr>
            <w:tcW w:w="5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3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7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кварталам/месяцам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ноя.</w:t>
            </w:r>
          </w:p>
        </w:tc>
        <w:tc>
          <w:tcPr>
            <w:vMerge w:val="continue"/>
          </w:tcPr>
          <w:p/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5"/>
            <w:tcW w:w="12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государственной программы: Создание условий, обеспечивающих возможность населения Курганской области систематически заниматься физической культурой и спортом</w:t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</w:t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возрасте 3 - 29 лет,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89,2</w:t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</w:tr>
      <w:tr>
        <w:tc>
          <w:tcPr>
            <w:tcW w:w="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занимающихся физической культурой и спортом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49,3</w:t>
            </w:r>
          </w:p>
        </w:tc>
      </w:tr>
    </w:tbl>
    <w:p>
      <w:pPr>
        <w:sectPr>
          <w:headerReference w:type="default" r:id="rId29"/>
          <w:headerReference w:type="first" r:id="rId29"/>
          <w:footerReference w:type="default" r:id="rId30"/>
          <w:footerReference w:type="first" r:id="rId3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СТРУКТУРА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38"/>
        <w:gridCol w:w="2381"/>
        <w:gridCol w:w="3742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(Курганская область)" в рамках национального проекта "Демография"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(Куратор - Кирилова Наталья Николаевна)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Управление по физической культуре и спорту Курганской области</w:t>
            </w:r>
          </w:p>
        </w:tc>
        <w:tc>
          <w:tcPr>
            <w:gridSpan w:val="2"/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2019 - 2024 годы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"Созданы для всех категорий и групп населения условия для занятий физической культуры и спортом (новая модель спорта)"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Поставлено новое спортивное оборудование и инвентарь в спортивные школы олимпийского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оказана государственная поддержка 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региональной (муниципальной)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поставлены комплекты спортивного оборудования (малые спортивные формы и футбольные поля)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возрасте 3 - 29 лет,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занимающихся физической культурой и спортом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Курганской области "Создание условий для развития муниципальной системы физической культуры и спорта в Курганской области"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(Куратор - Кирилова Наталья Николаевна)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Управление по физической культуре и спорту Курганской области</w:t>
            </w:r>
          </w:p>
        </w:tc>
        <w:tc>
          <w:tcPr>
            <w:gridSpan w:val="2"/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2024 - 2028 годы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"Повышение доступности и качества физкультурно-спортивных услуг, предоставляемых всем категориям населения Курганской области, в том числе инвалидам и лицам с ограниченными возможностями здоровья"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устойчивое развитие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приобщение к здоровому образу жизни различных категорий населения Курганской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физической культуры и сорта;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инфраструктуры физической культуры и спорта в сельской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закупка и монтаж оборудования для создания "умных" спортивных площадок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возрасте 3 - 29 лет,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занимающихся физической культурой и спортом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8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развития физической культуры и спорта в Курганской области"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Управление по физической культуре и спорту Курганской области</w:t>
            </w:r>
          </w:p>
        </w:tc>
        <w:tc>
          <w:tcPr>
            <w:gridSpan w:val="2"/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1: "Обеспечение информационной, кадровой и нормативно-правовой работы в сфере физической культуры и спорта"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Управления по физической культуре и спорту Курганской области, создание информационных мероприятий, пропагандирующих занятия физической культурой и спортом, здорового образа жизни, повышение квалификации кадров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возрасте 3 - 29 лет,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занимающихся физической культурой и спортом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2: "Развитие массовой физической культуры, детско-юношеского спорта, формирование здорового образа жизни, а также улучшение условий для занятий физической культурой и спортом среди инвалидов и лиц с ограниченными возможностями здоровья"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спортивных и физкультурных мероприятий, акций, материальное обеспечение подведомственных учреждений, предоставление грантов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возрасте 3 - 29 лет,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занимающихся физической культурой и спортом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3: "Подготовка спортивного резерва и спорт высших достижений"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тренировочных и спортивных мероприятиях спортсменов, а также соревнованиях (всероссийских и международных). Выплаты за высокие спортивные результаты спортсменам и тренерам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возрасте 3 - 29 лет,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занимающихся физической культурой и спортом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ФИНАНСОВОЕ ОБЕСПЕЧЕНИЕ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173"/>
        <w:gridCol w:w="1131"/>
        <w:gridCol w:w="1132"/>
        <w:gridCol w:w="1132"/>
        <w:gridCol w:w="1134"/>
        <w:gridCol w:w="1361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gridSpan w:val="6"/>
            <w:tcW w:w="70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(всего), в том числе: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688 198,8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708 293,1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708 293,1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681 489,0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681 489,0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3 467 763,0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688 198,8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708 293,1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708 293,1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681 489,0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681 489,0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3 467 763,0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федерального бюджета (справочно)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21 275,7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73 275,7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947 500,0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(Курганская область)" в рамках национального проекта "Демография"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21 709,9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21 709,9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21 709,9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21 709,9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федерального бюджета (справочно)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21 275,7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21 275,7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"Региональный проект Курганской области "Создание условий для развития муниципальной системы физической культуры и спорта в Курганской области" (всего), в том числе: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219 304,1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219 304,1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1 001 108,2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219 304,1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219 304,1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1 001 108,2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федерального бюджета (справочно)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26 000,0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52 000,0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947 500,0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Структурный элемент "Комплекс процессных мероприятий "Обеспечение развития физической культуры и спорта в Курганской области" (всего), в том числе: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488 988,9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2 444 944,9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488 988,9</w:t>
            </w:r>
          </w:p>
        </w:tc>
        <w:tc>
          <w:tcPr>
            <w:tcW w:w="11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2 444 944,9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445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648" w:name="P648"/>
    <w:bookmarkEnd w:id="648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КУРГАНСКОЙ ОБЛАСТИ</w:t>
      </w:r>
    </w:p>
    <w:p>
      <w:pPr>
        <w:pStyle w:val="2"/>
        <w:jc w:val="center"/>
      </w:pPr>
      <w:r>
        <w:rPr>
          <w:sz w:val="20"/>
        </w:rPr>
        <w:t xml:space="preserve">"СОЗДАНИЕ УСЛОВИЙ ДЛЯ РАЗВИТИЯ МУНИЦИПАЛЬНОЙ СИСТЕМЫ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41"/>
        <w:gridCol w:w="1984"/>
        <w:gridCol w:w="1474"/>
        <w:gridCol w:w="1417"/>
        <w:gridCol w:w="1304"/>
      </w:tblGrid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625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условий для развития муниципальной системы физической культуры и спорта в Курганской области"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I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01.01.2024 - 31.12.2028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II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6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Кирилова Наталья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Заместитель Губернатора Курганской области по социальной политике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6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</w:t>
            </w:r>
          </w:p>
        </w:tc>
        <w:tc>
          <w:tcPr>
            <w:gridSpan w:val="3"/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Начальник Управления по физической культуре и спорту Курганской области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6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Замятина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Начальник отдела экономики, государственных программ и проектов Управления по физической культуре и спорту Курганской области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группы</w:t>
            </w:r>
          </w:p>
        </w:tc>
        <w:tc>
          <w:tcPr>
            <w:gridSpan w:val="5"/>
            <w:tcW w:w="68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Российской Федерации и с государственной программой Курганской области (далее - государственные программы)</w:t>
            </w:r>
          </w:p>
        </w:tc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Курганской области</w:t>
            </w:r>
          </w:p>
        </w:tc>
        <w:tc>
          <w:tcPr>
            <w:gridSpan w:val="3"/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</w:t>
            </w:r>
            <w:hyperlink w:history="0" r:id="rId39" w:tooltip="Постановление Правительства Курганской области от 09.12.2019 N 413 (ред. от 08.11.2023) &quot;О государственной программе Курганской области &quot;Развитие физической культуры и спорта в Курганской области&quot; (вместе с &quot;Перечнем мероприятий государственной программы Курганской области &quot;Развитие физической культуры и спорта в Курганской области&quot;, &quot;Целевыми индикаторами государственной программы Курганской области &quot;Развитие физической культуры и спорта в Курганской области&quot;, &quot;Информацией по ресурсному обеспечению государ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Курганской области "Развитие физической культуры и спорта в Курганской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Российской Федерации</w:t>
            </w:r>
          </w:p>
        </w:tc>
        <w:tc>
          <w:tcPr>
            <w:gridSpan w:val="3"/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</w:t>
            </w:r>
            <w:hyperlink w:history="0" r:id="rId40" w:tooltip="Постановление Правительства РФ от 30.09.2021 N 1661 (ред. от 15.12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"Развитие физической культуры и спорта"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ПОКАЗАТЕЛИ 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304"/>
        <w:gridCol w:w="737"/>
        <w:gridCol w:w="1077"/>
        <w:gridCol w:w="510"/>
        <w:gridCol w:w="568"/>
        <w:gridCol w:w="680"/>
        <w:gridCol w:w="680"/>
        <w:gridCol w:w="680"/>
        <w:gridCol w:w="680"/>
        <w:gridCol w:w="680"/>
        <w:gridCol w:w="994"/>
        <w:gridCol w:w="991"/>
        <w:gridCol w:w="1277"/>
        <w:gridCol w:w="1275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9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Нарастающий итог</w:t>
            </w:r>
          </w:p>
        </w:tc>
        <w:tc>
          <w:tcPr>
            <w:tcW w:w="12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"Участие муниципального образования"</w:t>
            </w:r>
          </w:p>
        </w:tc>
        <w:tc>
          <w:tcPr>
            <w:tcW w:w="12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4"/>
            <w:tcW w:w="1213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Повышение доступности и качества физкультурно-спортивных услуг, предоставляемых всем категориям населения Курганской области, в том числе инвалидам и лицам с ограниченными возможностями здоровья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Курганской области, получивших субсидию на создание условий для развития муниципальной системы физической культуры и спорта в Курганской области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Возрастание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ПОМЕСЯЧНЫЙ ПЛАН ДОСТИЖЕНИЯ ПОКАЗАТЕЛЕЙ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7"/>
        <w:gridCol w:w="1474"/>
        <w:gridCol w:w="850"/>
        <w:gridCol w:w="1020"/>
        <w:gridCol w:w="567"/>
        <w:gridCol w:w="624"/>
        <w:gridCol w:w="680"/>
        <w:gridCol w:w="567"/>
        <w:gridCol w:w="567"/>
        <w:gridCol w:w="680"/>
        <w:gridCol w:w="680"/>
        <w:gridCol w:w="567"/>
        <w:gridCol w:w="567"/>
        <w:gridCol w:w="567"/>
        <w:gridCol w:w="550"/>
        <w:gridCol w:w="850"/>
      </w:tblGrid>
      <w:tr>
        <w:tc>
          <w:tcPr>
            <w:tcW w:w="5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регионального проекта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6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кварталам/месяцам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ноя.</w:t>
            </w:r>
          </w:p>
        </w:tc>
        <w:tc>
          <w:tcPr>
            <w:vMerge w:val="continue"/>
          </w:tcPr>
          <w:p/>
        </w:tc>
      </w:tr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5"/>
            <w:tcW w:w="10810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Повышение доступности и качества физкультурно-спортивных услуг, предоставляемых всем категориям населения Курганской области, в том числе инвалидам и лицам с ограниченными возможностями здоровья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Курганской области, получивших субсидию на создание условий для развития муниципальной системы физической культуры и спорта в Курганской области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МЕРОПРИЯТИЯ (РЕЗУЛЬТАТЫ)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701"/>
        <w:gridCol w:w="1191"/>
        <w:gridCol w:w="907"/>
        <w:gridCol w:w="567"/>
        <w:gridCol w:w="510"/>
        <w:gridCol w:w="624"/>
        <w:gridCol w:w="624"/>
        <w:gridCol w:w="624"/>
        <w:gridCol w:w="680"/>
        <w:gridCol w:w="680"/>
        <w:gridCol w:w="1020"/>
        <w:gridCol w:w="870"/>
        <w:gridCol w:w="1113"/>
        <w:gridCol w:w="1712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структурных элементов государственных программ вместе с наименованием государственной программы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мероприятия (результата)</w:t>
            </w:r>
          </w:p>
        </w:tc>
        <w:tc>
          <w:tcPr>
            <w:tcW w:w="11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"Участие муниципального образования"</w:t>
            </w:r>
          </w:p>
        </w:tc>
        <w:tc>
          <w:tcPr>
            <w:tcW w:w="17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регионального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4"/>
            <w:tcW w:w="128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Задача. Повышение доступности и качества физкультурно-спортивных услуг, предоставляемых всем категориям населения Курганской области, в том числе инвалидам и лицам с ограниченными возможностями здоровья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"Произведен капитальный ремонт/благоустройство спортивных объектов/инфраструктуры"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работ, услуг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Курганской области, получивших субсидию на создание условий для развития муниципальной системы физической культуры и спорта в Курганской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gridSpan w:val="14"/>
            <w:tcW w:w="12823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Выделение субсидий на капитальный ремонт спортивной инфраструктуры пяти муниципальным образованиям и шести муниципальным образованиям на благоустройство территорий спортивной инфраструктуры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"Закуплено и смонтировано оборудование для создания "умных" спортивных площадок"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работ, услуг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Курганской области, получивших субсидию на создание условий для развития муниципальной системы физической культуры и спорта в Курганской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gridSpan w:val="14"/>
            <w:tcW w:w="12823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Закупка и монтаж оборудования для создания "умных" спортивных площадок в рамках федерального проекта "Бизнес-спринт (Я выбираю спорт)"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ФИНАНСОВОЕ ОБЕСПЕЧЕНИЕ РЕАЛИЗАЦИИ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041"/>
        <w:gridCol w:w="1191"/>
        <w:gridCol w:w="1191"/>
        <w:gridCol w:w="1191"/>
        <w:gridCol w:w="1191"/>
        <w:gridCol w:w="1191"/>
        <w:gridCol w:w="1474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источники финансового обеспечения</w:t>
            </w:r>
          </w:p>
        </w:tc>
        <w:tc>
          <w:tcPr>
            <w:gridSpan w:val="5"/>
            <w:tcW w:w="5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годам, тыс. рублей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Повышение доступности и качества физкультурно-спортивных услуг, предоставляемых всем категориям населения Курганской области, в том числе инвалидам и лицам с ограниченными возможностями здоровья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"Произведен капитальный ремонт/благоустройство спортивных объектов/инфраструктуры", всего: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947 500,0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947 500,0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947 500,0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"Закуплено и смонтировано оборудование для создания "умных" спортивных площадок", всего: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26 804,1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26 804,1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53 608,2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(всего), из них: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26 804,1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26 804,1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53 608,2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федерального бюджета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26 000,0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52 000,0</w:t>
            </w:r>
          </w:p>
        </w:tc>
      </w:tr>
      <w:tr>
        <w:tc>
          <w:tcPr>
            <w:gridSpan w:val="2"/>
            <w:tcW w:w="28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РЕГИОНАЛЬНОМУ ПРОЕКТУ: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219 304,1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219 304,1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1 001 108,2</w:t>
            </w:r>
          </w:p>
        </w:tc>
      </w:tr>
      <w:tr>
        <w:tc>
          <w:tcPr>
            <w:gridSpan w:val="2"/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 субъекта Российской Федерации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219 304,1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219 304,1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192 500,0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1 001 108,2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VI. ПОМЕСЯЧНЫЙ ПЛАН ИСПОЛНЕНИЯ</w:t>
      </w:r>
    </w:p>
    <w:p>
      <w:pPr>
        <w:pStyle w:val="2"/>
        <w:jc w:val="center"/>
      </w:pPr>
      <w:r>
        <w:rPr>
          <w:sz w:val="20"/>
        </w:rPr>
        <w:t xml:space="preserve">ОБЛАСТНОГО БЮДЖЕТА В ЧАСТИ БЮДЖЕТНЫХ АССИГНОВАНИЙ,</w:t>
      </w:r>
    </w:p>
    <w:p>
      <w:pPr>
        <w:pStyle w:val="2"/>
        <w:jc w:val="center"/>
      </w:pPr>
      <w:r>
        <w:rPr>
          <w:sz w:val="20"/>
        </w:rPr>
        <w:t xml:space="preserve">ПРЕДУСМОТРЕННЫХ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РЕГИОНАЛЬНОГО ПРОЕКТА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71"/>
        <w:gridCol w:w="699"/>
        <w:gridCol w:w="699"/>
        <w:gridCol w:w="699"/>
        <w:gridCol w:w="699"/>
        <w:gridCol w:w="700"/>
        <w:gridCol w:w="699"/>
        <w:gridCol w:w="699"/>
        <w:gridCol w:w="699"/>
        <w:gridCol w:w="699"/>
        <w:gridCol w:w="699"/>
        <w:gridCol w:w="701"/>
        <w:gridCol w:w="130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gridSpan w:val="11"/>
            <w:tcW w:w="7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исполнения нарастающим итогом (тыс. рублей)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на конец 2024 года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ноя.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3"/>
            <w:tcW w:w="1086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Повышение доступности и качества физкультурно-спортивных услуг, предоставляемых всем категориям населения Курганской области, в том числе инвалидам и лицам с ограниченными возможностями здоровья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"Произведен капитальный ремонт/благоустройство спортивных объектов/инфраструктуры"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177 500,0</w:t>
            </w:r>
          </w:p>
        </w:tc>
      </w:tr>
      <w:tr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VII. ПЛАН РЕАЛИЗАЦИИ РЕГИОНАЛЬНОГО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57"/>
        <w:gridCol w:w="1247"/>
        <w:gridCol w:w="1247"/>
        <w:gridCol w:w="737"/>
        <w:gridCol w:w="737"/>
        <w:gridCol w:w="1077"/>
        <w:gridCol w:w="850"/>
        <w:gridCol w:w="907"/>
        <w:gridCol w:w="739"/>
        <w:gridCol w:w="1134"/>
        <w:gridCol w:w="1020"/>
        <w:gridCol w:w="1531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(результата), объекта мероприятия (результата), контрольной точки</w:t>
            </w:r>
          </w:p>
        </w:tc>
        <w:tc>
          <w:tcPr>
            <w:gridSpan w:val="2"/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объекта (в соответствии с ФИАС)</w:t>
            </w:r>
          </w:p>
        </w:tc>
        <w:tc>
          <w:tcPr>
            <w:gridSpan w:val="2"/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(тыс. руб.)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 и характеристика мероприятия (результата)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предшественники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последователи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2"/>
            <w:tcW w:w="1298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Задача: Повышение доступности и качества физкультурно-спортивных услуг, предоставляемых всем категориям населения Курганской области, в том числе инвалидам и лицам с ограниченными возможностями здоровья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Произведен капитальный ремонт/благоустройство спортивных объектов/инфраструктуры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Произведен капитальный ремонт/благоустройство спортивных объектов/инфраструктуры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К.1.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"Закупка включена в план закупок"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Прочий тип документа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zakupki.gov.ru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К.2.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 заключенных заказчиками по результатам закупок"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01.11.2024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Контракт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zakupki.gov.ru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К.3.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zakupki.gov.ru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К.4.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оплата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zakupki.gov.ru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Закуплено и смонтировано оборудование для создания "умных" спортивных площадок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Закуплено и смонтировано оборудование для создания "умных" спортивных площадок в 2024 году реализации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К.1.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"Закупка включена в план закупок"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01.10.2024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Прочий тип документа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zakupki.gov.ru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К.2.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 заключенных заказчиками по результатам закупок"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01.11.2024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Контракт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zakupki.gov.ru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К.3.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Акт выполненных работ по монтажу 2. Акт приемки товаров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zakupki.gov.ru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К.4.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"Произведена оплата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15.12.2024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Моторин С.А.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zakupki.gov.ru</w:t>
            </w:r>
          </w:p>
        </w:tc>
      </w:tr>
    </w:tbl>
    <w:p>
      <w:pPr>
        <w:sectPr>
          <w:headerReference w:type="default" r:id="rId29"/>
          <w:headerReference w:type="first" r:id="rId29"/>
          <w:footerReference w:type="default" r:id="rId30"/>
          <w:footerReference w:type="first" r:id="rId3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445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234" w:name="P1234"/>
    <w:bookmarkEnd w:id="1234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"ОБЕСПЕЧЕНИЕ РАЗВИТИЯ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479"/>
      </w:tblGrid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исполнительной власти Курганской области (иной государственный орган, организация)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физической культуре и спорту Курганской области, начальник Управления по физической культуре и спорту Курганской области - Моторин Сергей Анатольевич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Курганской области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" w:tooltip="Постановление Правительства Курганской области от 09.12.2019 N 413 (ред. от 08.11.2023) &quot;О государственной программе Курганской области &quot;Развитие физической культуры и спорта в Курганской области&quot; (вместе с &quot;Перечнем мероприятий государственной программы Курганской области &quot;Развитие физической культуры и спорта в Курганской области&quot;, &quot;Целевыми индикаторами государственной программы Курганской области &quot;Развитие физической культуры и спорта в Курганской области&quot;, &quot;Информацией по ресурсному обеспечению государ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Курганской области "Развитие физической культуры и спорта в Курганской области"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ПЕРЕЧЕНЬ МЕРОПРИЯТИЙ (РЕЗУЛЬТАТОВ)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1928"/>
        <w:gridCol w:w="1531"/>
        <w:gridCol w:w="1260"/>
        <w:gridCol w:w="1080"/>
        <w:gridCol w:w="780"/>
        <w:gridCol w:w="735"/>
        <w:gridCol w:w="855"/>
        <w:gridCol w:w="690"/>
        <w:gridCol w:w="780"/>
        <w:gridCol w:w="690"/>
      </w:tblGrid>
      <w:tr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12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5"/>
            <w:tcW w:w="3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мероприятия (результата), параметра характеристики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1049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Задача. 1 Обеспечение информационной, кадровой и нормативно-правовой работы в сфере физической культуры и спорта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"Обеспечена деятельность Управления по физической культуре и спорту Курганской области"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</w:pPr>
            <w:r>
              <w:rPr>
                <w:sz w:val="20"/>
              </w:rPr>
              <w:t xml:space="preserve">Описательная часть характеристики мероприятия (результата): материальное обеспечение аппарата ответственного исполнителя, включая фонд оплаты труда. Осуществление компенсационных и иных выплат сотрудникам (командировки)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"Организована информационная, кадровая и нормативно-правовая работа в сфере физической культуры и спорта Курганской области"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проведение опросов в социальных сетях на ежемесячной основе. Организация работы официального сайта Управления по физической культуре и спорту Курганской области. Создание и размещение в средствах массовой информации материалов, а также создание и размещение наружной социальной рекламы, пропагандирующей занятия физической культурой и спортом, здоровый образ жизни. Организация и проведение семинаров для руководителей и специалистов, работающих в сфере физической культуры и спорта Курганской области. Организация и проведение семинаров для руководителей и специалистов, работающих в сфере физической культуры и спорта Курганской области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Задача. 2 Развитие массовой физической культуры, детско-юношеского спорта, формирование здорового образа жизни, а также улучшение условий для занятий физической культурой и спортом среди инвалидов и лиц с ограниченными возможностями здоровья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"Проведены физкультурные и спортивные мероприятия"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организация спортивных и физкультурных мероприятий для спортсменов. Проведение областного смотра-конкурса на лучшую организацию физкультурно-спортивной работы в муниципальных округах Курганской области. Проведение акций, мероприятий, приобретение необходимой спортивной экипировки, инвентаря и оборудования для занятий массовой физической культурой и спортом на базе государственных учреждений спортивной направленности Курганской области, реализация региональных проектов. Ежегодное проведение универсиады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"Обеспечена деятельность подведомственных Управлению по физической культуре и спорту Курганской области учреждений"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материальное обеспечение ответственных исполнителей подведомственных учреждений, включая фонд оплаты труда, коммунальные услуги, аренда. Осуществление компенсаций и иных выплат сотрудникам (командировки). Обеспечение деятельности регионального координационного центра тестирования по выполнению нормативов испытаний (тестов) Всероссийского физкультурно-спортивного комплекса "Готов к труду и обороне". Обеспечение безопасности государственных учреждений, подведомственных Управлению по физической культуре и спорту Курганской области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"Реализованы мероприятия межведомственной программы "Развитие детско-юношеского спорта в Курганской области на 2022 - 2030 годы"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направление на тренировочные и спортивные мероприятия спортсменов (межрегиональные, всероссийские и международные). Проведение на территории Курганской области тренировочных и спортивных мероприятий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"Предоставлены социально ориентированным некоммерческим организациям гранты в форме субсидий из областного бюджета на реализацию проектов в сфере физической культуры и спорта"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предоставление спортивным федерациям грантов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"Проведены областные конкурсы на предоставление грантов Губернатора Курганской области "Лучшая спортивная школа года", "Тренер года", "Лучший спортсмен Курганской области", "За развитие массового спорта в Курганской области"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проведение ежегодных областных конкурсов на предоставление грантов Губернатора Курганской области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Задача. 3 Подготовка спортивного резерва и спорт высших достижений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"Обеспечена деятельность центров развития базовых видов спорта"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осуществление расходов на питание, проживание и проезд штатных и нештатных сотрудников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"Выплачено пожизненное ежемесячное дополнительное материальное обеспечение спортсменам, их личным тренерам"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осуществление ежемесячного дополнительного материального обеспечения спортсменам, их личным тренерам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"Материально вознаграждены спортсмены и их тренера за высокие спортивные результаты, показанные на всероссийских и международных соревнованиях"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осуществление выплат спортсменам и тренерам по результатам участия во всероссийских и международных соревнованиях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"Выплачены именные стипендии спортсменам Курганской области"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осуществление выплат спортсменам Курганской области за высокие достижения в спорте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(результат): "Выплачены гранты (поощрительные денежные выплаты) тренерам Курганской области"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gridSpan w:val="11"/>
            <w:tcW w:w="11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Описательная часть характеристики мероприятия (результата): осуществление выплат тренерам за высокие спортивные результаты</w:t>
            </w:r>
          </w:p>
        </w:tc>
      </w:tr>
    </w:tbl>
    <w:p>
      <w:pPr>
        <w:sectPr>
          <w:headerReference w:type="default" r:id="rId29"/>
          <w:headerReference w:type="first" r:id="rId29"/>
          <w:footerReference w:type="default" r:id="rId30"/>
          <w:footerReference w:type="first" r:id="rId3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134"/>
        <w:gridCol w:w="1125"/>
        <w:gridCol w:w="1134"/>
        <w:gridCol w:w="1125"/>
        <w:gridCol w:w="1140"/>
        <w:gridCol w:w="1417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6"/>
            <w:tcW w:w="7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(всего),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488 988,9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2 444 944,9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488 988,9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488 989,0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2 444 944,9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1. Мероприятие (результат) "Обеспечена деятельность Управления по физической культуре и спорту Курганской области",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7667,0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7667,0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7667,0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7667,0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7667,0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38 335,0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7667,0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7667,0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7667,0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7667,0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7667,0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38 335,0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2. Мероприятие (результат) "Организована информационная, кадровая и нормативно-правовая работа в сфере физической культуры и спорта Курганской области",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3 800,0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3 800,0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3. Мероприятие (результат) "Проведены физкультурные и спортивные мероприятия"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41 579,3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41 579,3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41 579,3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41 579,3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41 579,3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207 896,5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41 579,3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41 579,3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41 579,3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41 579,3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41 579,3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207 896,5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4. Мероприятие (результат) "Обеспечена деятельность подведомственных Управлению по физической культуре и спорту Курганской области, учреждений"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398 295,6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398 295,7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398 295,7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398 295,7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398 295,7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1 991 478,4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398 295,6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398 295,7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398 295,7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398 295,7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398 295,7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1 991 478,4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5. Мероприятие (результат) "Реализованы мероприятия межведомственной программы "Развитие детско-юношеского спорта в Курганской области на 2022 - 2030 годы"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6. Мероприятие (результат) "Предоставлены социально ориентированным некоммерческим организациям гранты в форме субсидий из областного бюджета на реализацию проектов в сфере физической культуры и спорта"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95000,0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95000,0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7. Мероприятие (результат) "Проведены областные конкурсы на предоставление грантов Губернатора Курганской области "Лучшая спортивная школа года", "Тренер года", "Лучший спортсмен Курганской области", "За развитие массового спорта в Курганской области"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8. Мероприятие (результат) "Обеспечена деятельность центров развития базовых видов спорта"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3737,0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3737,0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3737,0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3737,0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3737,0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18685,0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3737,0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3737,0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3737,0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3737,0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3737,0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18685,0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9. Мероприятие (результат) "Выплачено пожизненное ежемесячное дополнительное материальное обеспечение спортсменам, их личным тренерам"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10. Мероприятие (результат) "Материально вознаграждены спортсмены и их тренеры за высокие спортивные результаты, показанные на всероссийских и международных соревнованиях"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11. Мероприятие (результат) "Выплачены именные стипендии спортсменам Курганской области"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12. Мероприятие (результат) "Выплачены гранты (поощрительных денежных выплат) тренерам Курганской области"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16400,0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 (всего)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3280,0</w:t>
            </w:r>
          </w:p>
        </w:tc>
        <w:tc>
          <w:tcPr>
            <w:tcW w:w="11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3280,0</w:t>
            </w:r>
          </w:p>
        </w:tc>
        <w:tc>
          <w:tcPr>
            <w:tcW w:w="11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3280,0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ПЛАН РЕАЛИЗАЦИИ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1304"/>
        <w:gridCol w:w="2324"/>
        <w:gridCol w:w="1417"/>
        <w:gridCol w:w="1335"/>
      </w:tblGrid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(результат)/контрольная точка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Ф.И.О., должность, наименование ОИВ субъекта Российской Федерации (иного государственного органа, организации)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Задача. 1 Обеспечение информационной, кадровой и нормативно-правовой работы в сфере физической культуры и спорта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1: "Обеспечена деятельность аппарата Управления по физической культуре и спорту Курганской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2: "Организована информационная, кадровая и нормативно-правовая работа в сфере физической культуры и спорта Курганской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5"/>
            <w:tcW w:w="9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Задача. 2 Развитие массовой физической культуры, детско-юношеского спорта, формирование здорового образа жизни, а также улучшение условий для занятий физической культурой и спортом среди инвалидов и лиц с ограниченными возможностями здоровья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3: "Проведены физкультурные и спортивные мероприятия, участие в физкультурных и спортивных мероприятиях, включая приобретение необходимой спортивной экипировки, спортивного инвентаря и оборудования для занятий массовой физической культурой и спортом на базе государственных учреждений спортивной направленности Курганской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4: "Обеспечена деятельность подведомственных Управлению по физической культуре и спорту Курганской области, учреждений"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5: "Реализованы мероприятия межведомственной программы "Развитие детско-юношеского спорта в Курганской области на 2022 - 2030 годы"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6: "Предоставлены социально ориентированным некоммерческим организациям гранты в форме субсидий из областного бюджета на реализацию проектов в сфере физической культуры и спорта"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7: "Проведены областные конкурсы на предоставление грантов Губернатора Курганской области "Лучшая спортивная школа года", "Тренер года", "Лучший спортсмен Курганской области", "За развитие массового спорта в Курганской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5"/>
            <w:tcW w:w="9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Задача. 3 Подготовка спортивного резерва и спорт высших достижений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8: "Обеспечена деятельность центров развития базовых видов спорта"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9: "Выплачено пожизненное ежемесячное дополнительное материальное обеспечение спортсменам, их личным тренерам"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9: "Выплачено пожизненное ежемесячное дополнительное материальное обеспечение спортсменам, их личным тренерам" в 2024 году реализации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9.К.1. 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января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о выплате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9.К.2. Выплаты осуществлены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декабря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 или ведомость на выплату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10: "Материально вознаграждены спортсмены и их тренера за высокие спортивные результаты, показанные на всероссийских и международных соревнованиях"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10: "Материально вознаграждены спортсмены и их тренера за высокие спортивные результаты, показанные на всероссийских и международных соревнованиях" в 2024 году реализации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10.К.1. 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о выплате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10.К.2. Выплаты осуществлены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декабря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 или ведомость на выплату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11: "Выплачены именные стипендии спортсменам Курганской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11: "Выплачены именные стипендии спортсменам Курганской области" в 2024 году реализации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11.К.1. 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января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о выплате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11.К.2. Выплаты осуществлены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декабря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 или ведомость на выплату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12: "Выплачены гранты (поощрительные денежные выплаты) тренерам Курганской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12: "Выплачены гранты (поощрительные денежные выплаты) тренерам Курганской области" в 2024 году реализации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отчет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12.К.1. 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о выплате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12.К.2. Выплаты осуществлены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декабря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Моторин Сергей Анатольевич - начальник Управления по физической культуре и спорту Курганской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 или ведомость на выплату</w:t>
            </w:r>
          </w:p>
        </w:tc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445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775" w:name="P1775"/>
    <w:bookmarkEnd w:id="177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РАЗВИТИЕ МУНИЦИПАЛЬНОЙ СИСТЕМЫ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предоставления и распределения субсидий местным бюджетам из областного бюджета на развитие муниципальной системы физической культуры и спорта (далее - Порядок) определяет цели, порядок и условия предоставления и распределения субсидий местным бюджетам из областного бюджета на развитие муниципальной системы физической культуры и спорта (далее - субсидии), а также критерии отбора муниципальных и городских округов Курганской области (далее - муниципальные образования) для предоставления субсидии.</w:t>
      </w:r>
    </w:p>
    <w:bookmarkStart w:id="1781" w:name="P1781"/>
    <w:bookmarkEnd w:id="17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бюджетам муниципальных образований в целях софинансирования расходов, связанных с приобретением спортивного инвентаря и оборудования (включая доставку, сборку и установку (монтаж)), изготовлением проектно-сметной (сметной) документации, устройством, благоустройством, строительством, реконструкцией, проведением капитального и текущего ремонта объектов, предназначенных для занятий физической культурой и спортом (далее соответственно - мероприятия, Объекты).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Управлением по физической культуре и спорту Курганской области (далее - Управление) в соответствии со сводной бюджетной росписью областного бюджета в пределах лимитов бюджетных обязательств, утвержденных в установленном порядке на цели, указанные в </w:t>
      </w:r>
      <w:hyperlink w:history="0" w:anchor="P1781" w:tooltip="2. Субсидии предоставляются бюджетам муниципальных образований в целях софинансирования расходов, связанных с приобретением спортивного инвентаря и оборудования (включая доставку, сборку и установку (монтаж)), изготовлением проектно-сметной (сметной) документации, устройством, благоустройством, строительством, реконструкцией, проведением капитального и текущего ремонта объектов, предназначенных для занятий физической культурой и спортом (далее соответственно - мероприятия, Объекты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кредиторской задолженности областного бюджета по субсидиям, предоставленным в предыдущие годы, Управление в первоочередном порядке погашает данную кредиторскую задолженность в порядке ее образования в пределах лимитов бюджетных обязательств, предусмотренных областным бюджетом на предоставление данных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муниципальных образований в соответствии с Порядком проводится при наличии лимитов бюджетных обязательств на соответствующие цели после погашения кредиторской задолженности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Предельный уровень софинансирования расходного обязательства муниципального образования из областного бюджета составляет 99,9%.</w:t>
      </w:r>
    </w:p>
    <w:bookmarkStart w:id="1786" w:name="P1786"/>
    <w:bookmarkEnd w:id="17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муниципальных правовых актов, утверждающих муниципальную программу, направленную на достижение целей и решение задач государственной программы Курганской области "Развитие физической культуры и спорта в Курганской области" (далее - государственная программа), предусматривающую реализацию мероприятий, в целях софинансирования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соглашения о предоставлении субсидии (далее - соглашение) в соответствии с </w:t>
      </w:r>
      <w:hyperlink w:history="0" w:anchor="P1811" w:tooltip="13. Субсидии предоставляются на основании соглашений, заключаемых между Управлением и органами местного самоуправления по типовой форме, утверждаемой Департаментом финансов Курганской области, в течение семи рабочих дней со дня принятия распоряжения.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, </w:t>
      </w:r>
      <w:hyperlink w:history="0" w:anchor="P1812" w:tooltip="14. Соглашение должно содержать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централизация закупок товаров, работ, услуг для обеспечения муниципальных нужд, финансовое обеспечение которых осуществляется за счет субсидий, в соответствии с </w:t>
      </w:r>
      <w:hyperlink w:history="0" r:id="rId4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частью 7 статьи 26</w:t>
        </w:r>
      </w:hyperlink>
      <w:r>
        <w:rPr>
          <w:sz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путем определения поставщиков (подрядчиков, исполнителей) Государственным казенным учреждением "Центр закупок и бухгалтерского учета Курганской области" в случае осуществления закупок товаров, работ, услуг в целях реализации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 субсидии муниципальному образованию (C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C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 x (P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SUM P),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 - общий объем средств областного бюджета, предусмотренных на предоставление субсидий в соответствующем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стоимость реализации мероприятия в i-том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 P - общая стоимость реализации мероприятий в муниципальных образованиях.</w:t>
      </w:r>
    </w:p>
    <w:bookmarkStart w:id="1798" w:name="P1798"/>
    <w:bookmarkEnd w:id="17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Критерием отбора муниципальных образований для предоставления субсидий является наличие потребности муниципального образования в капитальных вложениях в Объекты.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проведения отбора муниципальных образований для предоставления субсидий Управление создает комиссию по отбору муниципальных образований для предоставления субсидий (далее - Комиссия). Состав и порядок работы Комиссии утверждаются приказом Управления.</w:t>
      </w:r>
    </w:p>
    <w:bookmarkStart w:id="1800" w:name="P1800"/>
    <w:bookmarkEnd w:id="18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отборе для предоставления субсидий органы местного самоуправления муниципальных образований (далее - органы местного самоуправления) в срок до 15 февраля текущего финансового года (в случае если бюджетные ассигнования на предоставление субсидий предусмотрены в соответствии с законом Курганской области о внесении изменений в закон Курганской области об областном бюджете на текущий финансовый год и плановый период, то не позднее 10 рабочих дней со дня вступления в силу такого закона Курганской области) представляют в Управление заявку на предоставление субсидий с указанием запрашиваемого размера субсидий и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заверенной в установленном порядке копии муниципального правового акта, утверждающего муниципальную программу, направленную на достижение целей и решение задач государственной программы, предусматривающую реализацию мероприятий, в целях софинансирования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выписки из решения органа местного самоуправления о местном бюджете, подтверждающей наличие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сметы мероприятий.</w:t>
      </w:r>
    </w:p>
    <w:bookmarkStart w:id="1804" w:name="P1804"/>
    <w:bookmarkEnd w:id="18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в течение 10 рабочих дней со дня поступления заявок и документов, предусмотренных </w:t>
      </w:r>
      <w:hyperlink w:history="0" w:anchor="P1800" w:tooltip="9. Для участия в отборе для предоставления субсидий органы местного самоуправления муниципальных образований (далее - органы местного самоуправления) в срок до 15 февраля текущего финансового года (в случае если бюджетные ассигнования на предоставление субсидий предусмотрены в соответствии с законом Курганской области о внесении изменений в закон Курганской области об областном бюджете на текущий финансовый год и плановый период, то не позднее 10 рабочих дней со дня вступления в силу такого закона Курган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Порядка, рассматривает указанные заявки и документы, принимает решение о предоставлении субсидий либо об отказе в предоставлении субсидий (с указанием причин отказа) и направляет в органы местного самоуправления соответствующие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муниципальных образований условиям и критерию, указанным в </w:t>
      </w:r>
      <w:hyperlink w:history="0" w:anchor="P1786" w:tooltip="5. Условиями предоставления субсидий являются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w:anchor="P1798" w:tooltip="7. Критерием отбора муниципальных образований для предоставления субсидий является наличие потребности муниципального образования в капитальных вложениях в Объекты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документов, указанных в </w:t>
      </w:r>
      <w:hyperlink w:history="0" w:anchor="P1800" w:tooltip="9. Для участия в отборе для предоставления субсидий органы местного самоуправления муниципальных образований (далее - органы местного самоуправления) в срок до 15 февраля текущего финансового года (в случае если бюджетные ассигнования на предоставление субсидий предусмотрены в соответствии с законом Курганской области о внесении изменений в закон Курганской области об областном бюджете на текущий финансовый год и плановый период, то не позднее 10 рабочих дней со дня вступления в силу такого закона Курган..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Распределение (перераспределение) субсидий из областного бюджета между муниципальными образованиями осуществляется законом Курганской области об областном бюджете на соответствующий финансовый год и на плановый период пропорционально потребности в финансировании мероприятий (исходя из численности населения и стоимостной оценки затрат на реализацию соответствующих мероприятий) и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Управление в течение 10 рабочих дней со дня принятия Комиссией решения о предоставлении субсидий разрабатывает проект распоряжения Правительства Курганской области об адресном (пообъектном) распределении субсидий (далее - распоряжение).</w:t>
      </w:r>
    </w:p>
    <w:bookmarkStart w:id="1811" w:name="P1811"/>
    <w:bookmarkEnd w:id="18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Субсидии предоставляются на основании соглашений, заключаемых между Управлением и органами местного самоуправления по типовой форме, утверждаемой Департаментом финансов Курганской области, в течение семи рабочих дней со дня принятия распоряжения.</w:t>
      </w:r>
    </w:p>
    <w:bookmarkStart w:id="1812" w:name="P1812"/>
    <w:bookmarkEnd w:id="18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размер предоставляемой субсидии, порядок, условия и сроки ее перечисления в местный бюджет, а также объем бюджетных ассигнований бюджета муниципального образования на исполнение соответствующих расходных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уровень софинансирования, выраженный в процентах от объема бюджетных ассигнований на исполнение расходного обязательства муниципального образования, предусмотренных в местном бюджете, в целях софинансирования которого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значения результатов использования субсидии, которые должны соответствовать значениям целевых индикаторов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обязательство муниципального образования по достижению результатов использования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перечень Объектов и обязательство муниципального образования по соблюдению графика выполнения мероприятий по проектированию и (или) строительству (реконструкции) Объектов в пределах установленной стоимости строительства (реконструкции) - в отношении субсидий, предоставляемых на софинансирование строительства (реконструкции)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обязательство муниципального образования по установлению в договоре (муниципальном контракте) о выполнении работ по строительству, реконструкции Объектов, в целях софинансирования которых предоставляются субсидии, авансовых платежей в размере, не превышающем 30 процентов суммы соответствующего договора (муниципального контракта);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обязательство муниципального образования по согласованию с Управлением муниципальной программы, софинансируемой за счет средств областного бюджета, и внесению в нее изменений, которые влекут изменения объемов финансирования и (или) результатов муниципальной программы и (или) изменения состава мероприятий указанной программы, на которые предоставляются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реквизиты муниципального правового акта,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сроки и порядок представления отчетности об осуществлении расходов местного бюджета, источником финансового обеспечения которых является субсидия, а также о достижении результатов использования субсидии и об исполнении графика выполнения мероприятий по проектированию и (или) строительству (реконструкции) Объектов, соответствующие срокам и порядку представления отчетности об исполнении условий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указание структурного подразделения местной администрации (исполнительно-распорядительного органа) муниципального образования, на которое возлагаются функции по исполнению (координации исполнения) соглашения со стороны муниципального образования и представлению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порядок осуществления контроля за выполнением муниципальным образованием обязательств, предусмотренных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порядок внесения изменений в соглашение в соответствии с </w:t>
      </w:r>
      <w:hyperlink w:history="0" r:id="rId48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Курганской области от 14 мая 2020 года N 142 (далее - Правила);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порядок возврата не использованных муниципальным образованием остатков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обязательства муниципального образования по возврату субсидий и (или) уплате штрафных санкций в областной бюджет в соответствии с </w:t>
      </w:r>
      <w:hyperlink w:history="0" r:id="rId49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r:id="rId50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применение мер ответственности к муниципальным образованиям за недостижение результатов использования субсидии в соответствии с </w:t>
      </w:r>
      <w:hyperlink w:history="0" r:id="rId51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 и освобождение муниципального образования от ответственности в соответствии с </w:t>
      </w:r>
      <w:hyperlink w:history="0" r:id="rId52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условие о вступлении в силу соглашения.</w:t>
      </w:r>
    </w:p>
    <w:bookmarkStart w:id="1829" w:name="P1829"/>
    <w:bookmarkEnd w:id="18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Субсидии перечисляются Управлением в установленном порядке на единые счета местных бюджетов, открытые финансовым органам муниципальных образований в территориальных органах Федерального казначейства, после поступления заявки органа местного самоуправления с приложением документов, подтверждающих исполнение соответствующих расходных обязательств муниципального образования за счет средств местного бюджета в соответствии с установленным в соглашении уровнем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не позднее пяти рабочих дней со дня поступления указанных в </w:t>
      </w:r>
      <w:hyperlink w:history="0" w:anchor="P1829" w:tooltip="15. Субсидии перечисляются Управлением в установленном порядке на единые счета местных бюджетов, открытые финансовым органам муниципальных образований в территориальных органах Федерального казначейства, после поступления заявки органа местного самоуправления с приложением документов, подтверждающих исполнение соответствующих расходных обязательств муниципального образования за счет средств местного бюджета в соответствии с установленным в соглашении уровнем софинансирования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заявки и документов формирует и представляет в Департамент финансов Курганской области заявку на перечисление субсидий по каждому муниципальному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Оценка эффективности использования субсидии в отчетном финансовом году осуществляется Управлением путем сравнения планового и фактически достигнутого муниципальным образованием в отчетном периоде установленного соглашением следующего показателя результативности использования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Объектов, в отношении которых выполнены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внесения в закон Курганской области об областном бюджете на текущий финансовый год и плановый период и (или) нормативные правовые акты Правительства Курганской области изменений, предусматривающих уточнение в соответствующем финансовом году объемов бюджетных ассигнований на предоставление субсидии, в соглашение вносятся соответствующие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увеличения бюджетных ассигнований, предусмотренных в областном бюджете на предоставление субсидий, проводится дополнительный отбор муниципальных образований для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участия в дополнительном отборе для предоставления субсидий муниципальные образования в течение 10 дней после увеличения в установленном порядке бюджетных ассигнований, предусмотренных в областном бюджете на предоставление субсидий, представляют в Управление заявки с указанием запрашиваемого размера субсидии и приложением документов, указанных в </w:t>
      </w:r>
      <w:hyperlink w:history="0" w:anchor="P1800" w:tooltip="9. Для участия в отборе для предоставления субсидий органы местного самоуправления муниципальных образований (далее - органы местного самоуправления) в срок до 15 февраля текущего финансового года (в случае если бюджетные ассигнования на предоставление субсидий предусмотрены в соответствии с законом Курганской области о внесении изменений в закон Курганской области об областном бюджете на текущий финансовый год и плановый период, то не позднее 10 рабочих дней со дня вступления в силу такого закона Курган..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Дополнительный отбор муниципальных образований для предоставления субсидий проводится в соответствии с </w:t>
      </w:r>
      <w:hyperlink w:history="0" w:anchor="P1804" w:tooltip="10. Комиссия в течение 10 рабочих дней со дня поступления заявок и документов, предусмотренных пунктом 9 Порядка, рассматривает указанные заявки и документы, принимает решение о предоставлении субсидий либо об отказе в предоставлении субсидий (с указанием причин отказа) и направляет в органы местного самоуправления соответствующие уведомле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Органы местного самоуправления несут ответственность за целевое использование субсидий, достоверность представляемых сведений и документов в соответствии с действующим законодательством. В случае использования субсидий не по целевому назначению указанные средства взыскиваются в областной бюджет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субсидии, установленного соглашением,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то субсидии подлежат возврату в областной бюджет в срок и объеме, определенные в соответствии с </w:t>
      </w:r>
      <w:hyperlink w:history="0" r:id="rId53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Не использованные по состоянию на 1 января текущего финансового года остатки субсидий, предоставленных местному бюджету из областного бюджета, подлежат возврату в областной бюджет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неиспользованный остаток субсидий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Контроль за соблюдением муниципальным образованием условий предоставления субсидий осуществляется Управлением и органами государственного финансового контроля Курганской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2023 г. N 445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в Курганской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857" w:name="P1857"/>
    <w:bookmarkEnd w:id="185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РЕГИОНАЛЬНОГО ПРОЕКТА</w:t>
      </w:r>
    </w:p>
    <w:p>
      <w:pPr>
        <w:pStyle w:val="2"/>
        <w:jc w:val="center"/>
      </w:pPr>
      <w:r>
        <w:rPr>
          <w:sz w:val="20"/>
        </w:rPr>
        <w:t xml:space="preserve">"СОЗДАНИЕ ДЛЯ ВСЕХ КАТЕГОРИЙ И ГРУПП НАСЕЛЕНИЯ</w:t>
      </w:r>
    </w:p>
    <w:p>
      <w:pPr>
        <w:pStyle w:val="2"/>
        <w:jc w:val="center"/>
      </w:pPr>
      <w:r>
        <w:rPr>
          <w:sz w:val="20"/>
        </w:rPr>
        <w:t xml:space="preserve">УСЛОВИЙ ДЛЯ ЗАНЯТИЙ ФИЗИЧЕСКОЙ КУЛЬТУРОЙ И СПОРТОМ,</w:t>
      </w:r>
    </w:p>
    <w:p>
      <w:pPr>
        <w:pStyle w:val="2"/>
        <w:jc w:val="center"/>
      </w:pPr>
      <w:r>
        <w:rPr>
          <w:sz w:val="20"/>
        </w:rPr>
        <w:t xml:space="preserve">МАССОВЫМ СПОРТОМ, В ТОМ ЧИСЛЕ ПОВЫШЕНИЕ УРОВНЯ</w:t>
      </w:r>
    </w:p>
    <w:p>
      <w:pPr>
        <w:pStyle w:val="2"/>
        <w:jc w:val="center"/>
      </w:pPr>
      <w:r>
        <w:rPr>
          <w:sz w:val="20"/>
        </w:rPr>
        <w:t xml:space="preserve">ОБЕСПЕЧЕННОСТИ НАСЕЛЕНИЯ ОБЪЕКТАМИ СПОРТА, ТАКЖЕ</w:t>
      </w:r>
    </w:p>
    <w:p>
      <w:pPr>
        <w:pStyle w:val="2"/>
        <w:jc w:val="center"/>
      </w:pPr>
      <w:r>
        <w:rPr>
          <w:sz w:val="20"/>
        </w:rPr>
        <w:t xml:space="preserve">ПОДГОТОВКА СПОРТИВНОГО РЕЗЕРВА (КУРГАНСКАЯ ОБЛАСТЬ)"</w:t>
      </w:r>
    </w:p>
    <w:p>
      <w:pPr>
        <w:pStyle w:val="2"/>
        <w:jc w:val="center"/>
      </w:pPr>
      <w:r>
        <w:rPr>
          <w:sz w:val="20"/>
        </w:rPr>
        <w:t xml:space="preserve">В РАМКАХ НАЦИОНАЛЬНОГО ПРОЕКТА "ДЕМОГРАФИЯ"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077"/>
        <w:gridCol w:w="736"/>
        <w:gridCol w:w="682"/>
        <w:gridCol w:w="682"/>
        <w:gridCol w:w="679"/>
        <w:gridCol w:w="1185"/>
      </w:tblGrid>
      <w:tr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gridSpan w:val="6"/>
            <w:tcW w:w="5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спортивных организаций, входящих в систему спортивной подготовки: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757,4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757,4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742,3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742,3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из областного бюджета (софинансирование)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15,1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состояние: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1 058,2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1 058,2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1 037,0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1 037,0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из областного бюджета (софинансирование)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физкультурно-оздоровительного комплекса в городе Кургане (Курганская область, город Курган, микрорайон 4-й, дом 25):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19 894,3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19 894,3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19 496,4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19 496,4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из областного бюджета (софинансирование)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397,9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397,9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мероприятиям,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21 709,9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21 709,9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21 275,7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21 275,7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из областного бюджета (софинансирование)</w:t>
            </w:r>
          </w:p>
        </w:tc>
        <w:tc>
          <w:tcPr>
            <w:tcW w:w="10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434,2</w:t>
            </w:r>
          </w:p>
        </w:tc>
        <w:tc>
          <w:tcPr>
            <w:tcW w:w="73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434,2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29.12.2023 N 445</w:t>
            <w:br/>
            <w:t>"О государственной программе Курганской области "Разв...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29.12.2023 N 445</w:t>
            <w:br/>
            <w:t>"О государственной программе Курганской области "Разв...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73&amp;n=72868&amp;dst=34" TargetMode = "External"/>
	<Relationship Id="rId8" Type="http://schemas.openxmlformats.org/officeDocument/2006/relationships/hyperlink" Target="https://login.consultant.ru/link/?req=doc&amp;base=RLAW273&amp;n=71373" TargetMode = "External"/>
	<Relationship Id="rId9" Type="http://schemas.openxmlformats.org/officeDocument/2006/relationships/hyperlink" Target="https://login.consultant.ru/link/?req=doc&amp;base=RLAW273&amp;n=71897" TargetMode = "External"/>
	<Relationship Id="rId10" Type="http://schemas.openxmlformats.org/officeDocument/2006/relationships/hyperlink" Target="https://login.consultant.ru/link/?req=doc&amp;base=RLAW273&amp;n=57801" TargetMode = "External"/>
	<Relationship Id="rId11" Type="http://schemas.openxmlformats.org/officeDocument/2006/relationships/hyperlink" Target="https://login.consultant.ru/link/?req=doc&amp;base=RLAW273&amp;n=58960" TargetMode = "External"/>
	<Relationship Id="rId12" Type="http://schemas.openxmlformats.org/officeDocument/2006/relationships/hyperlink" Target="https://login.consultant.ru/link/?req=doc&amp;base=RLAW273&amp;n=60931" TargetMode = "External"/>
	<Relationship Id="rId13" Type="http://schemas.openxmlformats.org/officeDocument/2006/relationships/hyperlink" Target="https://login.consultant.ru/link/?req=doc&amp;base=RLAW273&amp;n=61270" TargetMode = "External"/>
	<Relationship Id="rId14" Type="http://schemas.openxmlformats.org/officeDocument/2006/relationships/hyperlink" Target="https://login.consultant.ru/link/?req=doc&amp;base=RLAW273&amp;n=63306" TargetMode = "External"/>
	<Relationship Id="rId15" Type="http://schemas.openxmlformats.org/officeDocument/2006/relationships/hyperlink" Target="https://login.consultant.ru/link/?req=doc&amp;base=RLAW273&amp;n=66860" TargetMode = "External"/>
	<Relationship Id="rId16" Type="http://schemas.openxmlformats.org/officeDocument/2006/relationships/hyperlink" Target="https://login.consultant.ru/link/?req=doc&amp;base=RLAW273&amp;n=68484" TargetMode = "External"/>
	<Relationship Id="rId17" Type="http://schemas.openxmlformats.org/officeDocument/2006/relationships/hyperlink" Target="https://login.consultant.ru/link/?req=doc&amp;base=RLAW273&amp;n=69325" TargetMode = "External"/>
	<Relationship Id="rId18" Type="http://schemas.openxmlformats.org/officeDocument/2006/relationships/hyperlink" Target="https://login.consultant.ru/link/?req=doc&amp;base=RLAW273&amp;n=69900" TargetMode = "External"/>
	<Relationship Id="rId19" Type="http://schemas.openxmlformats.org/officeDocument/2006/relationships/hyperlink" Target="https://login.consultant.ru/link/?req=doc&amp;base=RLAW273&amp;n=71779" TargetMode = "External"/>
	<Relationship Id="rId20" Type="http://schemas.openxmlformats.org/officeDocument/2006/relationships/hyperlink" Target="https://login.consultant.ru/link/?req=doc&amp;base=RLAW273&amp;n=71890" TargetMode = "External"/>
	<Relationship Id="rId21" Type="http://schemas.openxmlformats.org/officeDocument/2006/relationships/hyperlink" Target="https://login.consultant.ru/link/?req=doc&amp;base=LAW&amp;n=423421" TargetMode = "External"/>
	<Relationship Id="rId22" Type="http://schemas.openxmlformats.org/officeDocument/2006/relationships/hyperlink" Target="https://login.consultant.ru/link/?req=doc&amp;base=LAW&amp;n=464989&amp;dst=100011" TargetMode = "External"/>
	<Relationship Id="rId23" Type="http://schemas.openxmlformats.org/officeDocument/2006/relationships/hyperlink" Target="https://login.consultant.ru/link/?req=doc&amp;base=LAW&amp;n=358026" TargetMode = "External"/>
	<Relationship Id="rId24" Type="http://schemas.openxmlformats.org/officeDocument/2006/relationships/hyperlink" Target="https://login.consultant.ru/link/?req=doc&amp;base=LAW&amp;n=357927" TargetMode = "External"/>
	<Relationship Id="rId25" Type="http://schemas.openxmlformats.org/officeDocument/2006/relationships/hyperlink" Target="https://login.consultant.ru/link/?req=doc&amp;base=LAW&amp;n=446531&amp;dst=100009" TargetMode = "External"/>
	<Relationship Id="rId26" Type="http://schemas.openxmlformats.org/officeDocument/2006/relationships/hyperlink" Target="https://login.consultant.ru/link/?req=doc&amp;base=LAW&amp;n=357927" TargetMode = "External"/>
	<Relationship Id="rId27" Type="http://schemas.openxmlformats.org/officeDocument/2006/relationships/hyperlink" Target="https://login.consultant.ru/link/?req=doc&amp;base=LAW&amp;n=357927" TargetMode = "External"/>
	<Relationship Id="rId28" Type="http://schemas.openxmlformats.org/officeDocument/2006/relationships/hyperlink" Target="https://login.consultant.ru/link/?req=doc&amp;base=LAW&amp;n=464989&amp;dst=100011" TargetMode = "External"/>
	<Relationship Id="rId29" Type="http://schemas.openxmlformats.org/officeDocument/2006/relationships/header" Target="header2.xml"/>
	<Relationship Id="rId30" Type="http://schemas.openxmlformats.org/officeDocument/2006/relationships/footer" Target="footer2.xml"/>
	<Relationship Id="rId31" Type="http://schemas.openxmlformats.org/officeDocument/2006/relationships/hyperlink" Target="https://login.consultant.ru/link/?req=doc&amp;base=LAW&amp;n=441135" TargetMode = "External"/>
	<Relationship Id="rId32" Type="http://schemas.openxmlformats.org/officeDocument/2006/relationships/hyperlink" Target="https://login.consultant.ru/link/?req=doc&amp;base=LAW&amp;n=464989" TargetMode = "External"/>
	<Relationship Id="rId33" Type="http://schemas.openxmlformats.org/officeDocument/2006/relationships/hyperlink" Target="https://login.consultant.ru/link/?req=doc&amp;base=LAW&amp;n=464989" TargetMode = "External"/>
	<Relationship Id="rId34" Type="http://schemas.openxmlformats.org/officeDocument/2006/relationships/hyperlink" Target="https://login.consultant.ru/link/?req=doc&amp;base=LAW&amp;n=464989" TargetMode = "External"/>
	<Relationship Id="rId35" Type="http://schemas.openxmlformats.org/officeDocument/2006/relationships/hyperlink" Target="https://login.consultant.ru/link/?req=doc&amp;base=LAW&amp;n=464989" TargetMode = "External"/>
	<Relationship Id="rId36" Type="http://schemas.openxmlformats.org/officeDocument/2006/relationships/hyperlink" Target="https://login.consultant.ru/link/?req=doc&amp;base=LAW&amp;n=464989" TargetMode = "External"/>
	<Relationship Id="rId37" Type="http://schemas.openxmlformats.org/officeDocument/2006/relationships/hyperlink" Target="https://login.consultant.ru/link/?req=doc&amp;base=LAW&amp;n=464989" TargetMode = "External"/>
	<Relationship Id="rId38" Type="http://schemas.openxmlformats.org/officeDocument/2006/relationships/hyperlink" Target="https://login.consultant.ru/link/?req=doc&amp;base=LAW&amp;n=441135" TargetMode = "External"/>
	<Relationship Id="rId39" Type="http://schemas.openxmlformats.org/officeDocument/2006/relationships/hyperlink" Target="https://login.consultant.ru/link/?req=doc&amp;base=RLAW273&amp;n=71897&amp;dst=100011" TargetMode = "External"/>
	<Relationship Id="rId40" Type="http://schemas.openxmlformats.org/officeDocument/2006/relationships/hyperlink" Target="https://login.consultant.ru/link/?req=doc&amp;base=LAW&amp;n=464989&amp;dst=100011" TargetMode = "External"/>
	<Relationship Id="rId41" Type="http://schemas.openxmlformats.org/officeDocument/2006/relationships/hyperlink" Target="https://login.consultant.ru/link/?req=doc&amp;base=LAW&amp;n=441135" TargetMode = "External"/>
	<Relationship Id="rId42" Type="http://schemas.openxmlformats.org/officeDocument/2006/relationships/hyperlink" Target="https://login.consultant.ru/link/?req=doc&amp;base=LAW&amp;n=441135" TargetMode = "External"/>
	<Relationship Id="rId43" Type="http://schemas.openxmlformats.org/officeDocument/2006/relationships/hyperlink" Target="https://login.consultant.ru/link/?req=doc&amp;base=LAW&amp;n=441135" TargetMode = "External"/>
	<Relationship Id="rId44" Type="http://schemas.openxmlformats.org/officeDocument/2006/relationships/hyperlink" Target="https://login.consultant.ru/link/?req=doc&amp;base=LAW&amp;n=441135" TargetMode = "External"/>
	<Relationship Id="rId45" Type="http://schemas.openxmlformats.org/officeDocument/2006/relationships/hyperlink" Target="https://login.consultant.ru/link/?req=doc&amp;base=RLAW273&amp;n=71897&amp;dst=100011" TargetMode = "External"/>
	<Relationship Id="rId46" Type="http://schemas.openxmlformats.org/officeDocument/2006/relationships/hyperlink" Target="https://login.consultant.ru/link/?req=doc&amp;base=LAW&amp;n=441135" TargetMode = "External"/>
	<Relationship Id="rId47" Type="http://schemas.openxmlformats.org/officeDocument/2006/relationships/hyperlink" Target="https://login.consultant.ru/link/?req=doc&amp;base=LAW&amp;n=465972&amp;dst=285" TargetMode = "External"/>
	<Relationship Id="rId48" Type="http://schemas.openxmlformats.org/officeDocument/2006/relationships/hyperlink" Target="https://login.consultant.ru/link/?req=doc&amp;base=RLAW273&amp;n=63263&amp;dst=100071" TargetMode = "External"/>
	<Relationship Id="rId49" Type="http://schemas.openxmlformats.org/officeDocument/2006/relationships/hyperlink" Target="https://login.consultant.ru/link/?req=doc&amp;base=RLAW273&amp;n=63263&amp;dst=100086" TargetMode = "External"/>
	<Relationship Id="rId50" Type="http://schemas.openxmlformats.org/officeDocument/2006/relationships/hyperlink" Target="https://login.consultant.ru/link/?req=doc&amp;base=RLAW273&amp;n=63263&amp;dst=100107" TargetMode = "External"/>
	<Relationship Id="rId51" Type="http://schemas.openxmlformats.org/officeDocument/2006/relationships/hyperlink" Target="https://login.consultant.ru/link/?req=doc&amp;base=RLAW273&amp;n=63263&amp;dst=100086" TargetMode = "External"/>
	<Relationship Id="rId52" Type="http://schemas.openxmlformats.org/officeDocument/2006/relationships/hyperlink" Target="https://login.consultant.ru/link/?req=doc&amp;base=RLAW273&amp;n=63263&amp;dst=100110" TargetMode = "External"/>
	<Relationship Id="rId53" Type="http://schemas.openxmlformats.org/officeDocument/2006/relationships/hyperlink" Target="https://login.consultant.ru/link/?req=doc&amp;base=RLAW273&amp;n=63263&amp;dst=10008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29.12.2023 N 445
"О государственной программе Курганской области "Развитие физической культуры и спорта в Курганской области"
(вместе со "Стратегическими приоритетами государственной программы Курганской области "Развитие физической культуры и спорта в Курганской области", "Паспортом государственной программы Курганской области "Развитие физической культуры и спорта в Курганской области", "Паспортом регионального проекта Курганской области "Создание условий </dc:title>
  <dcterms:created xsi:type="dcterms:W3CDTF">2024-06-11T16:28:20Z</dcterms:created>
</cp:coreProperties>
</file>