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Курганской области от 27.12.2021 N 450</w:t>
              <w:br/>
              <w:t xml:space="preserve">(ред. от 26.10.2023)</w:t>
              <w:br/>
              <w:t xml:space="preserve">"О государственной программе Курганской области в сфере социальной защиты населения"</w:t>
              <w:br/>
              <w:t xml:space="preserve">(вместе с "Подпрограммой "Старшее поколение", "Порядком предоставления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2021 г. N 450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 КУРГАНСКОЙ ОБЛАСТИ В СФЕРЕ</w:t>
      </w:r>
    </w:p>
    <w:p>
      <w:pPr>
        <w:pStyle w:val="2"/>
        <w:jc w:val="center"/>
      </w:pPr>
      <w:r>
        <w:rPr>
          <w:sz w:val="20"/>
        </w:rPr>
        <w:t xml:space="preserve">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7" w:tooltip="Постановление Правительства Курганской области от 25.02.2022 N 4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8" w:tooltip="Постановление Правительства Курганской области от 12.05.2022 N 126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9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26.10.2023 </w:t>
            </w:r>
            <w:hyperlink w:history="0" r:id="rId10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Курганской области от 08.07.2013 N 315 (ред. от 13.10.2022) &quot;О государственных программах Курганской области&quot; (вместе с &quot;Порядком принятия решений о разработке государственных программ Курганской области, их формирования и реализации&quot;, &quot;Паспортом государственной программы Курганской области&quot;, &quot;Порядком проведения и критериями оценки эффективности реализации государственных программ Курганской области&quot;, &quot;Формами оценки целевых индикаторов государственной программы Курганской обла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8 июля 2013 года N 315 "О государственных программах Курганской области" Правительство Курганской области постановляет: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Курганской области в сфере социальной защиты населения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Курганской области по социальной политике.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Курганской области -</w:t>
      </w:r>
    </w:p>
    <w:p>
      <w:pPr>
        <w:pStyle w:val="0"/>
        <w:jc w:val="right"/>
      </w:pPr>
      <w:r>
        <w:rPr>
          <w:sz w:val="20"/>
        </w:rPr>
        <w:t xml:space="preserve">начальник Финансового управления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К.Ю.ЕРМАКОВ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2021 г. N 450</w:t>
      </w:r>
    </w:p>
    <w:p>
      <w:pPr>
        <w:pStyle w:val="0"/>
        <w:jc w:val="right"/>
      </w:pPr>
      <w:r>
        <w:rPr>
          <w:sz w:val="20"/>
        </w:rPr>
        <w:t xml:space="preserve">"О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в сфере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населения"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КУРГАНСКОЙ ОБЛАСТИ В СФЕРЕ СОЦИАЛЬНОЙ ЗАЩИТЫ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12" w:tooltip="Постановление Правительства Курганской области от 25.02.2022 N 4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13" w:tooltip="Постановление Правительства Курганской области от 12.05.2022 N 126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14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26.10.2023 </w:t>
            </w:r>
            <w:hyperlink w:history="0" r:id="rId15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КУРГАНСКОЙ ОБЛАСТИ В СФЕРЕ</w:t>
      </w:r>
    </w:p>
    <w:p>
      <w:pPr>
        <w:pStyle w:val="2"/>
        <w:jc w:val="center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691"/>
      </w:tblGrid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Курганской области в сфере социальной защиты населения (далее - Программа)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социальной защиты населения Курганской области (далее - ГУСЗН)</w:t>
            </w:r>
          </w:p>
        </w:tc>
      </w:tr>
      <w:tr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66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госэкспертизы и жилищно-коммунального хозяйства Курганской области (далее - Департамент строительства, госэкспертизы и ЖКХ);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экономического развития Курганской области (далее - ДЭР);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агропромышленного комплекса Курганской области (далее - ДАПК);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Курганской области (далее - ДЗО);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 науки Курганской области (далее - ДОН);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Курганской области (далее - УМВД)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Главному управлению социальной защиты населения Курганской области (далее - государственные учреждения, подведомственные ГУСЗН);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организации, подведомственные Департаменту здравоохранения Курганской области (далее - медицинские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Управлению культуры Курганской области (далее - учреждения культуры);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образовательные организации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 Курганской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волонтерские организации Курганской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и городских округов Курганской области (далее - ОМС)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27.09.2023 N 282)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"Старшее поколение"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 качества жизни граждан пожилого возраста, инвалидов, семей с детьми, проживающих на территории Курганской области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обязательств по предоставлению мер социальной поддержки отдельным категориям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граждан пожилого возраста, инвалидов, включая детей-инвалидов, семей и детей в качественном, доступном и безопасном социальном обслуживании;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деятельности органов и учреждений социальной защиты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защиты прав подопечных граждан</w:t>
            </w:r>
          </w:p>
        </w:tc>
      </w:tr>
      <w:tr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</w:t>
            </w:r>
          </w:p>
        </w:tc>
        <w:tc>
          <w:tcPr>
            <w:tcW w:w="66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граждан, пользующихся мерами социальной поддержки, в общем количестве граждан, имеющих право на меры социальной поддержки и обратившихся за их получением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семей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трех лет (тысяча семей);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детей в возрасте от трех до семи лет включительно, в отношении которых в отчетном году произведена ежемесячная выплата в целях повышения доходов семей с детьми (человек);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трех до семи лет включительно, в отношении которых в отчетном году произведена ежемесячная выплата, в общей численности детей этого возраста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услуг, предоставляемых с применением информационной системы "Единый социальный регистр населения" органами и учреждениями системы социальной защиты населения Курганской области, в общем количестве государственных услуг, предоставляемых органами и учреждениями системы социальной защиты населения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детей-сирот и детей, оставшихся без попечения родителей, воспитывающихся в семьях граждан, от общего количества детей-сирот и детей, оставшихся без попечения родителей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 (процент)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Курганской области от 25.02.2022 </w:t>
            </w:r>
            <w:hyperlink w:history="0" r:id="rId17" w:tooltip="Постановление Правительства Курганской области от 25.02.2022 N 4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</w:rPr>
              <w:t xml:space="preserve">, от 27.09.2023 </w:t>
            </w:r>
            <w:hyperlink w:history="0" r:id="rId18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Региональные проекты</w:t>
            </w:r>
          </w:p>
        </w:tc>
        <w:tc>
          <w:tcPr>
            <w:tcW w:w="66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"Финансовая поддержка семей при рождении детей (Курганская область)";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"Разработка и реализация программы системной поддержки и повышения качества жизни граждан старшего поколения (Курганская область)"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27.09.2023 N 282)</w:t>
            </w:r>
          </w:p>
        </w:tc>
      </w:tr>
      <w:tr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</w:t>
            </w:r>
          </w:p>
        </w:tc>
        <w:tc>
          <w:tcPr>
            <w:tcW w:w="66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общий объем финансирования Программы на 2022 - 2026 годы составит 36056419,3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- 10685596,0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- 8078007,5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- 6012096,0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- 5640359,9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- 5640359,9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объем бюджетных ассигнований на реализацию Программы на 2022 - 2026 годы составит 36053519,3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- 10685016,0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- 8077427,5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- 6011516,0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- 5639779,9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- 5639779,9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(далее также - ФБ) (по согласованию) - 12987338,4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- 5963866,8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- 3537081,9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- 1414662,7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- 1035863,5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- 1035863,5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областного бюджета (далее также - ОБ) - 23066180,9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- 4721149,2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- 4540345,6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- 4596853,3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- 4603916,4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- 4603916,4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Планируется привлечение средств внебюджетных источников (далее также - ВБ) (по согласованию) - 2900,0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- 580,0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26.10.2023 N 310)</w:t>
            </w:r>
          </w:p>
        </w:tc>
      </w:tr>
      <w:tr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Справочно: объем налоговых расходов</w:t>
            </w:r>
          </w:p>
        </w:tc>
        <w:tc>
          <w:tcPr>
            <w:tcW w:w="66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налоговых расходов Программы - 105675,0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- 21139,0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- 21137,0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- 21137,0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- 21131,0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- 21131,0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27.09.2023 N 282)</w:t>
            </w:r>
          </w:p>
        </w:tc>
      </w:tr>
      <w:tr>
        <w:tblPrEx>
          <w:tblBorders>
            <w:insideH w:val="nil"/>
          </w:tblBorders>
        </w:tblPrEx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региональных проектов</w:t>
            </w:r>
          </w:p>
        </w:tc>
        <w:tc>
          <w:tcPr>
            <w:tcW w:w="669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объем финансирования региональных проектов на 2022 - 2026 годы составит 4215440,8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- 2072237,3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- 1109203,9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- 600030,2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- 216984,7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- 216984,7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(далее также - ФБ) (по согласованию) - 4159577,5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- 2055879,3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- 1094577,9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- 592049,9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- 208535,2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- 208535,2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областного бюджета (далее также - ОБ) - 55863,3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- 16358,0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- 14626,0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- 7980,3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- 8449,5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- 8449,5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1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26.10.2023 N 310)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</w:t>
            </w:r>
          </w:p>
        </w:tc>
        <w:tc>
          <w:tcPr>
            <w:tcW w:w="66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потребностей граждан пожилого возраста и инвалидов, семей с детьми, детей, находящихся в социально опасном положении, детей-инвалидов в социальных услугах;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государственных услуг, предоставляемых учреждениями и организациями системы социальной защиты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защиты жизни и здоровья пребывающих (проживающих) граждан, персонала, сохранности государственного имущества в ГУСЗН, организациях и учреждениях системы социальной защиты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положительной динамики в развитии семейных форм устройства детей-сирот;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жизнедеятельности семьи, рождения детей, достижение результатов регионального проекта Курганской области "Финансовая поддержка семей при рождении детей";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положения и качества жизни граждан старшего поколения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ХАРАКТЕРИСТИКА ТЕКУЩЕГО СОСТОЯНИЯ СФЕРЫ</w:t>
      </w:r>
    </w:p>
    <w:p>
      <w:pPr>
        <w:pStyle w:val="2"/>
        <w:jc w:val="center"/>
      </w:pPr>
      <w:r>
        <w:rPr>
          <w:sz w:val="20"/>
        </w:rPr>
        <w:t xml:space="preserve">СОЦИАЛЬНОЙ ЗАЩИТЫ НАСЕЛЕНИЯ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политика в области социальной поддержки граждан формируется в соответствии с положениями Конституции Российской Федерации, в которой определено, что на территории Российской Федерации обеспечивается государственная поддержка семьи, материнства, отцовства и детства, инвалидов,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>
      <w:pPr>
        <w:pStyle w:val="0"/>
        <w:spacing w:before="200" w:line-rule="auto"/>
        <w:ind w:firstLine="540"/>
        <w:jc w:val="both"/>
      </w:pP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установлено также, что защита семьи, материнства, отцовства и детства,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в Курганской области приняты важные решения по совершенствованию системы предоставления гражданам мер социальной поддержки. Развивается законодательная база социальной поддержки, совершенствуется ее организация, осуществляется индексация социальных выплат с учетом динамики инфляции, укрепляется материально-техническая, информационная и кадровая база государственных учреждений системы социальной защиты населения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приоритетом политики в сфере социальной помощи является усиление адресности и дифференциации предоставления мер социальной поддержки и социальных услуг населению, концентрация финансовых и материальных ресурсов на оказание поддержки социально уязвимым категориям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 являются одним из источников обеспечения денежных доходов населения. В этом качестве они выступают как один из инструментов предотвращения бедности в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социальной защиты населения включает 40 подведомственных учреждений: нестационарного социального обслуживания (12), стационарного социального обслуживания (17), управлений социальной защиты населения (11).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Штатная численность работников системы составляет 5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органы социальной защиты населения предоставляется 78 социальных выплат, получателями которых являются 328,4 тыс. человек (6,6 млрд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89,2 тыс. семей с детьми воспользовались правом на получение различных видов пособий на общую сумму около 4,3 млрд рублей. По сравнению с 2019 годом число семей, получивших пособие, увеличилось на 26,1 тыс. человек, расходы на эти цели увеличились на 2,3 млрд рублей. Увеличение числа получателей пособий и расходов на эти цели обусловлено введением новой выплаты - ежемесячной денежной выплаты на детей в возрасте от трех до семи лет включительно, а также увеличением срока назначения ежемесячной выплаты в связи с рождением (усыновлением) первого ребенка с 1,5 до 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Проведена индексация размеров государственных пособий на детей (на 3% - государственные пособия гражданам, имеющим детей, на 4% - пособие на ребенка), увеличены размеры ежемесячной выплаты в связи с рождением (усыновлением) первого ребенка, третьего ребенка и последующих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Объемы финансирования из федерального и областного бюджетов на выплату пособий семьям с детьми ежегодно увеличиваются. За 8 лет объемы финансирования увеличились в 4,5 раза.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рамках регионального проекта Курганской области "Финансовая поддержка семей при рождении детей" продолжено предоставление регионального материнского капитала при рождении одновременно двух и более детей (40 тыс. рублей) и единовременной денежной выплаты матерям, награжденным Знаком отличия Курганской области "Материнская слава" I, II, III степени (100 тыс. рублей, 50 тыс. рублей, 25 тыс. рублей).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2020 года в рамках пилотного проекта в Курганской области введены 4 новых вида государственной социальной помощи на основании социального контракта на условиях софинансирования из федерального бюджета. В 2020 году по 2619 заключенным социальным контрактам произведены выплаты на общую сумму 164,4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2021 года получателями меры социальной поддержки по оплате жилого помещения и коммунальных услуг, осуществляемой в виде жилищно-коммунальной выплаты, являются 119,3 тыс. человек, в том числе за счет средств федерального бюджета - 51,6 тыс. человек. Получателями ежемесячной денежной выплаты, предоставляемой за счет средств областного бюджета, по состоянию на 1 января 2021 года являются 68,1 тыс. 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областного бюджета на предоставление жилищно-коммунальной выплаты и ежемесячной денежной выплаты в 2020 году составили 930,4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социальных услуг являются 58,7 тыс. граждан из них 3,9 тыс. чел. - в стационарной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ГУСЗН является основным исполнителем региональных проектов национального проекта "Демография": "Финансовая поддержка семей при рождении детей" - 1547,2 млн рублей; "Старшее поколение" - 11,9 млн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Курганской области наблюдается снижение общего числа детей-сирот и детей, оставшихся без попечения родителей, на 6,7% (на 1 января 2020 года на территории региона проживает 4204 ребенка-сироты). Большинство из них проживает в семьях граждан. В государственных организациях - чуть больше 300 человек. На меры социальной поддержки детей-сирот и детей, оставшихся без попечения родителей, опекунов (попечителей), приемных родителей, усыновителей направлено 913 млн рублей средств федерального и областного бюджетов.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СОЦИАЛЬНОЙ ЗАЩИТЫ НАСЕЛЕНИЯ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Программы соответствуют приоритетам и целям государственной политики в сфере социальной защиты населения, в том числе обозначенным в Государственной </w:t>
      </w:r>
      <w:hyperlink w:history="0" r:id="rId24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года N 296: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и развитие сектора социальных услуг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социальных услуг высокого качества для всех нуждающихся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сектора негосударственных некоммерческих организаций в сфере оказания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приоритеты государственной политики в сфере социальной защиты населения, реализуемые в рамках Программы, соответствуют задачам, обозначенным в </w:t>
      </w:r>
      <w:hyperlink w:history="0" r:id="rId25" w:tooltip="Распоряжение Правительства РФ от 20.02.2021 N 431-р (ред. от 08.05.2023) &lt;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года, утвержденной распоряжением Правительства Российской Федерации от 20 февраля 2021 года N 431-р, а также задачам, поставленным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прогнозе долгосрочного социально-экономического развития Российской Федерации на период до 2030 года, разработанном Министерством 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r:id="rId26" w:tooltip="Указ Президента РФ от 09.05.2017 N 203 &quot;О Стратегии развития информационного общества в Российской Федерации на 2017 - 2030 годы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9 мая 2017 года N 203 "О Стратегии развития информационного общества в Российской Федерации на 2017 - 2030 годы";</w:t>
      </w:r>
    </w:p>
    <w:p>
      <w:pPr>
        <w:pStyle w:val="0"/>
        <w:spacing w:before="200" w:line-rule="auto"/>
        <w:ind w:firstLine="540"/>
        <w:jc w:val="both"/>
      </w:pPr>
      <w:hyperlink w:history="0" r:id="rId27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6 июня 2019 года N 254 "О стратегии развития здравоохранения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28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27.09.2023 N 282;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30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N 164-р;</w:t>
      </w:r>
    </w:p>
    <w:p>
      <w:pPr>
        <w:pStyle w:val="0"/>
        <w:spacing w:before="200" w:line-rule="auto"/>
        <w:ind w:firstLine="540"/>
        <w:jc w:val="both"/>
      </w:pPr>
      <w:hyperlink w:history="0" r:id="rId31" w:tooltip="Распоряжение Правительства РФ от 23.06.2021 N 1692-р (ред. от 14.03.2023)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утвержденном распоряжением Правительства Российской Федерации от 23 июня 2021 года N 1692-р;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Общенациональном </w:t>
      </w:r>
      <w:hyperlink w:history="0" r:id="rId32" w:tooltip="&quot;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&quot; (одобрен Правительством РФ 23.09.2020, протокол N 36, раздел VII) (N П13-60855 от 02.10.2020) {КонсультантПлюс}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 действий, обеспечивающих восстановление занятости и доходов населения, рост экономики и долгосрочные структурные изменения в экономике, одобренном на заседании Правительства Российской Федерации 23 сентября 2020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национальном </w:t>
      </w:r>
      <w:hyperlink w:history="0" r:id="rId33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проекте</w:t>
        </w:r>
      </w:hyperlink>
      <w:r>
        <w:rPr>
          <w:sz w:val="20"/>
        </w:rPr>
        <w:t xml:space="preserve"> "Демография".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ЦЕЛИ И ЗАДАЧИ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Исходя из приоритетов социально-экономического развития Курганской области, основной целью Программы является повышение уровня и качества жизни граждан пожилого возраста, инвалидов, семей с детьми, проживающих на территории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поставленной цели требует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обязательств по предоставлению мер социальной поддержки отдельным категориям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потребности граждан пожилого возраста, инвалидов, включая детей-инвалидов, семей и детей в качественном, доступном и безопасном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деятельности органов и учреждений системы социальной защиты населения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подопечных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поставленных задач Программы обеспечит комплексный подход к решению вопросов, направленных на повышение уровня и качества жизни граждан пожилого возраста, инвалидов, семей с детьми, проживающих на территории Курганской области. Программно-целевой механизм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V. ПЕРЕЧЕНЬ И КРАТКОЕ ОПИСАНИЕ ПОДПРОГРАММ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включает в себя </w:t>
      </w:r>
      <w:hyperlink w:history="0" w:anchor="P1631" w:tooltip="ПОДПРОГРАММА &quot;СТАРШЕЕ ПОКОЛЕНИЕ&quot;">
        <w:r>
          <w:rPr>
            <w:sz w:val="20"/>
            <w:color w:val="0000ff"/>
          </w:rPr>
          <w:t xml:space="preserve">подпрограмму</w:t>
        </w:r>
      </w:hyperlink>
      <w:r>
        <w:rPr>
          <w:sz w:val="20"/>
        </w:rPr>
        <w:t xml:space="preserve"> "Старшее поколение".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</w:t>
      </w:r>
      <w:hyperlink w:history="0" w:anchor="P1631" w:tooltip="ПОДПРОГРАММА &quot;СТАРШЕЕ ПОКОЛЕНИЕ&quot;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"Старшее поколение" направлены на улучшение положения и качества жизни граждан старшего поколения, повышение степени их социальной защищенности, активизацию участия граждан старшего поколения в жизни общества.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VI. СРОКИ 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Программы: 2022 - 2026 годы.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VII. ПРОГНОЗ ОЖИДАЕМЫХ КОНЕЧНЫХ РЕЗУЛЬТАТОВ</w:t>
      </w:r>
    </w:p>
    <w:p>
      <w:pPr>
        <w:pStyle w:val="2"/>
        <w:jc w:val="center"/>
      </w:pPr>
      <w:r>
        <w:rPr>
          <w:sz w:val="20"/>
        </w:rPr>
        <w:t xml:space="preserve">РЕАЛИЗАЦИИ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области, повышения качества услуг в сфере социальной защиты, в частности: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потребностей граждан пожилого возраста и инвалидов, семей с детьми, детей, находящихся в социально опасном положении, детей-инвалидов в социальных услугах;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доступности государственных услуг, предоставляемых учреждениями и организациями системы социальной защиты населения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защиты жизни и здоровья пребывающих (проживающих) граждан, персонала, сохранности государственного имущества в ГУСЗН, организациях и учреждениях системы социальной защиты населения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положительной динамики в развитии семейных форм устройства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 защита прав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благоприятных условий для жизнедеятельности семьи, рождения детей, достижение результатов регионального проекта Курганской области "Финансовая поддержка семей при рождении детей";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положения и качества жизни граждан старшего поколения.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VIII. ПЕРЕЧЕНЬ МЕРОПРИЯТИЙ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</w:t>
      </w:r>
    </w:p>
    <w:p>
      <w:pPr>
        <w:pStyle w:val="0"/>
        <w:jc w:val="center"/>
      </w:pPr>
      <w:r>
        <w:rPr>
          <w:sz w:val="20"/>
        </w:rPr>
        <w:t xml:space="preserve">от 26.10.2023 N 310)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324"/>
        <w:gridCol w:w="1077"/>
        <w:gridCol w:w="2268"/>
        <w:gridCol w:w="193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(по задачам и направлениям)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конечный результат</w:t>
            </w:r>
          </w:p>
        </w:tc>
        <w:tc>
          <w:tcPr>
            <w:tcW w:w="1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(соисполнитель)</w:t>
            </w:r>
          </w:p>
        </w:tc>
      </w:tr>
      <w:tr>
        <w:tc>
          <w:tcPr>
            <w:gridSpan w:val="5"/>
            <w:tcW w:w="81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выполнение обязательств по предоставлению мер социальной поддержки отдельным категориям граждан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расходов на оплату стоимости проезда к месту проведения лечения гемодиализом и обратно инвалидам I и II группы, страдающим почечной недостаточностью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35" w:tooltip="Закон Курганской области от 05.12.2005 N 100 (ред. от 06.12.2018) &quot;О дополнительных мерах социальной поддержки проживающих на территории Курганской области родителей лиц, погибших (умерших) вследствие участия в боевых действиях в Афганистане&quot; (принят Постановлением Курганской областной Думы от 29.11.2005 N 104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5 декабря 2005 года N 100 "О дополнительных мерах социальной поддержки проживающих на территории Курганской области родителей лиц, погибших (умерших) вследствие участия в боевых действиях в Афганистане"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36" w:tooltip="Закон Курганской области от 06.12.2006 N 205 (ред. от 06.12.2018) &quot;О дополнительных мерах социальной поддержки проживающих на территории Курганской области родителей лиц, погибших (умерших) вследствие выполнения задач в условиях вооруженного конфликта в Чеченской Республике и в ходе контртеррористических операций на территории Северо-Кавказского региона, а также родителей лиц, погибших при выполнении задач в условиях чрезвычайного положения и при вооруженных конфликтах на территориях государств Закавказья, 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6 декабря 2006 года N 205 "О дополнительных мерах социальной поддержки проживающих на территории Курганской области родителей лиц, погибших (умерших) вследствие выполнения задач в условиях вооруженного конфликта в Чеченской Республике и в ходе контртеррористических операций на территории Северо-Кавказского региона, а также родителей лиц, погибших при выполнении задач в условиях чрезвычайного положения и при вооруженных конфликтах на территориях государств Закавказья, Прибалтики, Республики Таджикистан"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меры социальной поддержки инвалидов по зрению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37" w:tooltip="Закон Курганской области от 04.12.2003 N 358 (ред. от 06.12.2018) &quot;Об установлении ежемесячной доплаты к пенсии по инвалидности инвалидам боевых действий, проживающим на территории Курганской области&quot; (принят Постановлением Курганской областной Думы от 25.11.2003 N 2618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4 декабря 2003 года N 358 "Об установлении ежемесячной доплаты к пенсии по инвалидности инвалидам боевых действий, проживающим на территории Курганской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38" w:tooltip="Закон Курганской области от 30.11.2007 N 314 (ред. от 06.12.2018) &quot;О дополнительных мерах социальной поддержки вдов (вдовцов) Героев Социалистического Труда, проживающих на территории Курганской области&quot; (принят Постановлением Курганской областной Думы от 27.11.2007 N 2735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30 ноября 2007 года N 314 "О дополнительных мерах социальной поддержки вдов (вдовцов) Героев Социалистического Труда, проживающих на территории Курганской области"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Пособие на ребенка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Доплаты к пенсиям государственных служащих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39" w:tooltip="Федеральный закон от 17.09.1998 N 157-ФЗ (ред. от 02.07.2021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жилищно-коммунальных услуг отдельным категориям граждан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дополнительной меры социальной поддержки отдельным категориям граждан по обеспечению протезно-ортопедическими изделиями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предоставление субсидий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Единовременная денежная выплата малоимущим семьям, имеющим 10 и более несовершеннолетних детей, в том числе усыновленных, на приобретение автотранспорта либо строительство объекта индивидуального жилищного строительства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ежемесячного пособия женщинам, вставшим на учет в медицинских организациях Курганской области в ранние сроки беременности (до 12 недель)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социальной помощи гражданам, находящимся в трудной жизненной ситуации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компенсации малоимущим гражданам стоимости проезда за пределы Курганской области к месту оказания лечебно-консультативной помощи и обратно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пособие на улучшение питания малоимущим семьям, воспитывающим восемь и более несовершеннолетних детей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единовременного пособия на развитие личного подсобного хозяйства на основании социального контракта малоимущим семьям, воспитывающим пять и более несовершеннолетних детей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выплата студентам из малоимущих семей и малоимущим одиноко проживающим студентам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материальной поддержки (денежная выплата) гражданам, заключившим социальные контракты: на оказание помощи в поиске работы; на оказание помощи по осуществлению индивидуальной предпринимательской деятельности; на оказание помощи по ведению личного подсобного хозяйства; направленные на преодоление трудной жизненной ситуации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ДЭР;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ДАПК;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Ежемесячная денежная выплата на детей в возрасте от трех до семи лет включительно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пособие в связи с рождением и воспитанием ребенка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единовременных денежных выплат отдельным категориям граждан, в том числе в беззаявительном порядке </w:t>
            </w:r>
            <w:hyperlink w:history="0" w:anchor="P626" w:tooltip="&lt;*&gt; Порядок предоставления единовременных денежных выплат отдельным категориям граждан, в том числе в беззаявительном порядке, устанавливается Правительством Курган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адресной помощи в виде набора продуктов питания отдельным категориям граждан за счет средств областного бюджета </w:t>
            </w:r>
            <w:hyperlink w:history="0" w:anchor="P627" w:tooltip="&lt;**&gt; Порядок оказания адресной помощи в виде набора продуктов питания отдельным категориям граждан за счет средств областного бюджета устанавливается Правительством Курганской област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адресной помощи гражданам Российской Федерации, принимающим участие в специальной военной операции, и их семьям за счет средств областного бюджета </w:t>
            </w:r>
            <w:hyperlink w:history="0" w:anchor="P628" w:tooltip="&lt;***&gt; Порядок оказания адресной помощи гражданам Российской Федерации, принимающим участие в специальной военной операции, и их семьям за счет средств областного бюджета устанавливается Правительством Курганской области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компенсации расходов на строительство газопровода внутри земельного участка и (или) на приобретение газоиспользующего оборудования отдельным категориям граждан в Курганской области </w:t>
            </w:r>
            <w:hyperlink w:history="0" w:anchor="P629" w:tooltip="&lt;****&gt; Порядок предоставления единовременной компенсации расходов на строительство газопровода внутри земельного участка и (или) на приобретение газоиспользующего оборудования отдельным категориям граждан в Курганской области устанавливается Правительством Курганской области.">
              <w:r>
                <w:rPr>
                  <w:sz w:val="20"/>
                  <w:color w:val="0000ff"/>
                </w:rPr>
                <w:t xml:space="preserve">&lt;****&gt;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Ежемесячная денежная выплата при рождении третьего ребенка или последующих детей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выплату единовременного пособия при рождении (усыновлении) одновременно двух и более детей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40" w:tooltip="Закон Курганской области от 06.11.2007 N 305 (ред. от 03.02.2023) &quot;О знаке отличия Курганской области &quot;Материнская слава&quot; (принят Постановлением Курганской областной Думы от 30.10.2007 N 266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6 ноября 2007 года N 305 "О знаке отличия Курганской области "Материнская слава"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рамках регионального проекта "Финансовая поддержка семей при рождении детей", в том числе: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жизнедеятельности семьи, рождения детей, достижение результатов регионального проекта Курганской области "Финансовая поддержка семей при рождении детей"</w:t>
            </w:r>
          </w:p>
        </w:tc>
        <w:tc>
          <w:tcPr>
            <w:tcW w:w="193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ежемесячная денежная выплата при рождении третьего ребенка или последующих детей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ежемесячная выплата в связи с рождением (усыновлением) первого ребенка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выплату единовременного пособия при рождении (усыновлении) одновременно двух и более детей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41" w:tooltip="Закон Курганской области от 06.11.2007 N 305 (ред. от 03.02.2023) &quot;О знаке отличия Курганской области &quot;Материнская слава&quot; (принят Постановлением Курганской областной Думы от 30.10.2007 N 266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6 ноября 2007 года N 305 "О знаке отличия Курганской области "Материнская слава"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5"/>
            <w:tcW w:w="81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обеспечение потребности граждан пожилого возраста, инвалидов, включая детей-инвалидов, семей и детей в качественном, доступном и безопасном социальном обслуживании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(оказание услуг) государственных организаций социального обслуживания населения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потребностей граждан пожилого возраста и инвалидов, семей с детьми, детей, находящихся в социально опасном положении, детей-инвалидов в социальных услугах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пожарной безопасности объектов системы социальной защиты населения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защиты жизни и здоровья пребывающих (проживающих) граждан, персонала, сохранности государственного имущества в ГУСЗН, организациях и учреждениях системы социальной защиты населения Курганской области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gridSpan w:val="5"/>
            <w:tcW w:w="81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повышение эффективности деятельности органов и учреждений социальной защиты населения Курганской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ГУСЗН, казенных учреждений Курганской области, реализующих государственную политику в сфере социальной поддержки граждан, проживающих на территории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информационного общества и формирование электронного правительства в сфере социальной защиты населения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государственных услуг, предоставляемых учреждениями и организациями системы социальной защиты населения Курганской области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gridSpan w:val="5"/>
            <w:tcW w:w="81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обеспечение защиты прав подопечных граждан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государственных полномочий по содержанию органов опеки и попечительства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положительной динамики в развитии семейных форм устройства детей-сирот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положительной динамики в развитии семейных форм устройства детей-сирот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компенсации стоимости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детей в приемных семьях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вознаграждения опекунам (попечителям), приемным родителям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детей в семьях опекунов (попечителей)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единовременного денежного пособия по окончании усыновленным (удочеренным) ребенком образовательной организации, осуществляющей образовательную деятельность по адаптированным основным общеобразовательным программам образования обучающихся с умственной отсталостью (интеллектуальными нарушениями)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детей-сирот и детей, оставшихся без попечения родителей, находящихся в государственных организациях (учреждениях) Курганской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регионе благоприятных условий для повышения качества жизни населения, развития человеческого потенциала, обеспечения конституционных прав и свобод граждан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Возмещение полной стоимости бесплатного питания, бесплатного комплекта одежды, обуви и мягкого инвентаря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за счет средств областного бюджета или местных бюджетов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в целях обеспечения жилыми помещениями лиц из числа детей-сирот и детей, оставшихся без попечения родителей, достигших возраста 22 лет,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на территории Курганской области </w:t>
            </w:r>
            <w:hyperlink w:history="0" w:anchor="P630" w:tooltip="&lt;*****&gt; Порядок, условия и размер выплаты в целях обеспечения жилыми помещениями лиц из числа детей-сирот и детей, оставшихся без попечения родителей, достигших возраста 22 лет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на территории Курганской области устанавливаются Правительством Курганской области.">
              <w:r>
                <w:rPr>
                  <w:sz w:val="20"/>
                  <w:color w:val="0000ff"/>
                </w:rPr>
                <w:t xml:space="preserve">&lt;*****&gt;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 защита прав детей-сирот и детей, оставшихся без попечения родителей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</w:tr>
      <w:tr>
        <w:tc>
          <w:tcPr>
            <w:gridSpan w:val="5"/>
            <w:tcW w:w="81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"Старшее поколение"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"Старшее поколение"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положения и качества жизни граждан старшего поколения</w:t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ДЗО;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госэкспертизы и ЖКХ;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ГУСЗН;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учреждения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образовательные организации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УМВД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 Курганской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волонтерские организации Курганской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ОМС (по согласованию)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26" w:name="P626"/>
    <w:bookmarkEnd w:id="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Порядок предоставления единовременных денежных выплат отдельным категориям граждан, в том числе в беззаявительном порядке, устанавливается Правительством Курганской области.</w:t>
      </w:r>
    </w:p>
    <w:bookmarkStart w:id="627" w:name="P627"/>
    <w:bookmarkEnd w:id="6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Порядок оказания адресной помощи в виде набора продуктов питания отдельным категориям граждан за счет средств областного бюджета устанавливается Правительством Курганской области.</w:t>
      </w:r>
    </w:p>
    <w:bookmarkStart w:id="628" w:name="P628"/>
    <w:bookmarkEnd w:id="6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Порядок оказания адресной помощи гражданам Российской Федерации, принимающим участие в специальной военной операции, и их семьям за счет средств областного бюджета устанавливается Правительством Курганской области.</w:t>
      </w:r>
    </w:p>
    <w:bookmarkStart w:id="629" w:name="P629"/>
    <w:bookmarkEnd w:id="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&lt;****&gt; Порядок предоставления единовременной компенсации расходов на строительство газопровода внутри земельного участка и (или) на приобретение газоиспользующего оборудования отдельным категориям граждан в Курганской области устанавливается Правительством Курганской области.</w:t>
      </w:r>
    </w:p>
    <w:bookmarkStart w:id="630" w:name="P630"/>
    <w:bookmarkEnd w:id="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&lt;*****&gt; Порядок, условия и размер выплаты в целях обеспечения жилыми помещениями лиц из числа детей-сирот и детей, оставшихся без попечения родителей, достигших возраста 22 лет,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на территории Курганской области устанавливаются Правительством Курганской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IX. ЦЕЛЕВЫЕ ИНДИКАТОРЫ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Критериями оценки эффективности реализации Программы являются целевые индикаторы, приведенные в таблице 2 (по годам реализации с указанием плановых количественных значений, отражающих степень решения задач Программы).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</w:t>
      </w:r>
    </w:p>
    <w:p>
      <w:pPr>
        <w:pStyle w:val="0"/>
        <w:jc w:val="center"/>
      </w:pPr>
      <w:r>
        <w:rPr>
          <w:sz w:val="20"/>
        </w:rPr>
        <w:t xml:space="preserve">от 27.09.2023 N 282)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3175"/>
        <w:gridCol w:w="1304"/>
        <w:gridCol w:w="907"/>
        <w:gridCol w:w="907"/>
        <w:gridCol w:w="773"/>
        <w:gridCol w:w="737"/>
        <w:gridCol w:w="725"/>
      </w:tblGrid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(по задачам)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gridSpan w:val="8"/>
            <w:tcW w:w="9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выполнение обязательств по предоставлению мер социальной поддержки отдельным категориям граждан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граждан, пользующихся мерами социальной поддержки, в общем количестве граждан, имеющих право на меры социальной поддержки и обратившихся за их получением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семей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тысяча семей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7,406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5,228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1,085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27,6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32,8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66,9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детей в возрасте от трех до семи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22794,0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11011,0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трех до семи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25,9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gridSpan w:val="8"/>
            <w:tcW w:w="9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обеспечение потребности граждан пожилого возраста, инвалидов, включая детей-инвалидов, семей и детей в качественном, доступном и безопасном социальном обслуживании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gridSpan w:val="8"/>
            <w:tcW w:w="9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повышение эффективности деятельности органов и учреждений социальной защиты населения Курганской области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услуг, предоставляемых с применением информационной системы "Единый социальный регистр населения" органами и учреждениями системы социальной защиты населения Курганской области, в общем количестве государственных услуг, предоставляемых органами и учреждениями системы социальной защиты населения Курганской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97,2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97,7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98,0</w:t>
            </w:r>
          </w:p>
        </w:tc>
      </w:tr>
      <w:tr>
        <w:tc>
          <w:tcPr>
            <w:gridSpan w:val="8"/>
            <w:tcW w:w="9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Задача: обеспечение защиты прав подопечных граждан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детей-сирот и детей, оставшихся без попечения родителей, воспитывающихся в семьях граждан, от общего количества детей-сирот и детей, оставшихся без попечения родителей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7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X. РЕСУРСНОЕ ОБЕСПЕЧЕНИЕ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</w:t>
      </w:r>
    </w:p>
    <w:p>
      <w:pPr>
        <w:pStyle w:val="0"/>
        <w:jc w:val="center"/>
      </w:pPr>
      <w:r>
        <w:rPr>
          <w:sz w:val="20"/>
        </w:rPr>
        <w:t xml:space="preserve">от 26.10.2023 N 310)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на реализацию Программы на 2022 - 2026 годы составит 36053519,3 тыс. рублей, в том числе за счет средств федерального бюджета (по согласованию) - 12987338,4 тыс. рублей, за счет средств областного бюджета - 23066180,9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бюджетных ассигнований, планируется привлечение внебюджетных источников (по согласованию) - 2900,0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ресурсном обеспечении мероприятий Программы с распределением по задачам и целевым индикаторам, на достижение которых направлено финансирование, а также с указанием главных распорядителей средств областного бюджета, источников и объемов финансирования представлена по годам реализации в таблице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налоговых расходах в результате применения налоговых льгот, освобождений, преференций в рамках Программы приведены в </w:t>
      </w:r>
      <w:hyperlink w:history="0" w:anchor="P1470" w:tooltip="Таблица 4">
        <w:r>
          <w:rPr>
            <w:sz w:val="20"/>
            <w:color w:val="0000ff"/>
          </w:rPr>
          <w:t xml:space="preserve">таблице 4</w:t>
        </w:r>
      </w:hyperlink>
      <w:r>
        <w:rPr>
          <w:sz w:val="20"/>
        </w:rPr>
        <w:t xml:space="preserve">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587"/>
        <w:gridCol w:w="907"/>
        <w:gridCol w:w="510"/>
        <w:gridCol w:w="1304"/>
        <w:gridCol w:w="1304"/>
        <w:gridCol w:w="1134"/>
        <w:gridCol w:w="1191"/>
        <w:gridCol w:w="1191"/>
        <w:gridCol w:w="119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целевой индикатор, на достижение которого направлено финансирование, мероприятие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средств областного бюджета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6"/>
            <w:tcW w:w="73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60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gridSpan w:val="10"/>
            <w:tcW w:w="107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выполнение обязательств по предоставлению мер социальной поддержки отдельным категориям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индикаторы: удельный вес граждан, пользующихся мерами социальной поддержки, в общем количестве граждан, имеющих право на меры социальной поддержки и обратившихся за их получением;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семей с тремя и более детьми, получающих ежемесячную денежную выплату, назначаемую в случае рождения третьего ребенка или последующих детей до достижения ребенком возраста трех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 число детей в возрасте от трех до семи лет включительно, в отношении которых в отчетном году произведена ежемесячная выплата в целях повышения доходов семей с детьми;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 в возрасте от трех до семи лет включительно, в отношении которых в отчетном году произведена ежемесячная выплата, в общей численности детей этого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расходов на оплату стоимости проезда к месту проведения лечения гемодиализом и обратно инвалидам I и II группы, страдающим почечной недостаточностью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25142,0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5054,0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5022,0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5022,0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5022,0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5022,0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46" w:tooltip="Закон Курганской области от 05.12.2005 N 100 (ред. от 06.12.2018) &quot;О дополнительных мерах социальной поддержки проживающих на территории Курганской области родителей лиц, погибших (умерших) вследствие участия в боевых действиях в Афганистане&quot; (принят Постановлением Курганской областной Думы от 29.11.2005 N 104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5 декабря 2005 года N 100 "О дополнительных мерах социальной поддержки проживающих на территории Курганской области родителей лиц, погибших (умерших) вследствие участия в боевых действиях в Афганистане"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1016,0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244,0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193,0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47" w:tooltip="Закон Курганской области от 06.12.2006 N 205 (ред. от 06.12.2018) &quot;О дополнительных мерах социальной поддержки проживающих на территории Курганской области родителей лиц, погибших (умерших) вследствие выполнения задач в условиях вооруженного конфликта в Чеченской Республике и в ходе контртеррористических операций на территории Северо-Кавказского региона, а также родителей лиц, погибших при выполнении задач в условиях чрезвычайного положения и при вооруженных конфликтах на территориях государств Закавказья, 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6 декабря 2006 года N 205 "О дополнительных мерах социальной поддержки проживающих на территории Курганской области родителей лиц, погибших (умерших) вследствие выполнения задач в условиях вооруженного конфликта в Чеченской Республике и в ходе контртеррористических операций на территории Северо-Кавказского региона, а также родителей лиц, погибших при выполнении задач в условиях чрезвычайного положения и при вооруженных конфликтах на территориях государств Закавказья, Прибалтики, Республики Таджикистан"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3024,0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624,0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меры социальной поддержки инвалидов по зрению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1339,0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403,0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48" w:tooltip="Закон Курганской области от 04.12.2003 N 358 (ред. от 06.12.2018) &quot;Об установлении ежемесячной доплаты к пенсии по инвалидности инвалидам боевых действий, проживающим на территории Курганской области&quot; (принят Постановлением Курганской областной Думы от 25.11.2003 N 2618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4 декабря 2003 года N 358 "Об установлении ежемесячной доплаты к пенсии по инвалидности инвалидам боевых действий, проживающим на территории Курганской области"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847,0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57539,0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11339,0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11550,0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49" w:tooltip="Закон Курганской области от 30.11.2007 N 314 (ред. от 06.12.2018) &quot;О дополнительных мерах социальной поддержки вдов (вдовцов) Героев Социалистического Труда, проживающих на территории Курганской области&quot; (принят Постановлением Курганской областной Думы от 27.11.2007 N 2735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30 ноября 2007 года N 314 "О дополнительных мерах социальной поддержки вдов (вдовцов) Героев Социалистического Труда, проживающих на территории Курганской области"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113,0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Пособие на ребенка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1120641,3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277625,1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2116,2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280300,0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280300,0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280300,0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Доплаты к пенсиям государственных служащих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220460,0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55500,0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35240,0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43240,0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43240,0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43240,0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644933,8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121553,7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124520,5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129501,6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134679,0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134679,0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50" w:tooltip="Федеральный закон от 17.09.1998 N 157-ФЗ (ред. от 02.07.2021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жилищно-коммунальных услуг отдельным категориям граждан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2054487,7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397857,3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414209,6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414153,6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414133,6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414133,6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85102,0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17322,0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16945,0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16945,0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16945,0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16945,0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дополнительной меры социальной поддержки отдельным категориям граждан по обеспечению протезно-ортопедическими изделиями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5298,2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1298,2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предоставление субсидий для улучшения жилищных условий (приобретения или строительства жилья, в том числе индивидуального) при рождении (усыновлении) одновременно трех и более детей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Единовременная денежная выплата малоимущим семьям, имеющим 10 и более несовершеннолетних детей, в том числе усыновленных, на приобретение автотранспорта либо строительство объекта индивидуального жилищного строительства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ежемесячного пособия женщинам, вставшим на учет в медицинских организациях Курганской области в ранние сроки беременности (до 12 недель)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13683,0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3762,0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2466,0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1620449,7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264249,7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312800,0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347800,0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347800,0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347800,0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социальной помощи гражданам, находящимся в трудной жизненной ситуации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5005,0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1001,0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1001,0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компенсации малоимущим гражданам стоимости проезда за пределы Курганской области к месту оказания лечебно-консультативной помощи и обратно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225,0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пособие на улучшение питания малоимущим семьям, воспитывающим восемь и более несовершеннолетних детей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5370,0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1606,0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716,0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1016,0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1016,0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1016,0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единовременного пособия на развитие личного подсобного хозяйства на основании социального контракта малоимущим семьям, воспитывающим пять и более несовершеннолетних детей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выплата студентам из малоимущих семей и малоимущим одиноко проживающим студентам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8900,0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1780,0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1780,0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материальной поддержки (денежная выплата) гражданам, заключившим социальные контракты: на оказание помощи в поиске работы; на оказание помощи по осуществлению индивидуальной предпринимательской деятельности; на оказание помощи по ведению личного подсобного хозяйства; направленные на преодоление трудной жизненной ситуации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35058,3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4923,9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4724,7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4724,7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10342,5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10342,5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1321803,9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242839,1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269741,2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269741,2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269741,2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269741,2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Ежемесячная денежная выплата на детей в возрасте от трех до семи лет включительно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93971,4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56610,7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37360,7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4621336,8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3138711,6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1482625,2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191538,7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39710,2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38425,5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37801,0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37801,0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37801,0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пособие в связи с рождением и воспитанием ребенка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48451,5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48451,5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единовременных выплат отдельным категориям граждан, в том числе в беззаявительном порядке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3056,3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233,3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2823,0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адресной помощи в виде набора продуктов питания отдельным категориям граждан за счет средств областного бюджета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57870,6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37662,6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адресной помощи гражданам Российской Федерации, принимающим участие в специальной военной операции, и их семьям за счет средств областного бюджета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105398,9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18972,2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21962,3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20837,4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21813,5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21813,5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42415,4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6818,1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9089,8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8998,9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8754,3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8754,3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компенсации расходов на строительство газопровода внутри земельного участка и (или) на приобретение газоиспользующего оборудования отдельным категориям граждан в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15960,0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1040,0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4040,0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Курганской области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1090,6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1090,6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107973,4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107973,4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Ежемесячная денежная выплата при рождении третьего ребенка или последующих детей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57250,0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10650,0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11650,0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11650,0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11650,0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11650,0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выплату единовременного пособия при рождении (усыновлении) одновременно двух и более детей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5568,0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1382,0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реализацию </w:t>
            </w:r>
            <w:hyperlink w:history="0" r:id="rId51" w:tooltip="Закон Курганской области от 06.11.2007 N 305 (ред. от 03.02.2023) &quot;О знаке отличия Курганской области &quot;Материнская слава&quot; (принят Постановлением Курганской областной Думы от 30.10.2007 N 266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Курганской области от 6 ноября 2007 года N 305 "О знаке отличия Курганской области "Материнская слава"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3925,0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785,0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в рамках регионального проекта "Финансовая поддержка семей при рождении детей (Курганская область)"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48713,6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12316,2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11518,1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7980,3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8449,5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8449,5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3839184,7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1887770,6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942293,8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592049,9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208535,2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208535,2</w:t>
            </w:r>
          </w:p>
        </w:tc>
      </w:tr>
      <w:tr>
        <w:tc>
          <w:tcPr>
            <w:gridSpan w:val="10"/>
            <w:tcW w:w="107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обеспечение потребности граждан пожилого возраста, инвалидов, включая детей-инвалидов, семей и детей в качественном, доступном и безопасном социальном обслуживании.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индикатор: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(оказание услуг) государственных организаций социального обслуживания населения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10051390,9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2066248,9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2032233,0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1984303,0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1984303,0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1984303,0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пожарной безопасности объектов системы социальной защиты населения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8880,0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5408,0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868,0</w:t>
            </w:r>
          </w:p>
        </w:tc>
      </w:tr>
      <w:tr>
        <w:tc>
          <w:tcPr>
            <w:gridSpan w:val="10"/>
            <w:tcW w:w="107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повышение эффективности деятельности органов и учреждений социальной защиты населения Курганской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индикатор: доля государственных услуг, предоставляемых с применением информационной системы "Единый социальный регистр населения" органами и учреждениями системы социальной защиты населения Курганской области, в общем количестве государственных услуг, предоставляемых органами и учреждениями системы социальной защиты населения Курганской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ГУСЗН, государственных казенных учреждений Курганской области, реализующих государственную политику в сфере социальной поддержки граждан, проживающих на территории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979531,8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195883,8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195876,0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195924,0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195924,0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195924,0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информационного общества и формирование электронного правительства в сфере социальной защиты населения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15750,0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3150,0</w:t>
            </w:r>
          </w:p>
        </w:tc>
      </w:tr>
      <w:tr>
        <w:tc>
          <w:tcPr>
            <w:gridSpan w:val="10"/>
            <w:tcW w:w="107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обеспечение защиты прав подопечных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индикатор: удельный вес детей-сирот и детей, оставшихся без попечения родителей, воспитывающихся в семьях граждан, от общего количества детей-сирот и детей, оставшихся без попечения родителей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государственных полномочий по содержанию органов опеки и попечительства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198850,0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44689,0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41820,0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37447,0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37447,0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37447,0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24843,0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6720,0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4638,0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4495,0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4495,0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4495,0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14198,9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2603,3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2970,9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2874,9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2874,9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2874,9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компенсации стоимости проезда к месту лечения и обратно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164,0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детей в приемных семьях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1566023,0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307631,0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314598,0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314598,0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314598,0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314598,0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вознаграждения опекунам (попечителям), приемным родителям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1100857,0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222317,0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219635,0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219635,0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219635,0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219635,0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детей в семьях опекунов (попечителей)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523363,0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106627,0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104184,0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104184,0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104184,0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104184,0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80727,3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10649,3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14473,0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18535,0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18535,0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18535,0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19300,0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14850,0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1950,0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единовременного денежного пособия по окончании усыновленным (удочеренным) ребенком специальной (коррекционной) общеобразовательной школы (школы-интерната) VIII вида, специального (коррекционного) класса общеобразовательной организации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единовременного денежного пособия по окончании усыновленным (удочеренным) ребенком образовательной организации, осуществляющей образовательную деятельность по адаптированным основным общеобразовательным программам образования обучающихся с умственной отсталостью (интеллектуальными нарушениями)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Меры социальной поддержки детей-сирот и детей, оставшихся без попечения родителей, находящихся в государственных организациях (учреждениях)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225269,0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50996,0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43569,0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43568,0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43568,0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43568,0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582,1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187,5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197,3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Возмещение полной стоимости бесплатного питания, бесплатного комплекта одежды, обуви и мягкого инвентаря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образовательным программам основного общего, среднего общего образования за счет средств областного бюджета или местных бюджетов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3047,0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3047,0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в целях обеспечения жилыми помещениями лиц из числа детей-сирот и детей, оставшихся без попечения родителей, достигших возраста 22 лет,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на территории Курганской области</w:t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78970,3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78970,3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10"/>
            <w:tcW w:w="107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"Старшее поколение".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индикатор: 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подпрограммы "Старшее поколение"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4268494,8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853955,0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860393,8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851382,0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851382,0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851382,0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34126,8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34126,8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госэкспертизы и ЖКХ</w:t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17263,8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4041,8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13222,0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320392,8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168108,7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152284,1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Программе: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36056419,3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10685596,0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8078007,5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6012096,0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5640359,9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5640359,9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23066180,9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4721149,2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4540345,6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4596853,3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4603916,4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4603916,4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12987338,4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5963866,8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3537081,9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1414662,7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1035863,5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1035863,5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ВБ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2900,0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bookmarkStart w:id="1470" w:name="P1470"/>
    <w:bookmarkEnd w:id="1470"/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налоговых расходах в результате</w:t>
      </w:r>
    </w:p>
    <w:p>
      <w:pPr>
        <w:pStyle w:val="0"/>
        <w:jc w:val="center"/>
      </w:pPr>
      <w:r>
        <w:rPr>
          <w:sz w:val="20"/>
        </w:rPr>
        <w:t xml:space="preserve">применения налоговых льгот, освобождений,</w:t>
      </w:r>
    </w:p>
    <w:p>
      <w:pPr>
        <w:pStyle w:val="0"/>
        <w:jc w:val="center"/>
      </w:pPr>
      <w:r>
        <w:rPr>
          <w:sz w:val="20"/>
        </w:rPr>
        <w:t xml:space="preserve">преференций в рамках Программы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737"/>
        <w:gridCol w:w="964"/>
        <w:gridCol w:w="737"/>
        <w:gridCol w:w="907"/>
        <w:gridCol w:w="737"/>
        <w:gridCol w:w="964"/>
        <w:gridCol w:w="737"/>
        <w:gridCol w:w="1020"/>
        <w:gridCol w:w="794"/>
        <w:gridCol w:w="907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плательщиков, 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оценка, тыс.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плательщиков,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оценка, тыс.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плательщиков, человек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оценка, тыс.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плательщиков, 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оценка, тыс. рублей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плательщиков,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оценка, тыс. рублей</w:t>
            </w:r>
          </w:p>
        </w:tc>
      </w:tr>
      <w:tr>
        <w:tc>
          <w:tcPr>
            <w:gridSpan w:val="11"/>
            <w:tcW w:w="99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Цель: повышение уровня и качества жизни граждан на территории Курганской области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55494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21137,0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55494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21137,0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55475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55475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21131,0</w:t>
            </w:r>
          </w:p>
        </w:tc>
      </w:tr>
      <w:tr>
        <w:tc>
          <w:tcPr>
            <w:gridSpan w:val="11"/>
            <w:tcW w:w="99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gridSpan w:val="11"/>
            <w:tcW w:w="9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налоговых льгот по транспортному налогу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Освобождение от уплаты транспортного налога Героев Советского Союза, Героев Российской Федерации, Героев Социалистического Труда, полных кавалеров ордена Славы, полных кавалеров ордена Трудовой Славы - за одно транспортное средство с мощностью двигателя до 100 л.с.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Освобождение от уплаты транспортного налога инвалидов, родителей (опекунов) детей-инвалидов - за одно транспортное средство с мощностью двигателя до 100 л.с.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10232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8200,0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Освобождение от уплаты транспортного налога физических лиц, входящих в состав многодетной семьи, - за одно транспортное средство с мощностью двигателя до 100 л.с.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участников Великой Отечественной войны - за одно транспортное средство с мощностью двигателя до 100 л.с. устанавливается в размере 50%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физических лиц, получающих страховую пенсию по старости либо достигших возраста 55 лет для женщин и 60 лет для мужчин, устанавливается в размере 70%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физических лиц, подвергшихся воздействию радиации вследствие Чернобыльской катастрофы, категории которых установлены в </w:t>
            </w:r>
            <w:hyperlink w:history="0" r:id="rId52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устанавливается в размере 70%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категории которых установлены в </w:t>
            </w:r>
            <w:hyperlink w:history="0" r:id="rId53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 {КонсультантПлюс}">
              <w:r>
                <w:rPr>
                  <w:sz w:val="20"/>
                  <w:color w:val="0000ff"/>
                </w:rPr>
                <w:t xml:space="preserve">Постановлении</w:t>
              </w:r>
            </w:hyperlink>
            <w:r>
              <w:rPr>
                <w:sz w:val="20"/>
              </w:rPr>
              <w:t xml:space="preserve">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устанавливается в размере 70%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физических лиц, подвергшихся воздействию радиации вследствие аварии в 1957 году на производственном объединении "Маяк" и сбросов радиоактивных веществ в реку Теча, категории которых установлены в Федеральном </w:t>
            </w:r>
            <w:hyperlink w:history="0" r:id="rId54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26 ноября 1998 года N 175-ФЗ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Теча", устанавливается в размере 70%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физических лиц, подвергшихся радиационному воздействию вследствие ядерных испытаний на Семипалатинском полигоне, категории которых установлены в Федеральном </w:t>
            </w:r>
            <w:hyperlink w:history="0" r:id="rId55" w:tooltip="Федеральный закон от 10.01.2002 N 2-ФЗ (ред. от 28.12.2022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устанавливается в размере 70%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Пониженная ставка транспортного налога для ветеранов боевых действий на территории Российской Федерации и территории других государств устанавливается в размере 70% от соответствующих налоговых ставок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Правовой акт, устанавливающий налоговую льготу, освобождение, преференцию</w:t>
            </w:r>
          </w:p>
        </w:tc>
        <w:tc>
          <w:tcPr>
            <w:gridSpan w:val="10"/>
            <w:tcW w:w="8504" w:type="dxa"/>
          </w:tcPr>
          <w:p>
            <w:pPr>
              <w:pStyle w:val="0"/>
              <w:jc w:val="center"/>
            </w:pPr>
            <w:hyperlink w:history="0" r:id="rId56" w:tooltip="Закон Курганской области от 26.11.2002 N 255 (ред. от 30.11.2021) &quot;О транспортном налоге на территории Курганской области&quot; (принят Постановлением Курганской областной Думы от 26.11.2002 N 178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Курганской области от 26 ноября 2002 года N 255 "О транспортном налоге на территории Курганской области"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 Программы, на значение (достижение) которого оказывает влияние налоговая льгота, освобождение, преференция</w:t>
            </w:r>
          </w:p>
        </w:tc>
        <w:tc>
          <w:tcPr>
            <w:gridSpan w:val="10"/>
            <w:tcW w:w="8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Удельный вес граждан, пользующихся мерами социальной поддержки, в общем количестве граждан, имеющих право на меры и обратившихся за их получением (процент)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Курганской области в сфере</w:t>
      </w:r>
    </w:p>
    <w:p>
      <w:pPr>
        <w:pStyle w:val="0"/>
        <w:jc w:val="right"/>
      </w:pPr>
      <w:r>
        <w:rPr>
          <w:sz w:val="20"/>
        </w:rPr>
        <w:t xml:space="preserve">социальной защиты населения</w:t>
      </w:r>
    </w:p>
    <w:p>
      <w:pPr>
        <w:pStyle w:val="0"/>
        <w:jc w:val="center"/>
      </w:pPr>
      <w:r>
        <w:rPr>
          <w:sz w:val="20"/>
        </w:rPr>
      </w:r>
    </w:p>
    <w:bookmarkStart w:id="1631" w:name="P1631"/>
    <w:bookmarkEnd w:id="1631"/>
    <w:p>
      <w:pPr>
        <w:pStyle w:val="2"/>
        <w:jc w:val="center"/>
      </w:pPr>
      <w:r>
        <w:rPr>
          <w:sz w:val="20"/>
        </w:rPr>
        <w:t xml:space="preserve">ПОДПРОГРАММА "СТАРШЕЕ ПОКОЛЕНИЕ"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57" w:tooltip="Постановление Правительства Курганской области от 25.02.2022 N 4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27.09.2023 </w:t>
            </w:r>
            <w:hyperlink w:history="0" r:id="rId58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 от 26.10.2023 </w:t>
            </w:r>
            <w:hyperlink w:history="0" r:id="rId59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I. 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"СТАРШЕЕ ПОКОЛЕНИЕ"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26"/>
        <w:gridCol w:w="6917"/>
      </w:tblGrid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"Старшее поколение" (далее - Подпрограмма)</w:t>
            </w:r>
          </w:p>
        </w:tc>
      </w:tr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социальной защиты населения Курганской области (далее - ГУСЗН)</w:t>
            </w:r>
          </w:p>
        </w:tc>
      </w:tr>
      <w:tr>
        <w:tblPrEx>
          <w:tblBorders>
            <w:insideH w:val="nil"/>
          </w:tblBorders>
        </w:tblPrEx>
        <w:tc>
          <w:tcPr>
            <w:tcW w:w="20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Курганской области (далее - ДЗО);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 науки Курганской области (далее - ДОН);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госэкспертизы и жилищно-коммунального хозяйства Курганской области (далее - Департамент строительства, госэкспертизы и ЖКХ);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Курганской области (далее - УМВД)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организации и учреждения, подведомственные Главному управлению социальной защиты населения Курганской области (далее - государственные учреждения, подведомственные ГУСЗН);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организации, подведомственные Департаменту здравоохранения Курганской области (далее - медицинские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государственные учреждения, подведомственные управлению культуры Курганской области (далее - учреждения культуры);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образовательные организации Курганской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 Курганской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волонтерские организации Курганской области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и городских округов Курганской области (далее - ОМС)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27.09.2023 N 282)</w:t>
            </w:r>
          </w:p>
        </w:tc>
      </w:tr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положения и качества жизни граждан старшего поколения, повышение степени их социальной защищенности, активизации участия граждан старшего поколения в жизни общества</w:t>
            </w:r>
          </w:p>
        </w:tc>
      </w:tr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благополучия граждан старшего поколения и содействие их занятости;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медицинской помощи для лиц старше трудоспособного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современных форм социального обслуживания, повышение качества предоставляемых гражданам старшего поколения социальных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активного долголетия, ведения здорового образа жизни, досуга и вовлечения в общественную жизнь граждан старшего поколения;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доступа граждан старшего поколения к образовательным и информационным ресурсам;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граждан старше трудоспособного возраста доступностью и качеством социальных услуг, предоставляемых организациями социального обслуживания Курганской области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диспансеризацию, от общего числа граждан старше трудоспособного возраста на начало отчетного года (нарастающим итогом)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возраста, у которых выявлены заболевания и патологические состояния, находящихся под диспансерным наблюдением, от общего числа граждан старше трудоспособного возраста на начало отчетного года (нарастающим итогом)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(нарастающим итогом) (случай на 10 тыс. населения соответствующего возраста от общего числа граждан старше 60 лет)</w:t>
            </w:r>
          </w:p>
        </w:tc>
      </w:tr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20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"Разработка и реализация программы системной поддержки и повышения качества жизни граждан старшего поколения (Курганская область)"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27.09.2023 N 282)</w:t>
            </w:r>
          </w:p>
        </w:tc>
      </w:tr>
      <w:tr>
        <w:tblPrEx>
          <w:tblBorders>
            <w:insideH w:val="nil"/>
          </w:tblBorders>
        </w:tblPrEx>
        <w:tc>
          <w:tcPr>
            <w:tcW w:w="20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общий объем финансирования Подпрограммы на 2022 - 2026 годы составит 4643178,2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- 1026685,5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- 1060606,7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- 851962,0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- 851962,0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- 851962,0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объем бюджетных ассигнований на реализацию Подпрограммы на 2022 - 2026 годы составит 4640278,2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- 1026105,5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- 1060026,7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- 851382,0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- 851382,0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- 851382,0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(далее также - ФБ) (по согласованию) - 354519,6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- 168108,7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- 186410,9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областного бюджета (далее также - ОБ) - 4285758,6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- 857996,8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- 873615,8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- 851382,0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- 851382,0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- 851382,0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Планируется привлечение средств внебюджетных источников (далее также - ВБ) (по согласованию) - 2900,0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- 580,0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- 580,0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26.10.2023 N 310)</w:t>
            </w:r>
          </w:p>
        </w:tc>
      </w:tr>
      <w:tr>
        <w:tblPrEx>
          <w:tblBorders>
            <w:insideH w:val="nil"/>
          </w:tblBorders>
        </w:tblPrEx>
        <w:tc>
          <w:tcPr>
            <w:tcW w:w="20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финансирования регионального проекта</w:t>
            </w:r>
          </w:p>
        </w:tc>
        <w:tc>
          <w:tcPr>
            <w:tcW w:w="691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Планируемый объем финансирования регионального проекта на 2022 - 2026 годы составит 327542,5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- 172150,5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- 155392,0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(далее также - ФБ) (по согласованию) - 320392,8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- 168108,7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- 152284,1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областного бюджета (далее также - ОБ) - 7149,7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- 4041,8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- 3107,9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Курганской области от 26.10.2023 N 310)</w:t>
            </w:r>
          </w:p>
        </w:tc>
      </w:tr>
      <w:tr>
        <w:tc>
          <w:tcPr>
            <w:tcW w:w="20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</w:t>
            </w:r>
          </w:p>
        </w:tc>
        <w:tc>
          <w:tcPr>
            <w:tcW w:w="69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граждан старшего поколения, в том числе их социальной защищенности;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современных форм социального обслуживания и повышение качества предоставляемых гражданам старшего поколения социальных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региональной системы долговременного ухода за гражданами пожилого возраста и инвалидами, включающей сбалансированное социальное обслуживание и медицинскую помощь, оказание содействия в сохранении или восстановлении способности граждан к самообслуживанию, физической и функциональной активности;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активного долголетия граждан старшего поколения, в том числе привлечение к образовательным и информационным ресурсам, к ведению здорового образа жизни, к позитивному досугу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II. ХАРАКТЕРИСТИКА ТЕКУЩЕЙ СИТУАЦИИ В СФЕРЕ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И МЕДИЦИНСКОЙ ПОМОЩИ ГРАЖДАНАМ</w:t>
      </w:r>
    </w:p>
    <w:p>
      <w:pPr>
        <w:pStyle w:val="2"/>
        <w:jc w:val="center"/>
      </w:pPr>
      <w:r>
        <w:rPr>
          <w:sz w:val="20"/>
        </w:rPr>
        <w:t xml:space="preserve">СТАРШЕГО ПОКОЛЕНИЯ В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старшего поколения являются носителями знаний и опыта, вносят существенный вклад в совокупный интеллектуальный потенциал, в социально-экономическое развитие Российской Федерации, сохраняют и приумножают богатство культуры страны и передают его молодым поколениям, выступают хранителями важнейших духовно-нравственных ценностей и обеспечивают связь и солидарность поколений.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Особенностью возрастного состава населения Курганской области в 2021 году является высокий удельный вес населения старше трудоспособного возраста - 30,3 процента (2019 год - 29,8%), что на 5,4 процента выше среднероссийского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прогнозным данным Федеральной службы государственной статистики, в период до 2030 года на фоне снижения общей численности населения доля населения старше трудоспособного возраста в общей структуре населения Курганской области будет возрастать и достигнет уровня 32,7 - 33,0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обеспечит создание на территории региона современной модели долговременной медико-социальной помощи гражданам пожилого и старческого возраста,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ухода, направленной на сохранение или восстановление способности граждан к самообслуживанию, физической и функциональной активности.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III. ПРИОРИТЕТЫ И ЦЕЛИ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 ГРАЖДАН СТАРШЕГО ПОКОЛЕНИЯ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реализации Подпрограммы соответствуют стратегическим приоритетам и целям государственной социальной политики в сфере социального обслуживания, в том числе граждан старшего поколения, обозначенным в </w:t>
      </w:r>
      <w:hyperlink w:history="0" r:id="rId64" w:tooltip="Указ Президента РФ от 09.05.2017 N 203 &quot;О Стратегии развития информационного общества в Российской Федерации на 2017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информационного общества в Российской Федерации на 2017 - 2030 годы, утвержденной Указом Президента Российской Федерации от 9 мая 2017 года N 203, </w:t>
      </w:r>
      <w:hyperlink w:history="0" r:id="rId65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здравоохранения в Российской Федерации на период до 2025 года, утвержденной Указом Президента Российской Федерации от 6 июня 2019 года N 254, государственной </w:t>
      </w:r>
      <w:hyperlink w:history="0" r:id="rId66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года N 296, </w:t>
      </w:r>
      <w:hyperlink w:history="0" r:id="rId67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года N 164-р, </w:t>
      </w:r>
      <w:hyperlink w:history="0" r:id="rId68" w:tooltip="Распоряжение Правительства РФ от 23.06.2021 N 1692-р (ред. от 14.03.2023)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утвержденного распоряжением Правительства Российской Федерации от 23 июня 2021 года N 1692-р, национальном </w:t>
      </w:r>
      <w:hyperlink w:history="0" r:id="rId69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проекте</w:t>
        </w:r>
      </w:hyperlink>
      <w:r>
        <w:rPr>
          <w:sz w:val="20"/>
        </w:rPr>
        <w:t xml:space="preserve"> "Демография".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IV. ЦЕЛИ И ЗАДАЧИ ПОДПРОГРАММЫ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Подпрограммы: улучшение положения и качества жизни граждан старшего поколения, повышение степени их социальной защищенности, активизации участия граждан старшего поколения в жизни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Подпрограммы предусматривает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благополучия граждан старшего поколения и содействие их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доступности медицинской помощи для лиц старше трудоспособного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современных форм социального обслуживания, повышение качества предоставляемых гражданам старшего поколения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активного долголетия, ведения здорового образа жизни, досуга и вовлечения в общественную жизнь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граждан старшего поколения к образовательным и информационным ресурсам;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общества с учетом интересов, потребностей и возможностей граждан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поставленных задач обеспечит комплексный подход к решению вопросов, направленных на улучшение качества жизни граждан старшего поколения. Программно-целевой механизм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V. СРОКИ РЕАЛИЗАЦИИ ПОДПРОГРАММЫ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рассчитана на 2022 - 2026 годы.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VI. ПРОГНОЗ ОЖИДАЕМЫХ КОНЕЧНЫХ РЕЗУЛЬТАТОВ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обеспечит: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граждан старшего поколения, в том числе их социальной защищенности;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современных форм социального обслуживания и повышение качества предоставляемых гражданам старшего поколения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региональной системы долговременного ухода за гражданами пожилого возраста и инвалидами, включающей сбалансированное социальное обслуживание и медицинскую помощь, оказание содействия в сохранении или восстановлении способности граждан к самообслуживанию, физической и функциональной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активного долголетия граждан старшего поколения, в том числе привлечение к образовательным и информационным ресурсам, к ведению здорового образа жизни, к позитивному досугу.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VII. ПЕРЕЧЕНЬ МЕРОПРИЯТИЙ ПОДПРОГРАММЫ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Подпрограммы с указанием сроков их реализации, ожидаемых конечных результатов, ответственного исполнителя и соисполнителей, приведен в таблице 1.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952"/>
        <w:gridCol w:w="1488"/>
        <w:gridCol w:w="1304"/>
        <w:gridCol w:w="2506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конечный результат</w:t>
            </w:r>
          </w:p>
        </w:tc>
      </w:tr>
      <w:tr>
        <w:tc>
          <w:tcPr>
            <w:gridSpan w:val="5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I.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мерами социальной поддержки ветеранов труда, тружеников тыла, реабилитированных лиц и лиц, признанных пострадавшими от политических репрессий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защищенности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1941 - 1945 годов </w:t>
            </w:r>
            <w:hyperlink w:history="0" w:anchor="P2062" w:tooltip="&lt;*&gt; Порядок предоставления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, приведен в приложении к Подпрограм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защищенности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выплат гражданам пожилого возраста в связи с присвоением им звания "Почетный гражданин Курганской области"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защищенности граждан старшего поколения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825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70" w:tooltip="Постановление Правительства Курганской области от 27.09.2023 N 282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Курганской области от 27.09.2023 N 282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подарков ветеранам на 90-летие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защищенности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содействие занятости граждан старшего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трудоустройства граждан старшего возраста, обратившихся в органы службы занятости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среди работодателей о возможностях трудоустройства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вакансий с гибкими формами занятости и дистанционной занятостью, размещаемых в информационно-аналитической системе "Общероссийская база вакансий "Работа в России"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службы занятости, пенсионеров, планирующих возобновить трудовую деятельность, а также лиц предпенсионного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конкурентоспособности граждан старшего поколения на региональном рынке труда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соблюдения норм и правил законодательства о защите трудовых прав работников предпенсионного и пенсионного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Главное управление по труду и занятости населения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защиты трудовых прав работников предпенсионного и пенсионного возраста</w:t>
            </w:r>
          </w:p>
        </w:tc>
      </w:tr>
      <w:tr>
        <w:tc>
          <w:tcPr>
            <w:gridSpan w:val="5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II.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помощи гражданам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ДЗО; медицинские организации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здоровья, увеличение периода активного долголетия и продолжительности здоровой жизни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граждан старшего поколения необходимыми лекарственными препаратами и изделиями медицинского назначения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ГУСЗН; ДЗО; медицинские организации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защищенности граждан старшего поколения, укрепление здоровья, увеличение периода активного долголетия и продолжительности здоровой жизни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диспансеризации и профилактических медицинских осмотров гражданам пожилого и старческого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Медицинские организации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здоровья, увеличение периода активного долголетия и продолжительности здоровой жизни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ДЗО; медицинские организации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медицинских специалистов, оказывающих помощь гражданам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медицинской помощи и социального обслуживания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мер профилактики когнитивных расстройств у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ДЗО; ГУСЗН; медицинские организации, государственные учреждения, подведомственные ГУСЗН; ОМС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раннее выявление когнитивных расстройств у граждан старшего поколения и своевременное оказание необходимой медицинской помощи</w:t>
            </w:r>
          </w:p>
        </w:tc>
      </w:tr>
      <w:tr>
        <w:tc>
          <w:tcPr>
            <w:gridSpan w:val="5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III.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гражданам, нуждающимся в уходе, поддержки их автономности, самореализации, здоровья, качества жизни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16-1.</w:t>
            </w:r>
          </w:p>
        </w:tc>
        <w:tc>
          <w:tcPr>
            <w:tcW w:w="295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 за счет резервного фонда Правительства Российской Федерации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гражданам, нуждающимся в уходе, поддержки их автономности, самореализации, здоровья, качества жизни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16-1 введен </w:t>
            </w:r>
            <w:hyperlink w:history="0" r:id="rId71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Курганской области от 26.10.2023 N 310)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стационарозамещающих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граждан старшего поколения, получающих социальные услуги на дому в сочетании со стационарозамещающими технологиями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лиц, осуществляющих уход за гражданами старшего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лиц, обеспечивающих уход за гражданами старшего поколения, в том числе дистанционно, создание школ ухода в целях обучения навыкам ухода за гражданами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беспрепятственного доступа граждан старшего поколения к объектам социальной инфраструктуры, местам отдыха и предоставляемым в них услугам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ДЗО; ДОН; Департамент строительства, госэкспертизы и ЖКХ; Главное управление по труду и занятости населения Курганской области; Управление по физической культуре и спорту Курганской области; Управление культуры Курганской области; УМВД (по согласованию); волонтерские организации Курганской области (по согласованию); ОМС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гражданам старшего поколения беспрепятственного доступа к социально значимым организациям (жилым, общественным, производственным зданиям и сооружениям, включая те, в которых расположены физкультурно-спортивные организации, организации культуры, социального обслуживания, здравоохранения и др.)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проживания и повышение качества социального обслуживания граждан старшего поколения в организациях социального обслуживания, включая расширение штатной численности работников организаций, перечня оборудования, необходимого для оснащения организаций социального обслуживания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безопасной и комфортной среды для получения социальных услуг гражданами старшего поколения в организациях социального обслуживания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Капитальное строительство дома-интерната для престарелых и инвалидов на 100 мест в г. Шадринске в рамках реализации регионального проекта Курганской области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Департамент строительства, госэкспертизы и ЖКХ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социальных услуг в стационарных организациях социального обслуживания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21-1.</w:t>
            </w:r>
          </w:p>
        </w:tc>
        <w:tc>
          <w:tcPr>
            <w:tcW w:w="295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дома-интерната для престарелых и инвалидов на 100 мест в г. Шадринске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Департамент строительства, госэкспертизы и ЖКХ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предоставления социальных услуг в стационарных организациях социального обслуживания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898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21-1 введен </w:t>
            </w:r>
            <w:hyperlink w:history="0" r:id="rId72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Курганской области от 26.10.2023 N 310)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ДОН; ГУСЗН; волонтерские организации Курганской области (по согласованию); ОМС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оказания социальной помощи гражданам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информационных дней в муниципальных образованиях Курганской области по вопросам предоставления мер социальной защиты и социального обслуживания граждан пожилого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защищенности, повышение качества и доступности социальных услуг в Курганской области; улучшение информированности граждан по вопросам социальной защиты и социального обслуживания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областных конкурсов профессионального мастерства среди работников организаций социального обслуживания Курганской области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социальных услуг в Курганской области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плана мероприятий по формированию независимой системы оценки качества работы организаций социального обслуживания Курганской области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социальных услуг в Курганской области; улучшение информированности граждан по вопросам социальной защиты и социального обслуживания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социологического исследования среди получателей услуг организаций социального обслуживания Курганской области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и доступности социальных услуг в Курганской области; улучшение информированности граждан по вопросам социальной защиты и социального обслуживания граждан старшего поколения</w:t>
            </w:r>
          </w:p>
        </w:tc>
      </w:tr>
      <w:tr>
        <w:tc>
          <w:tcPr>
            <w:gridSpan w:val="5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IV.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занятия физической культурой и спортом, увеличение доли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спартакиаде пенсионеров России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граждан старшего поколения в шаговой доступности условий для занятий физической культурой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культурно-досугового обслуживания граждан пожилого возраста: организация работы клубов по интересам; проведение мероприятий, посвященных социально значимым датам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ГУСЗН; Управление культуры Курганской области; учреждения культуры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общественную жизнь, различные виды деятельности (физкультурно-оздоровительную, туристскую и культурную)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областных фестивалей народного творчества, праздников национальных культур с участием граждан пожилого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области; учреждения культуры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доступности услуг культуры для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форуме-презентации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доступности услуг культуры для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деятельность, в том числе предоставление гражданам пожилого возраста бесплатного посещения музеев 1 раз в месяц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области; учреждения культуры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доступности услуг культуры для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областного мероприятия "Люди пожилые - сердцем молодые"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общественную жизнь, различные виды деятельности (физкультурно-оздоровительную, туристскую и культурную)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развитию туризма для граждан старшего поколения, в том числе в рамках технологии "Социальный туризм" в организациях социального обслуживания Курганской области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Управление культуры Курганской области;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общественную жизнь, различные виды деятельности (физкультурно-оздоровительную, туристскую и культурную)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добровольческих проектов, направленных на социальную поддержку пожилых граждан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ДОН; образовательные организации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"серебряного" добровольчества (волонтерства), включая открытие регионального центра "серебряного" добровольчества (волонтерства), участие во Всероссийском грантовом конкурсе "Молоды душой", Всероссийском форуме "серебряных" добровольцев (волонтеров)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областной акции "Волонтер, тебя ждет ветеран!"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граждан старшего поколения в добровольческую (волонтерскую) деятельность в целях повышения возможности самореализации и содействие активному долголетию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</w:t>
            </w:r>
            <w:hyperlink w:history="0" r:id="rId73" w:tooltip="Приказ Росстата от 27.03.2019 N 172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1-ФК</w:t>
              </w:r>
            </w:hyperlink>
            <w:r>
              <w:rPr>
                <w:sz w:val="20"/>
              </w:rPr>
              <w:t xml:space="preserve"> "Сведения о физической культуре и спорте"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по физической культуре и спорту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организации занятий физической культурой и спортом гражданами старшего поколения</w:t>
            </w:r>
          </w:p>
        </w:tc>
      </w:tr>
      <w:tr>
        <w:tc>
          <w:tcPr>
            <w:gridSpan w:val="5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V.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мер поддержки негосударственных образовательных организаций, оказывающих образовательные услуги гражданам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образовательных услуг для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граждан старшего поколения основам использования информационно-коммуникативных технологий в университетах третьего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пользованию дистанционными сервисами с привлечением к этой работе добровольцев (волонтеров)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ДОН; образовательные организации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областного чемпионата по компьютерному многоборью среди граждан пожилого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во Всероссийском чемпионате по компьютерному многоборью среди пенсионеров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обеспечения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ежемесячного выпуска газеты "Зауральский ветеран" с отражением вопросов социального обслуживания, медицинского обеспечения лекарственными средствами, психологического и юридического консультирования граждан пожилого возраста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 Курганской области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информированности граждан по вопросам социальной защиты и социального обслуживания граждан пожилого возраста в средствах массовой информации</w:t>
            </w:r>
          </w:p>
        </w:tc>
      </w:tr>
      <w:tr>
        <w:tc>
          <w:tcPr>
            <w:gridSpan w:val="5"/>
            <w:tcW w:w="8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VI.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информационно-разъяснительной работы (публикации в средствах массовой информации, размещение на информационных ресурсах в информационно-телекоммуникационной сети "Интернет" информационных материалов), направленной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ДЗО; ОМС (по согласованию); социально ориентированные некоммерческие организации Курганской области (по согласованию); волонтерские организации Курганской области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позитивного и уважительного отношения к гражданам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 по профилактике насилия в отношении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ДЗО; УМВД (по согласованию); ОМС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Предотвращение случаев жестокого обращения и насилия в отношении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социально-экономического положения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государственные учреждения, подведомственные ГУСЗН; социально ориентированные некоммерческие организации Курганской области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изменения социально-экономического положения граждан старшего поколения в целях принятия управленческих решений, направленных на повышение качества жизни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эффективности действующих региональных программ, планов мероприятий,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ДЗО; ДОН; Департамент строительства, госэкспертизы и ЖКХ; Главное управление по труду и занятости населения Курганской области; Управление по физической культуре и спорту Курганской области; Управление культуры Курганской области; УМВД (по согласованию)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действующих и разработка новых региональных программ, направленных на увеличение периода активного долголетия и продолжительности здоровой жизни граждан старшего поколения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(ознакомление с материалами) Международного форума "Старшее поколение", Национальной конференции "Общество для всех возрастов", социального проекта "50+"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ГУСЗН; ДЗО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распространению лучших направлений в работе с гражданами старшего поколения по повышению качества и продолжительности их жизни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9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форуме-презентации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14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2022 - 2026 годы</w:t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культуры Курганской области</w:t>
            </w:r>
          </w:p>
        </w:tc>
        <w:tc>
          <w:tcPr>
            <w:tcW w:w="25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доступности услуг культуры для граждан старшего поколения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62" w:name="P2062"/>
    <w:bookmarkEnd w:id="20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w:anchor="P23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годов, приведен в приложении к Подпрограмме.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IX. ЦЕЛЕВЫЕ ИНДИКАТОРЫ ПОДПРОГРАММЫ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целевых индикаторов Подпрограммы с указанием плановых количественных значений, отражающих степень достижения целей и решения задач Подпрограммы, представлена по годам реализации в таблице 2.</w:t>
      </w:r>
    </w:p>
    <w:p>
      <w:pPr>
        <w:pStyle w:val="0"/>
        <w:jc w:val="center"/>
      </w:pPr>
      <w:r>
        <w:rPr>
          <w:sz w:val="20"/>
        </w:rPr>
      </w:r>
    </w:p>
    <w:bookmarkStart w:id="2068" w:name="P2068"/>
    <w:bookmarkEnd w:id="2068"/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3"/>
        <w:gridCol w:w="3458"/>
        <w:gridCol w:w="1247"/>
        <w:gridCol w:w="850"/>
        <w:gridCol w:w="624"/>
        <w:gridCol w:w="850"/>
        <w:gridCol w:w="680"/>
        <w:gridCol w:w="794"/>
      </w:tblGrid>
      <w:tr>
        <w:tc>
          <w:tcPr>
            <w:tcW w:w="5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Количественное значение по годам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19,4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19,9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19,9</w:t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граждан старше трудоспособного возраста доступностью и качеством социальных услуг, предоставляемых организациями социального обслуживания Курганской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диспансеризацию, от общего числа граждан старше трудоспособного возраста на начало отчетного года (нарастающим итогом)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55,7</w:t>
            </w:r>
          </w:p>
        </w:tc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возраста, у которых выявлены заболевания и патологические состояния, находящихся под диспансерным наблюдением, от общего числа граждан старше трудоспособного возраста на начало отчетного года (нарастающим итогом)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68,9</w:t>
            </w:r>
          </w:p>
        </w:tc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tcW w:w="533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(нарастающим итогом)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Случай на 10 тыс. населения соответствующего возраста от общего числа граждан старше 60 лет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55,1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X. ИНФОРМАЦИЯ ПО РЕСУРСНОМУ ОБЕСПЕЧЕНИЮ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4" w:tooltip="Постановление Правительства Курганской области от 26.10.2023 N 310 &quot;О внесении изменений в постановление Правительства Курганской области от 27 декабря 2021 года N 45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</w:t>
      </w:r>
    </w:p>
    <w:p>
      <w:pPr>
        <w:pStyle w:val="0"/>
        <w:jc w:val="center"/>
      </w:pPr>
      <w:r>
        <w:rPr>
          <w:sz w:val="20"/>
        </w:rPr>
        <w:t xml:space="preserve">от 26.10.2023 N 310)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на реализацию Подпрограммы на 2022 - 2026 годы составит 4640278,2 тыс. рублей, в том числе за счет средств федерального бюджета (по согласованию) - 354519,6 тыс. рублей, за счет средств областного бюджета - 4285758,6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Помимо бюджетных ассигнований, планируется привлечение внебюджетных источников (по согласованию) - 2900,0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Получателем иных внебюджетных средств является Курганское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ресурсному обеспечению Подпрограммы, в том числе по задачам, мероприятиям, источникам и объемам финансирования, годам реализации и соответствующим целевым индикаторам, на достижение которых направлено финансирование, представлена в таблице 3.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9"/>
        <w:gridCol w:w="2803"/>
        <w:gridCol w:w="1020"/>
        <w:gridCol w:w="680"/>
        <w:gridCol w:w="1190"/>
        <w:gridCol w:w="1363"/>
        <w:gridCol w:w="1248"/>
        <w:gridCol w:w="1306"/>
        <w:gridCol w:w="1286"/>
        <w:gridCol w:w="1310"/>
      </w:tblGrid>
      <w:tr>
        <w:tc>
          <w:tcPr>
            <w:tcW w:w="6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Задача, целевой индикатор, на достижение которого направлено финансирование, мероприятие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финансовых средств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6"/>
            <w:tcW w:w="7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тысяча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6"/>
            <w:tcW w:w="7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 реализации: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2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2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c>
          <w:tcPr>
            <w:gridSpan w:val="10"/>
            <w:tcW w:w="12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повышение благополучия граждан старшего поколения и содействие их занятости.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 </w:t>
            </w:r>
            <w:hyperlink w:history="0" w:anchor="P2327" w:tooltip="&lt;*&gt; Значения целевых индикаторов по годам реализации Подпрограммы, на достижение которых направлено финансирование, приведены в таблице 2 раздела IX Подпрограммы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 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мерами социальной поддержки ветеранов труда, тружеников тыла, реабилитированных лиц и лиц, признанных пострадавшими от политических репрессий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4253084,3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850705,0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856831,3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848516,0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848516,0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848516,0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1941 - 1945 годов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700,0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выплат гражданам пожилого возраста в связи с присвоением им звания "Почетный гражданин Курганской области"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8363,0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1819,0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1636,0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1636,0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1636,0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1636,0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подарков ветеранам на 90-летие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gridSpan w:val="10"/>
            <w:tcW w:w="12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развитие современных форм социального обслуживания, повышение качества предоставляемых гражданам старшего поколения социальных услуг.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</w:t>
            </w:r>
            <w:hyperlink w:history="0" w:anchor="P2327" w:tooltip="&lt;*&gt; Значения целевых индикаторов по годам реализации Подпрограммы, на достижение которых направлено финансирование, приведены в таблице 2 раздела IX Подпрограммы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старше трудоспособного возраста и инвалидов, получающих услуги в рамах системы долговременного ухода, от общего числа граждан старше трудоспособного возраста и инвалидов, нуждающихся в долговременном уходе;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граждан старше трудоспособного возраста доступностью и качеством социальных услуг, предоставляемых организациями социального обслуживания Курганской области</w:t>
            </w:r>
          </w:p>
        </w:tc>
      </w:tr>
      <w:tr>
        <w:tc>
          <w:tcPr>
            <w:tcW w:w="6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Капитальное строительство дома-интерната для престарелых и инвалидов на 100 мест в г. Шадринске в рамках реализации регионального проекта Курганской области "Разработка и реализация программы системной поддержки и повышения качества жизни граждан старшего поколения (Курганская область)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госэкспертизы и ЖКХ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7149,7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4041,8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3107,9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320392,8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168108,7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152284,1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дома-интерната для престарелых и инвалидов на 100 мест в г. Шадринске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строительства, госэкспертизы и ЖКХ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10114,1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10114,1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1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0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 за счет резервного фонда Правительства Российской Федерации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696,5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696,5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 (по согласованию)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34126,8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34126,8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областных конкурсов профессионального мастерства среди работников организаций социального обслуживания Курганской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155,3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7,3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37,0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социологического исследования среди получателей услуг организаций социального обслуживания Курганской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189,9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36,0</w:t>
            </w:r>
          </w:p>
        </w:tc>
      </w:tr>
      <w:tr>
        <w:tc>
          <w:tcPr>
            <w:gridSpan w:val="10"/>
            <w:tcW w:w="12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создание условий для активного долголетия, ведения здорового образа жизни, досуга и вовлечения в общественную жизнь граждан старшего поколения.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 </w:t>
            </w:r>
            <w:hyperlink w:history="0" w:anchor="P2327" w:tooltip="&lt;*&gt; Значения целевых индикаторов по годам реализации Подпрограммы, на достижение которых направлено финансирование, приведены в таблице 2 раздела IX Подпрограммы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 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областного мероприятия "Люди пожилые - сердцем молодые"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270,8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70,8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gridSpan w:val="10"/>
            <w:tcW w:w="12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 обеспечение доступа граждан старшего поколения к образовательным и информационным ресурсам.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Целевой индикатор </w:t>
            </w:r>
            <w:hyperlink w:history="0" w:anchor="P2327" w:tooltip="&lt;*&gt; Значения целевых индикаторов по годам реализации Подпрограммы, на достижение которых направлено финансирование, приведены в таблице 2 раздела IX Подпрограммы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: доля граждан старше трудоспособного возраста и инвалидов, получающих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областного чемпионата по компьютерному многоборью среди граждан пожилого возраста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ГУСЗН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gridSpan w:val="4"/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ФБ (по согласованию):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354519,6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168108,7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186410,9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4"/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ОБ: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4285758,6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857996,8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873615,8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851382,0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851382,0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851382,0</w:t>
            </w:r>
          </w:p>
        </w:tc>
      </w:tr>
      <w:tr>
        <w:tc>
          <w:tcPr>
            <w:gridSpan w:val="10"/>
            <w:tcW w:w="128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Дополнительно за счет внебюджетных средств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ежемесячного выпуска газеты "Зауральский ветеран" с отражением вопросов социального обслуживания, медицинского обеспечения лекарственными средствами, психологического и юридического консультирования граждан пожилого возраста</w:t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Курганская областная общественная организация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2900,0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</w:tr>
      <w:tr>
        <w:tc>
          <w:tcPr>
            <w:gridSpan w:val="4"/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иные внебюджетные средства (по согласованию)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2900,0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580,0</w:t>
            </w:r>
          </w:p>
        </w:tc>
      </w:tr>
      <w:tr>
        <w:tc>
          <w:tcPr>
            <w:gridSpan w:val="4"/>
            <w:tcW w:w="5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финансирование Подпрограммы</w:t>
            </w:r>
          </w:p>
        </w:tc>
        <w:tc>
          <w:tcPr>
            <w:tcW w:w="11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4643178,2</w:t>
            </w:r>
          </w:p>
        </w:tc>
        <w:tc>
          <w:tcPr>
            <w:tcW w:w="13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1026685,5</w:t>
            </w:r>
          </w:p>
        </w:tc>
        <w:tc>
          <w:tcPr>
            <w:tcW w:w="1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1060606,7</w:t>
            </w:r>
          </w:p>
        </w:tc>
        <w:tc>
          <w:tcPr>
            <w:tcW w:w="13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851962,0</w:t>
            </w:r>
          </w:p>
        </w:tc>
        <w:tc>
          <w:tcPr>
            <w:tcW w:w="12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851962,0</w:t>
            </w:r>
          </w:p>
        </w:tc>
        <w:tc>
          <w:tcPr>
            <w:tcW w:w="13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851962,0</w:t>
            </w:r>
          </w:p>
        </w:tc>
      </w:tr>
    </w:tbl>
    <w:p>
      <w:pPr>
        <w:sectPr>
          <w:headerReference w:type="default" r:id="rId44"/>
          <w:headerReference w:type="first" r:id="rId44"/>
          <w:footerReference w:type="default" r:id="rId45"/>
          <w:footerReference w:type="first" r:id="rId4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27" w:name="P2327"/>
    <w:bookmarkEnd w:id="2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целевых индикаторов по годам реализации Подпрограммы, на достижение которых направлено финансирование, приведены в </w:t>
      </w:r>
      <w:hyperlink w:history="0" w:anchor="P2068" w:tooltip="Таблица 2">
        <w:r>
          <w:rPr>
            <w:sz w:val="20"/>
            <w:color w:val="0000ff"/>
          </w:rPr>
          <w:t xml:space="preserve">таблице 2 раздела IX</w:t>
        </w:r>
      </w:hyperlink>
      <w:r>
        <w:rPr>
          <w:sz w:val="20"/>
        </w:rPr>
        <w:t xml:space="preserve"> Подпрограммы.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"Старшее поколение"</w:t>
      </w:r>
    </w:p>
    <w:p>
      <w:pPr>
        <w:pStyle w:val="0"/>
        <w:jc w:val="center"/>
      </w:pPr>
      <w:r>
        <w:rPr>
          <w:sz w:val="20"/>
        </w:rPr>
      </w:r>
    </w:p>
    <w:bookmarkStart w:id="2337" w:name="P2337"/>
    <w:bookmarkEnd w:id="23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ДЕНЕЖНОЙ ВЫПЛАТЫ НА ПРОВЕДЕНИЕ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ЖИЛЫХ ПОМЕЩЕНИЙ ГРАЖДАНАМ ИЗ ЧИСЛА</w:t>
      </w:r>
    </w:p>
    <w:p>
      <w:pPr>
        <w:pStyle w:val="2"/>
        <w:jc w:val="center"/>
      </w:pPr>
      <w:r>
        <w:rPr>
          <w:sz w:val="20"/>
        </w:rPr>
        <w:t xml:space="preserve">ВОЕННОСЛУЖАЩИХ, ПРОХОДИВШИХ ВОЕННУЮ СЛУЖБУ В ВОИНСКИХ</w:t>
      </w:r>
    </w:p>
    <w:p>
      <w:pPr>
        <w:pStyle w:val="2"/>
        <w:jc w:val="center"/>
      </w:pPr>
      <w:r>
        <w:rPr>
          <w:sz w:val="20"/>
        </w:rPr>
        <w:t xml:space="preserve">ЧАСТЯХ, ШТАБАХ И УЧРЕЖДЕНИЯХ, ВХОДИВШИХ В СОСТАВ ДЕЙСТВУЮЩЕЙ</w:t>
      </w:r>
    </w:p>
    <w:p>
      <w:pPr>
        <w:pStyle w:val="2"/>
        <w:jc w:val="center"/>
      </w:pPr>
      <w:r>
        <w:rPr>
          <w:sz w:val="20"/>
        </w:rPr>
        <w:t xml:space="preserve">АРМИИ В ПЕРИОД ВЕЛИКОЙ ОТЕЧЕСТВЕННОЙ ВОЙНЫ 1941 - 1945 ГОДОВ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 (далее - Порядок) определяет механизм предоставления единовременной денежной выплаты гражданам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годов, на проведение капитального ремонта жилых помещений (далее - выплата).</w:t>
      </w:r>
    </w:p>
    <w:bookmarkStart w:id="2345" w:name="P2345"/>
    <w:bookmarkEnd w:id="2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выплату имеют граждане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 (далее - граждане), проживающие одиноко, либо с супругом (супругой), достигшим (достигшей) пенсионного возраста, либо с ребенком (детьми) старше возраста 18 лет, ставшим (ставшими) инвалидом (инвалидами) до достижения им (ими) возраста 18 лет (далее соответственно - супруг (супруга), инвалид с детства),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гражданину ранее не предоставлялось жилое помещение в соответствии с Федеральным </w:t>
      </w:r>
      <w:hyperlink w:history="0" r:id="rId75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1995 года N 5-ФЗ "О ветеранах";</w:t>
      </w:r>
    </w:p>
    <w:bookmarkStart w:id="2347" w:name="P2347"/>
    <w:bookmarkEnd w:id="2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жилое помещение, на проведение капитального ремонта которого предоставляется выплата, принадлежит гражданину на праве собственности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жилого помещения, на проведение капитального ремонта которого предоставляется выплата, принято решение о выявлении оснований для признания помещения подлежащим капитальному ремонту в порядке, установленном </w:t>
      </w:r>
      <w:hyperlink w:history="0" r:id="rId76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гражданин не имеет иного жилого помещения, принадлежащего ему на праве собственности, за исключением жилого помещения, на проведение капитального ремонта которого предоставляется выплата;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жилое помещение, на проведение капитального ремонта которого предоставляется выплата, располагается на территории Курганской области и является местом жительства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Выплата производится гражданину однократно в размере ста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проживания в жилом помещении двух граждан, имеющих право на выплату, выплата производится одному из них с письменного согласия другого.</w:t>
      </w:r>
    </w:p>
    <w:bookmarkStart w:id="2353" w:name="P2353"/>
    <w:bookmarkEnd w:id="2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перечень услуг и работ по капитальному ремонту жилых помещений, на проведение которого предоставляется выплата,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смена и/или восстановление окон и дверей;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усиление, смена, заделка отдельных участков межкомнатных перегородок;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замена и/или восстановление отдельных участков полов;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восстановление отделки стен, потолков, полов;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ремонт лоджий и балконов (остекление, утепление);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установка, замена и восстановление работоспособности отдельных элементов и частей элементов внутренних систем 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установка, замена и восстановление отдельных элементов и частей элементов внутренних систем водопроводов и канализации, горячего водоснабжения;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установка, замена и восстановление работоспособности электропроводки;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устранение местных деформаций, усиление, восстановление поврежденных участков фундаментов, вентиляционных продухов;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герметизация стыков, заделка и восстановление архитектурных элементов, смена участков обшивки деревянных стен, ремонт и окраска фасадов;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частичная смена отдельных элементов, заделка швов и трещин, укрепление и окраска перекрытий;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усиление элементов деревянной стропильной системы крыши, антисептирование и антиперирование,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работы по устранению неисправностей печей, ремонт дымоходов и газоходов;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ремонт подвальных помещений (погребов);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установка (сборка) утепленных туалетных кабин.</w:t>
      </w:r>
    </w:p>
    <w:bookmarkStart w:id="2369" w:name="P2369"/>
    <w:bookmarkEnd w:id="23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Выплата гражданам предоставляется Главным управлением социальной защиты населения Курганской области (далее - Главное управление)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заявления о предоставлении выплаты, в котором должно содержаться согласие гражданина и совместно проживающих с ним супруга (супруги), инвалида с детства (при наличии таких лиц)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справки военного комиссариата, подтверждающей прохождение гражданином военной службы в воинских частях, штабах и учреждениях, входивших в состав действующей армии в период Великой Отечественной войны 1941 - 1945 годов;</w:t>
      </w:r>
    </w:p>
    <w:bookmarkStart w:id="2372" w:name="P2372"/>
    <w:bookmarkEnd w:id="2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документов (сведений), подтверждающих родственные отношения гражданина и совместно проживающих с ним супруга (супруги), инвалида с детства (при наличии таких лиц) (копии свидетельства о заключении брака, копии свидетельства о рождении ребенка (детей));</w:t>
      </w:r>
    </w:p>
    <w:bookmarkStart w:id="2373" w:name="P2373"/>
    <w:bookmarkEnd w:id="23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сведений об инвалидности с детства, содержащихся в федеральной государственной информационной системе "Федеральный реестр инвалидов", - в отношении совместно проживающего с гражданином инвалида с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документа, удостоверяющего право собственности гражданина на жилое помещение, на проведение капитального ремонта которого предоставляется выплата, в случае если право собственности не зарегистрировано в Едином государственном реестре недвижимости;</w:t>
      </w:r>
    </w:p>
    <w:bookmarkStart w:id="2375" w:name="P2375"/>
    <w:bookmarkEnd w:id="2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сведений из Единого государственного реестра недвижимости о наличии либо отсутствии в собственности гражданина жилых помещений;</w:t>
      </w:r>
    </w:p>
    <w:bookmarkStart w:id="2376" w:name="P2376"/>
    <w:bookmarkEnd w:id="2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сведений о регистрации гражданина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решения о выявлении оснований для признания жилого помещения, на проведение капитального ремонта которого предоставляется выплата, подлежащим капитальному ремонту, принятого в порядке, установленном </w:t>
      </w:r>
      <w:hyperlink w:history="0" r:id="rId77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копии документа, удостоверяющего личность представителя гражданина, и копии документа, подтверждающего его полномочия действовать от имени гражданина, в случае, если заявление подается представителем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копий документов, указанных в настоящем пункте, не заверенных в установленном действующим законодательством порядке, представляются их оригиналы. В таком случае уполномоченное лицо Главного управления сверяет оригиналы и копии документов, не заверенные в установленном действующим законодательством порядке, и заверяет копии документов своей подписью, а оригиналы документов возвращает гражданину или его представителю.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Гражданин вправе представить документы, содержащие сведения, указанные в </w:t>
      </w:r>
      <w:hyperlink w:history="0" w:anchor="P2372" w:tooltip="3) документов (сведений), подтверждающих родственные отношения гражданина и совместно проживающих с ним супруга (супруги), инвалида с детства (при наличии таких лиц) (копии свидетельства о заключении брака, копии свидетельства о рождении ребенка (детей)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2373" w:tooltip="4) сведений об инвалидности с детства, содержащихся в федеральной государственной информационной системе &quot;Федеральный реестр инвалидов&quot;, - в отношении совместно проживающего с гражданином инвалида с детств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375" w:tooltip="6) сведений из Единого государственного реестра недвижимости о наличии либо отсутствии в собственности гражданина жилых помещений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2376" w:tooltip="7) сведений о регистрации гражданина по месту жительства;">
        <w:r>
          <w:rPr>
            <w:sz w:val="20"/>
            <w:color w:val="0000ff"/>
          </w:rPr>
          <w:t xml:space="preserve">7 пункта 6</w:t>
        </w:r>
      </w:hyperlink>
      <w:r>
        <w:rPr>
          <w:sz w:val="20"/>
        </w:rPr>
        <w:t xml:space="preserve"> Порядка,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сведения, указанные в </w:t>
      </w:r>
      <w:hyperlink w:history="0" w:anchor="P2372" w:tooltip="3) документов (сведений), подтверждающих родственные отношения гражданина и совместно проживающих с ним супруга (супруги), инвалида с детства (при наличии таких лиц) (копии свидетельства о заключении брака, копии свидетельства о рождении ребенка (детей)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2373" w:tooltip="4) сведений об инвалидности с детства, содержащихся в федеральной государственной информационной системе &quot;Федеральный реестр инвалидов&quot;, - в отношении совместно проживающего с гражданином инвалида с детств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375" w:tooltip="6) сведений из Единого государственного реестра недвижимости о наличии либо отсутствии в собственности гражданина жилых помещений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2376" w:tooltip="7) сведений о регистрации гражданина по месту жительства;">
        <w:r>
          <w:rPr>
            <w:sz w:val="20"/>
            <w:color w:val="0000ff"/>
          </w:rPr>
          <w:t xml:space="preserve">7 пункта 6</w:t>
        </w:r>
      </w:hyperlink>
      <w:r>
        <w:rPr>
          <w:sz w:val="20"/>
        </w:rPr>
        <w:t xml:space="preserve"> Порядка, не представлены гражданином по собственной инициативе, Главное управление запрашивает указанные сведения в порядке межведомственного информационного взаимодействия в течение двух рабочих дней со дня поступления заявления о предоставлении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Заявление о предоставлении выплаты и документы (сведения), указанные в </w:t>
      </w:r>
      <w:hyperlink w:history="0" w:anchor="P2369" w:tooltip="6. Выплата гражданам предоставляется Главным управлением социальной защиты населения Курганской области (далее - Главное управление) на основан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могут быть представлены в Главное управление гражданином лично либо его представителем, направлены по почте либо представлены в форме электронных документов в соответствии с требованиями Федерального </w:t>
      </w:r>
      <w:hyperlink w:history="0" r:id="rId7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и Федерального </w:t>
      </w:r>
      <w:hyperlink w:history="0" r:id="rId7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"Интернет", посредством Единого портала государственных и муниципальных услуг (функций) или иным способом, позволяющим передать их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выплаты и документы (сведения), указанные в </w:t>
      </w:r>
      <w:hyperlink w:history="0" w:anchor="P2369" w:tooltip="6. Выплата гражданам предоставляется Главным управлением социальной защиты населения Курганской области (далее - Главное управление) на основан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также могут быть представлены лично или через представителя через Государственное бюджетное учреждение Курганской области "Многофункциональный центр по предоставлению государственных и муниципальных услуг" (далее - ГБУ "МФЦ") в соответствии с соглашением о взаимодействии между ГБУ "МФЦ" и Главным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Датой обращения за предоставлением выплаты считается дата поступления заявления о предоставлении выплаты и документов (сведений), указанных в </w:t>
      </w:r>
      <w:hyperlink w:history="0" w:anchor="P2369" w:tooltip="6. Выплата гражданам предоставляется Главным управлением социальной защиты населения Курганской области (далее - Главное управление) на основан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в Главное управление или ГБУ "МФЦ".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Главное управление самостоятельно осуществляет проверку соблюдения условия, указанного в </w:t>
      </w:r>
      <w:hyperlink w:history="0" w:anchor="P2347" w:tooltip="2) жилое помещение, на проведение капитального ремонта которого предоставляется выплата, принадлежит гражданину на праве собственности не менее пяти лет;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Порядка. Результат данной проверки оформляется в виде справки Главного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течение 10 рабочих дней с даты обращения за предоставлением выплаты Главное управление рассматривает заявление о предоставлении выплаты и документы (сведения), указанные в </w:t>
      </w:r>
      <w:hyperlink w:history="0" w:anchor="P2369" w:tooltip="6. Выплата гражданам предоставляется Главным управлением социальной защиты населения Курганской области (далее - Главное управление) на основан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и принимает решение о предоставлении выплаты либо об отказе в предоставлении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предоставлении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гражданина категории граждан, указанной в </w:t>
      </w:r>
      <w:hyperlink w:history="0" w:anchor="P2345" w:tooltip="2. Право на выплату имеют граждане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 (далее - граждане), проживающие одиноко, либо с супругом (супругой), достигшим (достигшей) пенсионного возраста, либо с ребенком (детьми) старше возраста 18 лет, ставшим (ставшими) инвалидом (инвалидами) до достижения им (ими) возраста 18 лет (далее соответственно - супруг (супруга), инв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условий, указанных в </w:t>
      </w:r>
      <w:hyperlink w:history="0" w:anchor="P2345" w:tooltip="2. Право на выплату имеют граждане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945 годов (далее - граждане), проживающие одиноко, либо с супругом (супругой), достигшим (достигшей) пенсионного возраста, либо с ребенком (детьми) старше возраста 18 лет, ставшим (ставшими) инвалидом (инвалидами) до достижения им (ими) возраста 18 лет (далее соответственно - супруг (супруга), инва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документов, указанных в </w:t>
      </w:r>
      <w:hyperlink w:history="0" w:anchor="P2369" w:tooltip="6. Выплата гражданам предоставляется Главным управлением социальной защиты населения Курганской области (далее - Главное управление) на основании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за исключением документов, указанных в </w:t>
      </w:r>
      <w:hyperlink w:history="0" w:anchor="P2372" w:tooltip="3) документов (сведений), подтверждающих родственные отношения гражданина и совместно проживающих с ним супруга (супруги), инвалида с детства (при наличии таких лиц) (копии свидетельства о заключении брака, копии свидетельства о рождении ребенка (детей)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2373" w:tooltip="4) сведений об инвалидности с детства, содержащихся в федеральной государственной информационной системе &quot;Федеральный реестр инвалидов&quot;, - в отношении совместно проживающего с гражданином инвалида с детств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2375" w:tooltip="6) сведений из Единого государственного реестра недвижимости о наличии либо отсутствии в собственности гражданина жилых помещений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2376" w:tooltip="7) сведений о регистрации гражданина по месту жительства;">
        <w:r>
          <w:rPr>
            <w:sz w:val="20"/>
            <w:color w:val="0000ff"/>
          </w:rPr>
          <w:t xml:space="preserve">7 пункта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принятого ранее решения Главного управления о предоставлении выплаты в случае повторного обращения гражданина за предоставлением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о предоставлении выплаты либо об отказе в предоставлении выплаты направляется Главным управлением гражданину по почте (электронной почте) по адресу, указанному в заявлении о предоставлении выплаты, в течение пяти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Гражданин самостоятельно принимает решение о видах работ по капитальному ремонту жилого помещения, указанных в </w:t>
      </w:r>
      <w:hyperlink w:history="0" w:anchor="P2353" w:tooltip="5. В перечень услуг и работ по капитальному ремонту жилых помещений, на проведение которого предоставляется выплата, входят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Порядка, и заключает договор подряда либо оказания услуг (далее - договор) с юридическим либо физическим лицом, индивидуальным предпринимателем, осуществляющими работы по капитальному ремонту жилого помещения, указанные в </w:t>
      </w:r>
      <w:hyperlink w:history="0" w:anchor="P2353" w:tooltip="5. В перечень услуг и работ по капитальному ремонту жилых помещений, на проведение которого предоставляется выплата, входят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Договор представляется гражданином в Главное управление в течение трех месяцев с момента направления гражданину уведомления о предоставлении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Выплата осуществляется гражданину Главным управлением в течение семи рабочих дней после представления гражданином договора путем перечисления денежных средств на счет,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течение 30 календарных дней после завершения капитального ремонта жилого помещения, предусмотренного договором, гражданин представляет в Главное управление документы, подтверждающие исполнение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Финансирование расходов, связанных с предоставлением выплаты, осуществляется за счет средств областного бюджета в пределах ассигнований, предусмотренных подпрограммой "Старшее поколение" государственной программы Курганской области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Информация о предоставлении выплаты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w:history="0" r:id="rId80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27.12.2021 N 450</w:t>
            <w:br/>
            <w:t>(ред. от 26.10.2023)</w:t>
            <w:br/>
            <w:t>"О государственной программе Кур...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27.12.2021 N 450</w:t>
            <w:br/>
            <w:t>(ред. от 26.10.2023)</w:t>
            <w:br/>
            <w:t>"О государственной программе Кур...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2BEAB59701DE939FD1A5F4119A1937925FF83BF39C488617EC1133D41A3A3FE9CCFBF636AC7C85D9CFC3DE3529903D92E6C9385CDAB8F9317818P8t0J" TargetMode = "External"/>
	<Relationship Id="rId8" Type="http://schemas.openxmlformats.org/officeDocument/2006/relationships/hyperlink" Target="consultantplus://offline/ref=132BEAB59701DE939FD1A5F4119A1937925FF83BF39F498011EC1133D41A3A3FE9CCFBF636AC7C85D9CFC3DE3529903D92E6C9385CDAB8F9317818P8t0J" TargetMode = "External"/>
	<Relationship Id="rId9" Type="http://schemas.openxmlformats.org/officeDocument/2006/relationships/hyperlink" Target="consultantplus://offline/ref=132BEAB59701DE939FD1A5F4119A1937925FF83BF298488718EC1133D41A3A3FE9CCFBF636AC7C85D9CFC3DE3529903D92E6C9385CDAB8F9317818P8t0J" TargetMode = "External"/>
	<Relationship Id="rId10" Type="http://schemas.openxmlformats.org/officeDocument/2006/relationships/hyperlink" Target="consultantplus://offline/ref=132BEAB59701DE939FD1A5F4119A1937925FF83BF2984A8F11EC1133D41A3A3FE9CCFBF636AC7C85D9CFC3DE3529903D92E6C9385CDAB8F9317818P8t0J" TargetMode = "External"/>
	<Relationship Id="rId11" Type="http://schemas.openxmlformats.org/officeDocument/2006/relationships/hyperlink" Target="consultantplus://offline/ref=132BEAB59701DE939FD1A5F4119A1937925FF83BF3914C8615EC1133D41A3A3FE9CCFBF636AC7C85D9CFC0DC3529903D92E6C9385CDAB8F9317818P8t0J" TargetMode = "External"/>
	<Relationship Id="rId12" Type="http://schemas.openxmlformats.org/officeDocument/2006/relationships/hyperlink" Target="consultantplus://offline/ref=132BEAB59701DE939FD1A5F4119A1937925FF83BF39C488617EC1133D41A3A3FE9CCFBF636AC7C85D9CFC3DE3529903D92E6C9385CDAB8F9317818P8t0J" TargetMode = "External"/>
	<Relationship Id="rId13" Type="http://schemas.openxmlformats.org/officeDocument/2006/relationships/hyperlink" Target="consultantplus://offline/ref=132BEAB59701DE939FD1A5F4119A1937925FF83BF39F498011EC1133D41A3A3FE9CCFBF636AC7C85D9CFC3DE3529903D92E6C9385CDAB8F9317818P8t0J" TargetMode = "External"/>
	<Relationship Id="rId14" Type="http://schemas.openxmlformats.org/officeDocument/2006/relationships/hyperlink" Target="consultantplus://offline/ref=132BEAB59701DE939FD1A5F4119A1937925FF83BF298488718EC1133D41A3A3FE9CCFBF636AC7C85D9CFC3DE3529903D92E6C9385CDAB8F9317818P8t0J" TargetMode = "External"/>
	<Relationship Id="rId15" Type="http://schemas.openxmlformats.org/officeDocument/2006/relationships/hyperlink" Target="consultantplus://offline/ref=132BEAB59701DE939FD1A5F4119A1937925FF83BF2984A8F11EC1133D41A3A3FE9CCFBF636AC7C85D9CFC3DE3529903D92E6C9385CDAB8F9317818P8t0J" TargetMode = "External"/>
	<Relationship Id="rId16" Type="http://schemas.openxmlformats.org/officeDocument/2006/relationships/hyperlink" Target="consultantplus://offline/ref=132BEAB59701DE939FD1A5F4119A1937925FF83BF298488718EC1133D41A3A3FE9CCFBF636AC7C85D9CFC3DC3529903D92E6C9385CDAB8F9317818P8t0J" TargetMode = "External"/>
	<Relationship Id="rId17" Type="http://schemas.openxmlformats.org/officeDocument/2006/relationships/hyperlink" Target="consultantplus://offline/ref=132BEAB59701DE939FD1A5F4119A1937925FF83BF39C488617EC1133D41A3A3FE9CCFBF636AC7C85D9CFC3DC3529903D92E6C9385CDAB8F9317818P8t0J" TargetMode = "External"/>
	<Relationship Id="rId18" Type="http://schemas.openxmlformats.org/officeDocument/2006/relationships/hyperlink" Target="consultantplus://offline/ref=132BEAB59701DE939FD1A5F4119A1937925FF83BF298488718EC1133D41A3A3FE9CCFBF636AC7C85D9CFC3D33529903D92E6C9385CDAB8F9317818P8t0J" TargetMode = "External"/>
	<Relationship Id="rId19" Type="http://schemas.openxmlformats.org/officeDocument/2006/relationships/hyperlink" Target="consultantplus://offline/ref=132BEAB59701DE939FD1A5F4119A1937925FF83BF298488718EC1133D41A3A3FE9CCFBF636AC7C85D9CFC3D23529903D92E6C9385CDAB8F9317818P8t0J" TargetMode = "External"/>
	<Relationship Id="rId20" Type="http://schemas.openxmlformats.org/officeDocument/2006/relationships/hyperlink" Target="consultantplus://offline/ref=132BEAB59701DE939FD1A5F4119A1937925FF83BF2984A8F11EC1133D41A3A3FE9CCFBF636AC7C85D9CFC3DC3529903D92E6C9385CDAB8F9317818P8t0J" TargetMode = "External"/>
	<Relationship Id="rId21" Type="http://schemas.openxmlformats.org/officeDocument/2006/relationships/hyperlink" Target="consultantplus://offline/ref=132BEAB59701DE939FD1A5F4119A1937925FF83BF298488718EC1133D41A3A3FE9CCFBF636AC7C85D9CFC1D93529903D92E6C9385CDAB8F9317818P8t0J" TargetMode = "External"/>
	<Relationship Id="rId22" Type="http://schemas.openxmlformats.org/officeDocument/2006/relationships/hyperlink" Target="consultantplus://offline/ref=132BEAB59701DE939FD1A5F4119A1937925FF83BF2984A8F11EC1133D41A3A3FE9CCFBF636AC7C85D9CFC2DC3529903D92E6C9385CDAB8F9317818P8t0J" TargetMode = "External"/>
	<Relationship Id="rId23" Type="http://schemas.openxmlformats.org/officeDocument/2006/relationships/hyperlink" Target="consultantplus://offline/ref=132BEAB59701DE939FD1BBF907F6453D935CA133FECF11D31CE6446B8B436A78B8CAADB36CA07C9BDBCFC1PDt8J" TargetMode = "External"/>
	<Relationship Id="rId24" Type="http://schemas.openxmlformats.org/officeDocument/2006/relationships/hyperlink" Target="consultantplus://offline/ref=132BEAB59701DE939FD1BBF907F6453D9552A730F29D46D14DB34A6E83133068AE83A2B779F52CC18CC2C1DD207CC067C5EBC9P3tDJ" TargetMode = "External"/>
	<Relationship Id="rId25" Type="http://schemas.openxmlformats.org/officeDocument/2006/relationships/hyperlink" Target="consultantplus://offline/ref=132BEAB59701DE939FD1BBF907F6453D9550A03EFC9B46D14DB34A6E83133068AE83A2B472A17D85DEC4978A7A28CC7BC1F5CA3F5CD9B9E5P3t0J" TargetMode = "External"/>
	<Relationship Id="rId26" Type="http://schemas.openxmlformats.org/officeDocument/2006/relationships/hyperlink" Target="consultantplus://offline/ref=132BEAB59701DE939FD1BBF907F6453D9355A035F39A46D14DB34A6E83133068BC83FAB870A76384D8D1C1DB3CP7tEJ" TargetMode = "External"/>
	<Relationship Id="rId27" Type="http://schemas.openxmlformats.org/officeDocument/2006/relationships/hyperlink" Target="consultantplus://offline/ref=132BEAB59701DE939FD1BBF907F6453D9550A536F29E46D14DB34A6E83133068BC83FAB870A76384D8D1C1DB3CP7tEJ" TargetMode = "External"/>
	<Relationship Id="rId28" Type="http://schemas.openxmlformats.org/officeDocument/2006/relationships/hyperlink" Target="consultantplus://offline/ref=132BEAB59701DE939FD1A5F4119A1937925FF83BF298488718EC1133D41A3A3FE9CCFBF636AC7C85D9CFC1DC3529903D92E6C9385CDAB8F9317818P8t0J" TargetMode = "External"/>
	<Relationship Id="rId29" Type="http://schemas.openxmlformats.org/officeDocument/2006/relationships/hyperlink" Target="consultantplus://offline/ref=132BEAB59701DE939FD1BBF907F6453D9251A13FF79E46D14DB34A6E83133068BC83FAB870A76384D8D1C1DB3CP7tEJ" TargetMode = "External"/>
	<Relationship Id="rId30" Type="http://schemas.openxmlformats.org/officeDocument/2006/relationships/hyperlink" Target="consultantplus://offline/ref=132BEAB59701DE939FD1BBF907F6453D905DA532F39D46D14DB34A6E83133068AE83A2B472A17D85DFC4978A7A28CC7BC1F5CA3F5CD9B9E5P3t0J" TargetMode = "External"/>
	<Relationship Id="rId31" Type="http://schemas.openxmlformats.org/officeDocument/2006/relationships/hyperlink" Target="consultantplus://offline/ref=132BEAB59701DE939FD1BBF907F6453D9550A437FC9046D14DB34A6E83133068AE83A2B472A17D85D0C4978A7A28CC7BC1F5CA3F5CD9B9E5P3t0J" TargetMode = "External"/>
	<Relationship Id="rId32" Type="http://schemas.openxmlformats.org/officeDocument/2006/relationships/hyperlink" Target="consultantplus://offline/ref=132BEAB59701DE939FD1BBF907F6453D9257A530F39E46D14DB34A6E83133068BC83FAB870A76384D8D1C1DB3CP7tEJ" TargetMode = "External"/>
	<Relationship Id="rId33" Type="http://schemas.openxmlformats.org/officeDocument/2006/relationships/hyperlink" Target="consultantplus://offline/ref=132BEAB59701DE939FD1BBF907F6453D925CA23EF09E46D14DB34A6E83133068BC83FAB870A76384D8D1C1DB3CP7tEJ" TargetMode = "External"/>
	<Relationship Id="rId34" Type="http://schemas.openxmlformats.org/officeDocument/2006/relationships/hyperlink" Target="consultantplus://offline/ref=132BEAB59701DE939FD1A5F4119A1937925FF83BF2984A8F11EC1133D41A3A3FE9CCFBF636AC7C85D9CFC1DC3529903D92E6C9385CDAB8F9317818P8t0J" TargetMode = "External"/>
	<Relationship Id="rId35" Type="http://schemas.openxmlformats.org/officeDocument/2006/relationships/hyperlink" Target="consultantplus://offline/ref=132BEAB59701DE939FD1A5F4119A1937925FF83BF098488318EC1133D41A3A3FE9CCFBE436F47087DFD1C2DA207FC17BPCt4J" TargetMode = "External"/>
	<Relationship Id="rId36" Type="http://schemas.openxmlformats.org/officeDocument/2006/relationships/hyperlink" Target="consultantplus://offline/ref=132BEAB59701DE939FD1A5F4119A1937925FF83BF098488616EC1133D41A3A3FE9CCFBE436F47087DFD1C2DA207FC17BPCt4J" TargetMode = "External"/>
	<Relationship Id="rId37" Type="http://schemas.openxmlformats.org/officeDocument/2006/relationships/hyperlink" Target="consultantplus://offline/ref=132BEAB59701DE939FD1A5F4119A1937925FF83BF098488211EC1133D41A3A3FE9CCFBE436F47087DFD1C2DA207FC17BPCt4J" TargetMode = "External"/>
	<Relationship Id="rId38" Type="http://schemas.openxmlformats.org/officeDocument/2006/relationships/hyperlink" Target="consultantplus://offline/ref=132BEAB59701DE939FD1A5F4119A1937925FF83BF098488317EC1133D41A3A3FE9CCFBE436F47087DFD1C2DA207FC17BPCt4J" TargetMode = "External"/>
	<Relationship Id="rId39" Type="http://schemas.openxmlformats.org/officeDocument/2006/relationships/hyperlink" Target="consultantplus://offline/ref=132BEAB59701DE939FD1BBF907F6453D925CAF37F59D46D14DB34A6E83133068BC83FAB870A76384D8D1C1DB3CP7tEJ" TargetMode = "External"/>
	<Relationship Id="rId40" Type="http://schemas.openxmlformats.org/officeDocument/2006/relationships/hyperlink" Target="consultantplus://offline/ref=132BEAB59701DE939FD1A5F4119A1937925FF83BF3904F8712EC1133D41A3A3FE9CCFBE436F47087DFD1C2DA207FC17BPCt4J" TargetMode = "External"/>
	<Relationship Id="rId41" Type="http://schemas.openxmlformats.org/officeDocument/2006/relationships/hyperlink" Target="consultantplus://offline/ref=132BEAB59701DE939FD1A5F4119A1937925FF83BF3904F8712EC1133D41A3A3FE9CCFBE436F47087DFD1C2DA207FC17BPCt4J" TargetMode = "External"/>
	<Relationship Id="rId42" Type="http://schemas.openxmlformats.org/officeDocument/2006/relationships/hyperlink" Target="consultantplus://offline/ref=132BEAB59701DE939FD1A5F4119A1937925FF83BF298488718EC1133D41A3A3FE9CCFBF636AC7C85D9CFC7DE3529903D92E6C9385CDAB8F9317818P8t0J" TargetMode = "External"/>
	<Relationship Id="rId43" Type="http://schemas.openxmlformats.org/officeDocument/2006/relationships/hyperlink" Target="consultantplus://offline/ref=132BEAB59701DE939FD1A5F4119A1937925FF83BF2984A8F11EC1133D41A3A3FE9CCFBF636AC7C85D9CCC7D83529903D92E6C9385CDAB8F9317818P8t0J" TargetMode = "External"/>
	<Relationship Id="rId44" Type="http://schemas.openxmlformats.org/officeDocument/2006/relationships/header" Target="header2.xml"/>
	<Relationship Id="rId45" Type="http://schemas.openxmlformats.org/officeDocument/2006/relationships/footer" Target="footer2.xml"/>
	<Relationship Id="rId46" Type="http://schemas.openxmlformats.org/officeDocument/2006/relationships/hyperlink" Target="consultantplus://offline/ref=132BEAB59701DE939FD1A5F4119A1937925FF83BF098488318EC1133D41A3A3FE9CCFBE436F47087DFD1C2DA207FC17BPCt4J" TargetMode = "External"/>
	<Relationship Id="rId47" Type="http://schemas.openxmlformats.org/officeDocument/2006/relationships/hyperlink" Target="consultantplus://offline/ref=132BEAB59701DE939FD1A5F4119A1937925FF83BF098488616EC1133D41A3A3FE9CCFBE436F47087DFD1C2DA207FC17BPCt4J" TargetMode = "External"/>
	<Relationship Id="rId48" Type="http://schemas.openxmlformats.org/officeDocument/2006/relationships/hyperlink" Target="consultantplus://offline/ref=132BEAB59701DE939FD1A5F4119A1937925FF83BF098488211EC1133D41A3A3FE9CCFBE436F47087DFD1C2DA207FC17BPCt4J" TargetMode = "External"/>
	<Relationship Id="rId49" Type="http://schemas.openxmlformats.org/officeDocument/2006/relationships/hyperlink" Target="consultantplus://offline/ref=132BEAB59701DE939FD1A5F4119A1937925FF83BF098488317EC1133D41A3A3FE9CCFBE436F47087DFD1C2DA207FC17BPCt4J" TargetMode = "External"/>
	<Relationship Id="rId50" Type="http://schemas.openxmlformats.org/officeDocument/2006/relationships/hyperlink" Target="consultantplus://offline/ref=132BEAB59701DE939FD1BBF907F6453D925CAF37F59D46D14DB34A6E83133068BC83FAB870A76384D8D1C1DB3CP7tEJ" TargetMode = "External"/>
	<Relationship Id="rId51" Type="http://schemas.openxmlformats.org/officeDocument/2006/relationships/hyperlink" Target="consultantplus://offline/ref=132BEAB59701DE939FD1A5F4119A1937925FF83BF3904F8712EC1133D41A3A3FE9CCFBE436F47087DFD1C2DA207FC17BPCt4J" TargetMode = "External"/>
	<Relationship Id="rId52" Type="http://schemas.openxmlformats.org/officeDocument/2006/relationships/hyperlink" Target="consultantplus://offline/ref=132BEAB59701DE939FD1BBF907F6453D9557A036F09E46D14DB34A6E83133068BC83FAB870A76384D8D1C1DB3CP7tEJ" TargetMode = "External"/>
	<Relationship Id="rId53" Type="http://schemas.openxmlformats.org/officeDocument/2006/relationships/hyperlink" Target="consultantplus://offline/ref=132BEAB59701DE939FD1BBF907F6453D905CA73FF29E46D14DB34A6E83133068BC83FAB870A76384D8D1C1DB3CP7tEJ" TargetMode = "External"/>
	<Relationship Id="rId54" Type="http://schemas.openxmlformats.org/officeDocument/2006/relationships/hyperlink" Target="consultantplus://offline/ref=132BEAB59701DE939FD1BBF907F6453D9557A33EF39846D14DB34A6E83133068BC83FAB870A76384D8D1C1DB3CP7tEJ" TargetMode = "External"/>
	<Relationship Id="rId55" Type="http://schemas.openxmlformats.org/officeDocument/2006/relationships/hyperlink" Target="consultantplus://offline/ref=132BEAB59701DE939FD1BBF907F6453D9557A33EF09046D14DB34A6E83133068BC83FAB870A76384D8D1C1DB3CP7tEJ" TargetMode = "External"/>
	<Relationship Id="rId56" Type="http://schemas.openxmlformats.org/officeDocument/2006/relationships/hyperlink" Target="consultantplus://offline/ref=132BEAB59701DE939FD1A5F4119A1937925FF83BF39D4C8414EC1133D41A3A3FE9CCFBE436F47087DFD1C2DA207FC17BPCt4J" TargetMode = "External"/>
	<Relationship Id="rId57" Type="http://schemas.openxmlformats.org/officeDocument/2006/relationships/hyperlink" Target="consultantplus://offline/ref=132BEAB59701DE939FD1A5F4119A1937925FF83BF39C488617EC1133D41A3A3FE9CCFBF636AC7C85D8CEC0DF3529903D92E6C9385CDAB8F9317818P8t0J" TargetMode = "External"/>
	<Relationship Id="rId58" Type="http://schemas.openxmlformats.org/officeDocument/2006/relationships/hyperlink" Target="consultantplus://offline/ref=132BEAB59701DE939FD1A5F4119A1937925FF83BF298488718EC1133D41A3A3FE9CCFBF636AC7C85D9C6C1D33529903D92E6C9385CDAB8F9317818P8t0J" TargetMode = "External"/>
	<Relationship Id="rId59" Type="http://schemas.openxmlformats.org/officeDocument/2006/relationships/hyperlink" Target="consultantplus://offline/ref=132BEAB59701DE939FD1A5F4119A1937925FF83BF2984A8F11EC1133D41A3A3FE9CCFBF636AC7C85D8CECADC3529903D92E6C9385CDAB8F9317818P8t0J" TargetMode = "External"/>
	<Relationship Id="rId60" Type="http://schemas.openxmlformats.org/officeDocument/2006/relationships/hyperlink" Target="consultantplus://offline/ref=132BEAB59701DE939FD1A5F4119A1937925FF83BF298488718EC1133D41A3A3FE9CCFBF636AC7C85D9C6C0DB3529903D92E6C9385CDAB8F9317818P8t0J" TargetMode = "External"/>
	<Relationship Id="rId61" Type="http://schemas.openxmlformats.org/officeDocument/2006/relationships/hyperlink" Target="consultantplus://offline/ref=132BEAB59701DE939FD1A5F4119A1937925FF83BF298488718EC1133D41A3A3FE9CCFBF636AC7C85D9C6C0DA3529903D92E6C9385CDAB8F9317818P8t0J" TargetMode = "External"/>
	<Relationship Id="rId62" Type="http://schemas.openxmlformats.org/officeDocument/2006/relationships/hyperlink" Target="consultantplus://offline/ref=132BEAB59701DE939FD1A5F4119A1937925FF83BF2984A8F11EC1133D41A3A3FE9CCFBF636AC7C85D8CECAD33529903D92E6C9385CDAB8F9317818P8t0J" TargetMode = "External"/>
	<Relationship Id="rId63" Type="http://schemas.openxmlformats.org/officeDocument/2006/relationships/hyperlink" Target="consultantplus://offline/ref=132BEAB59701DE939FD1A5F4119A1937925FF83BF2984A8F11EC1133D41A3A3FE9CCFBF636AC7C85D8CDC3D23529903D92E6C9385CDAB8F9317818P8t0J" TargetMode = "External"/>
	<Relationship Id="rId64" Type="http://schemas.openxmlformats.org/officeDocument/2006/relationships/hyperlink" Target="consultantplus://offline/ref=132BEAB59701DE939FD1BBF907F6453D9355A035F39A46D14DB34A6E83133068AE83A2B472A17D84D1C4978A7A28CC7BC1F5CA3F5CD9B9E5P3t0J" TargetMode = "External"/>
	<Relationship Id="rId65" Type="http://schemas.openxmlformats.org/officeDocument/2006/relationships/hyperlink" Target="consultantplus://offline/ref=132BEAB59701DE939FD1BBF907F6453D9550A536F29E46D14DB34A6E83133068AE83A2B472A17D84DDC4978A7A28CC7BC1F5CA3F5CD9B9E5P3t0J" TargetMode = "External"/>
	<Relationship Id="rId66" Type="http://schemas.openxmlformats.org/officeDocument/2006/relationships/hyperlink" Target="consultantplus://offline/ref=132BEAB59701DE939FD1BBF907F6453D9552A730F29D46D14DB34A6E83133068AE83A2B779F52CC18CC2C1DD207CC067C5EBC9P3tDJ" TargetMode = "External"/>
	<Relationship Id="rId67" Type="http://schemas.openxmlformats.org/officeDocument/2006/relationships/hyperlink" Target="consultantplus://offline/ref=132BEAB59701DE939FD1BBF907F6453D905DA532F39D46D14DB34A6E83133068AE83A2B472A17D85DFC4978A7A28CC7BC1F5CA3F5CD9B9E5P3t0J" TargetMode = "External"/>
	<Relationship Id="rId68" Type="http://schemas.openxmlformats.org/officeDocument/2006/relationships/hyperlink" Target="consultantplus://offline/ref=132BEAB59701DE939FD1BBF907F6453D9550A437FC9046D14DB34A6E83133068AE83A2B472A17D85D0C4978A7A28CC7BC1F5CA3F5CD9B9E5P3t0J" TargetMode = "External"/>
	<Relationship Id="rId69" Type="http://schemas.openxmlformats.org/officeDocument/2006/relationships/hyperlink" Target="consultantplus://offline/ref=132BEAB59701DE939FD1BBF907F6453D925CA23EF09E46D14DB34A6E83133068BC83FAB870A76384D8D1C1DB3CP7tEJ" TargetMode = "External"/>
	<Relationship Id="rId70" Type="http://schemas.openxmlformats.org/officeDocument/2006/relationships/hyperlink" Target="consultantplus://offline/ref=132BEAB59701DE939FD1A5F4119A1937925FF83BF298488718EC1133D41A3A3FE9CCFBF636AC7C85D9C6C7DE3529903D92E6C9385CDAB8F9317818P8t0J" TargetMode = "External"/>
	<Relationship Id="rId71" Type="http://schemas.openxmlformats.org/officeDocument/2006/relationships/hyperlink" Target="consultantplus://offline/ref=132BEAB59701DE939FD1A5F4119A1937925FF83BF2984A8F11EC1133D41A3A3FE9CCFBF636AC7C85D8CDC2D83529903D92E6C9385CDAB8F9317818P8t0J" TargetMode = "External"/>
	<Relationship Id="rId72" Type="http://schemas.openxmlformats.org/officeDocument/2006/relationships/hyperlink" Target="consultantplus://offline/ref=132BEAB59701DE939FD1A5F4119A1937925FF83BF2984A8F11EC1133D41A3A3FE9CCFBF636AC7C85D8CDC1DA3529903D92E6C9385CDAB8F9317818P8t0J" TargetMode = "External"/>
	<Relationship Id="rId73" Type="http://schemas.openxmlformats.org/officeDocument/2006/relationships/hyperlink" Target="consultantplus://offline/ref=132BEAB59701DE939FD1BBF907F6453D9256A734F79B46D14DB34A6E83133068AE83A2B472A17D84DDC4978A7A28CC7BC1F5CA3F5CD9B9E5P3t0J" TargetMode = "External"/>
	<Relationship Id="rId74" Type="http://schemas.openxmlformats.org/officeDocument/2006/relationships/hyperlink" Target="consultantplus://offline/ref=132BEAB59701DE939FD1A5F4119A1937925FF83BF2984A8F11EC1133D41A3A3FE9CCFBF636AC7C85D8CDC1D23529903D92E6C9385CDAB8F9317818P8t0J" TargetMode = "External"/>
	<Relationship Id="rId75" Type="http://schemas.openxmlformats.org/officeDocument/2006/relationships/hyperlink" Target="consultantplus://offline/ref=132BEAB59701DE939FD1BBF907F6453D9550A036F39C46D14DB34A6E83133068BC83FAB870A76384D8D1C1DB3CP7tEJ" TargetMode = "External"/>
	<Relationship Id="rId76" Type="http://schemas.openxmlformats.org/officeDocument/2006/relationships/hyperlink" Target="consultantplus://offline/ref=132BEAB59701DE939FD1BBF907F6453D9556A13EF09046D14DB34A6E83133068BC83FAB870A76384D8D1C1DB3CP7tEJ" TargetMode = "External"/>
	<Relationship Id="rId77" Type="http://schemas.openxmlformats.org/officeDocument/2006/relationships/hyperlink" Target="consultantplus://offline/ref=132BEAB59701DE939FD1BBF907F6453D9556A13EF09046D14DB34A6E83133068BC83FAB870A76384D8D1C1DB3CP7tEJ" TargetMode = "External"/>
	<Relationship Id="rId78" Type="http://schemas.openxmlformats.org/officeDocument/2006/relationships/hyperlink" Target="consultantplus://offline/ref=132BEAB59701DE939FD1BBF907F6453D9551A235F59C46D14DB34A6E83133068BC83FAB870A76384D8D1C1DB3CP7tEJ" TargetMode = "External"/>
	<Relationship Id="rId79" Type="http://schemas.openxmlformats.org/officeDocument/2006/relationships/hyperlink" Target="consultantplus://offline/ref=132BEAB59701DE939FD1BBF907F6453D9551A535F49A46D14DB34A6E83133068BC83FAB870A76384D8D1C1DB3CP7tEJ" TargetMode = "External"/>
	<Relationship Id="rId80" Type="http://schemas.openxmlformats.org/officeDocument/2006/relationships/hyperlink" Target="consultantplus://offline/ref=132BEAB59701DE939FD1BBF907F6453D9551A430FC9F46D14DB34A6E83133068BC83FAB870A76384D8D1C1DB3CP7t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27.12.2021 N 450
(ред. от 26.10.2023)
"О государственной программе Курганской области в сфере социальной защиты населения"
(вместе с "Подпрограммой "Старшее поколение", "Порядком предоставления единовременной денежной выплаты на проведение капитального ремонта жилых помещений гражданам из числа военнослужащих, проходивших военную службу в воинских частях, штабах и учреждениях, входивших в состав действующей армии в период Великой Отечественной войны 1941 - 1</dc:title>
  <dcterms:created xsi:type="dcterms:W3CDTF">2023-11-26T09:45:15Z</dcterms:created>
</cp:coreProperties>
</file>