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Курганской области от 29.02.2024 N 11</w:t>
              <w:br/>
              <w:t xml:space="preserve">"Об отдельных вопросах деятельности Торгово-промышленной палаты Курганской области"</w:t>
              <w:br/>
              <w:t xml:space="preserve">(принят Постановлением Курганской областной Думы от 27.02.2024 N 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февраля 2024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КУРГАНСКАЯ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 ДЕЯТЕЛЬНОСТИ</w:t>
      </w:r>
    </w:p>
    <w:p>
      <w:pPr>
        <w:pStyle w:val="2"/>
        <w:jc w:val="center"/>
      </w:pPr>
      <w:r>
        <w:rPr>
          <w:sz w:val="20"/>
        </w:rPr>
        <w:t xml:space="preserve">ТОРГОВО-ПРОМЫШЛЕННОЙ ПАЛАТЫ</w:t>
      </w:r>
    </w:p>
    <w:p>
      <w:pPr>
        <w:pStyle w:val="2"/>
        <w:jc w:val="center"/>
      </w:pPr>
      <w:r>
        <w:rPr>
          <w:sz w:val="20"/>
        </w:rPr>
        <w:t xml:space="preserve">КУРГАНСКОЙ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Ссылка на КонсультантПлюс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Курганской областной Думы</w:t>
      </w:r>
    </w:p>
    <w:p>
      <w:pPr>
        <w:pStyle w:val="0"/>
        <w:jc w:val="right"/>
      </w:pPr>
      <w:r>
        <w:rPr>
          <w:sz w:val="20"/>
        </w:rPr>
        <w:t xml:space="preserve">от 27 февраля 2024 г. N 10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8" w:tooltip="Закон РФ от 07.07.1993 N 5340-1 (ред. от 12.12.2023)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7 июля 1993 года N 5340-1 "О торгово-промышленных палатах в Российской Федерации" (далее - Закон Российской Федерации "О торгово-промышленных палатах в Российской Федерации") регулирует отдельные вопросы деятельности Союза "Торгово-промышленная палата Курганской области" (далее - Торгово-промышленная палата Курганской области), в том числе определяет принципы и формы взаимодействия с органами государственной власти Курганской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понятия, используемые в настоящем законе, применяются в значениях, определенных </w:t>
      </w:r>
      <w:hyperlink w:history="0" r:id="rId9" w:tooltip="Закон РФ от 07.07.1993 N 5340-1 (ред. от 12.12.2023)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торгово-промышленных палатах в Российской Федерации", Федеральным </w:t>
      </w:r>
      <w:hyperlink w:history="0" r:id="rId10" w:tooltip="Федеральный закон от 24.07.2007 N 209-ФЗ (ред. от 29.05.2024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Федерации"), Федеральным </w:t>
      </w:r>
      <w:hyperlink w:history="0" r:id="rId11" w:tooltip="Федеральный закон от 31.12.2014 N 488-ФЗ (ред. от 12.12.2023) &quot;О промышленной политике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декабря 2014 года N 488-ФЗ "О промышленной политике в Российской Федерации" (далее - Федеральный закон "О промышленной политике в Российской Федерации").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Нормативное правовое регулирование деятельности Торгово-промышленной палаты Курганской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Нормативное правовое регулирование деятельности Торгово-промышленной палаты Курганской области осуществляется </w:t>
      </w:r>
      <w:hyperlink w:history="0" r:id="rId12" w:tooltip="Закон РФ от 07.07.1993 N 5340-1 (ред. от 12.12.2023)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торгово-промышленных палатах в Российской Федерации", другими федеральными законами, принимаемыми в соответствии с ними иными нормативными правовыми актами Российской Федерации, настоящим законом, другими законами и иными нормативными правовыми актами Курганской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Торгово-промышленная палата Курганской области является негосударственной некоммерческой организацией, созданной в организационно-правовой форме союза для представления и защиты законных интересов своих членов и в целях развития предпринимательства, экономической и внешнеторговой деятельности, реализации иных целей и задач, предусмотренных </w:t>
      </w:r>
      <w:hyperlink w:history="0" r:id="rId13" w:tooltip="Закон РФ от 07.07.1993 N 5340-1 (ред. от 12.12.2023)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торгово-промышленных палатах в Российской Федерации", на территории Курганской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Торгово-промышленная палата Курганской области осуществляет функции, закрепленные в ее уставе, в соответствии с </w:t>
      </w:r>
      <w:hyperlink w:history="0" r:id="rId14" w:tooltip="Закон РФ от 07.07.1993 N 5340-1 (ред. от 12.12.2023)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торгово-промышленных палатах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Отдельные согласованные с Торгово-промышленной палатой Курганской области функции в сфере экономики могут быть возложены на Торгово-промышленную палату Курганской области уполномоченными Правительством Курганской области органами исполнительной власти Курганской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случаях, предусмотренных Федеральным </w:t>
      </w:r>
      <w:hyperlink w:history="0" r:id="rId15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Торгово-промышленная палата Курганской области может быть признана социально ориентированной некоммерческой организацией.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Задачи Торгово-промышленной палаты Курганской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Торгово-промышленная палата Курганской области выполняет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оказывает помощь российским организациям и индивидуальным предпринимателям, представляет и защищает их интересы на территории Курганской области по вопросам, связанным с осуществлением хозяйственной деятельности, в том числе и за границей;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содействует развитию всех видов предпринимательской деятельности с учетом экономических интересов Российской Федерации, Курганской области, отраслей экономики, организаций и индивидуальных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организует взаимодействие между субъектами предпринимательской деятельности, их взаимодействие с органами государственной власти Курганской области и органами местного самоуправления муниципальных образований Курганской области, а также с социальными партнерами;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содействует развитию системы образования и подготовки кадров для предпринимательской деятельности в Курганской области, участвует в разработке и реализации государственных программ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оказывает предпринимателям, их объединениям, союзам, ассоциациям информационные услуги, содействует в организации инфраструктуры информационного обслуживания предпринимательства на территории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содействует развитию экспорта российских товаров и услуг, оказывает практическую помощь российским организациям и индивидуальным предпринимателям в проведении операций на внешнем рынке и освоении новых форм торгово-экономического и научно-технического сотрудничества;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принимает меры, в рамках предоставленных ей прав, к недопущению и пресечению недобросовестной конкуренции и неделового партнерства;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содействует урегулированию споров, возникающих между субъектами предпринимательской деятельности на территории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обеспечивает предоставление услуг, необходимых для осуществления коммерческой деятельности иностранных фирм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выполняет другие задачи в соответствии с </w:t>
      </w:r>
      <w:hyperlink w:history="0" r:id="rId16" w:tooltip="Закон РФ от 07.07.1993 N 5340-1 (ред. от 12.12.2023) &quot;О торгово-промышленных палата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торгово-промышленных палатах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Деятельность Торгово-промышленной палаты Курганской области в сфере развития малого и среднего предпринимательства, в сфере промышленной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Торгово-промышленная палата Курганской области в качестве организации, образующей инфраструктуру поддержки субъектов малого и среднего предпринимательства на территории Курганской области, организации, входящей в состав инфраструктуры поддержки деятельности в сфере промышленности: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предоставляет консультационные и информационно-аналитические услуги субъектам малого и среднего предпринимательства, субъектам деятельности в сфере промышленности, осуществляющим деятельность на территории Курганской области, по общим вопросам осуществления их деятельности, в том числе по вопросам продвижения их продукции на рынке, правовую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меры по защите прав и законных интересов субъектов малого и среднего предпринимательства, субъектов деятельности в сфере промышленности, осуществляющих деятельность на территории Курганской области, в том числе путем взаимодействия с уполномоченным по защите прав предпринимателей в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содействует в продвижении на российский рынок и рынки иностранных государств продукции, произведенной на территории Курганской области, а также в продвижении брендов и проектов, направленных на поддержку и повышение узнаваемости продукции, произведенной на территории Курганской области, на внешних рынках;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содействует проведению и участвует, в том числе в качестве организатора, в организации публичных деловых мероприятий регионального уровня (форумов, конференций, симпозиумов, выставок, ярмарок и т.п.), направленных на поддержку субъектов малого и среднего предпринимательства, субъектов деятельности в сфере промышленности, осуществляющих деятельность на территории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организует взаимодействие субъектов малого и среднего предпринимательства, субъектов деятельности в сфере промышленности, осуществляющих деятельность на территории Курганской области, с иностранными партнерами;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меры стимулирования субъектов деятельности в сфере промышленности, осуществляющих деятельность на территории Курганской области, в соответствии с Федеральным </w:t>
      </w:r>
      <w:hyperlink w:history="0" r:id="rId17" w:tooltip="Федеральный закон от 31.12.2014 N 488-ФЗ (ред. от 12.12.2023) &quot;О промышленной политике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промышленной политике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иную деятельность в соответствии с федеральным законодательством, законодательством Курганской области, соглашениями с уполномоченными Правительством Курганской области органами исполнительной власти Курганской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Уполномоченные Правительством Курганской области органы исполнительной власти Курганской области привлекают Торгово-промышленную палату Курганской области к разработке и реализации государственных программ Курганской области, содержащих мероприятия, направленные на развитие малого и среднего предпринимательства, государственных программ Курганской области, разрабатываемых в целях формирования и реализации промышленной политики в Курганской области, в порядке, установленном Правительством Курганской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Поддержка Торгово-промышленной палаты Курганской области</w:t>
      </w:r>
    </w:p>
    <w:p>
      <w:pPr>
        <w:pStyle w:val="0"/>
        <w:jc w:val="both"/>
      </w:pPr>
      <w:r>
        <w:rPr>
          <w:sz w:val="20"/>
        </w:rPr>
      </w:r>
    </w:p>
    <w:bookmarkStart w:id="63" w:name="P63"/>
    <w:bookmarkEnd w:id="63"/>
    <w:p>
      <w:pPr>
        <w:pStyle w:val="0"/>
        <w:ind w:firstLine="540"/>
        <w:jc w:val="both"/>
      </w:pPr>
      <w:r>
        <w:rPr>
          <w:sz w:val="20"/>
        </w:rPr>
        <w:t xml:space="preserve">1. Поддержка Торгово-промышленной палаты Курганской области, являющейся организацией, образующей инфраструктуру поддержки субъектов малого и среднего предпринимательства на территории Курганской области,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финансовую, в том числе гарантийную,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имущественную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информационную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консультационную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формы поддержки в соответствии с Федеральным </w:t>
      </w:r>
      <w:hyperlink w:history="0" r:id="rId18" w:tooltip="Федеральный закон от 24.07.2007 N 209-ФЗ (ред. от 29.05.2024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развитии малого и среднего предпринимательства в Российской Федерации", нормативными правовыми актами Курганской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Условия и порядок оказания поддержки, предусмотренной </w:t>
      </w:r>
      <w:hyperlink w:history="0" w:anchor="P63" w:tooltip="1. Поддержка Торгово-промышленной палаты Курганской области, являющейся организацией, образующей инфраструктуру поддержки субъектов малого и среднего предпринимательства на территории Курганской области, включает в себя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настоящей статьи, устанавливаются законодательством Курганской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Принципы взаимодействия Торгово-промышленной палаты Курганской области и органов государственной власти Курганской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Взаимодействие Торгово-промышленной палаты Курганской области и органов государственной власти Курганской области основывается на следующих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добровольность;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сотрудничество и партнерство;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гласность.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Курганской области в пределах своих полномочий оказывают Торгово-промышленной палате Курганской области содействие в выполнении ею своих уставных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Вмешательство органов государственной власти Курганской области и их должностных лиц в деятельность Торгово-промышленной палаты Курганской области, равно как и вмешательство Торгово-промышленной палаты Курганской области в деятельность органов государственной власти Курганской области и их должностных лиц, не допускается.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Формы взаимодействия Торгово-промышленной палаты Курганской области и органов государственной власти Курганской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Курганской области в пределах своей компетенции предоставляют Торгово-промышленной палате Курганской области имеющуюся информацию, необходимую для выполнения Торгово-промышленной палатой Курганской области предусмотренных ее уставом функций и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информации о деятельности органов государственной власти Курганской области предоставляется Торгово-промышленной палате Курганской области в соответствии с Федеральным </w:t>
      </w:r>
      <w:hyperlink w:history="0" r:id="rId19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</w:t>
      </w:r>
      <w:hyperlink w:history="0" r:id="rId20" w:tooltip="Закон Курганской области от 26.11.2009 N 512 (ред. от 29.12.2023) &quot;Об обеспечении доступа к информации о деятельности органов государственной власти Курганской области&quot; (принят Постановлением Курганской областной Думы от 24.11.2009 N 41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Курганской области от 26 ноября 2009 года N 512 "Об обеспечении доступа к информации о деятельности органов государственной власти Курганской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Торгово-промышленная палата Курганской области участвует в подготовке проектов законов Курганской области, иных нормативных правовых актов Курганской области, затрагивающих интересы предпринимателей (далее - проекты нормативных правовых актов),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направления письменных предложений в органы государственной власти Курганской области о необходимости разработки проектов нормативных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направления замечаний и предложений, заключений по результатам экспертиз к проектам нормативных правовых актов, подготовленных в соответствии с требованиями законодательства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участия по приглашению органов государственной власти Курганской области в работе временных органов, образованных в целях разработки и принятия проектов нормативных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предложению органов государственной власти Курганской области представители Торгово-промышленной палаты Курганской области принимают участие в осуществлении органами государственной власти Курганской области контроля за соблюдением и исполнением законов Курганской области, иных нормативных правовых актов Курганской области, затрагивающих интересы предпринимателей,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оценки эффективности исполнения законов Курганской области, иных нормативных правовых актов Курганской области, затрагивающих интересы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выявления проблем осуществления деятельности хозяйствующими субъектами, требующих правового регулирования органами государственной власти Курганской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 предложению соответствующих органов государственной власти Курганской области представители Торгово-промышленной палаты Курганской области могут принимать участие в работе ведомственных, межведомственных и иных комиссий, экспертных советов и других органов и организаций, образуемых органами государственной власти Курганской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Взаимодействие Торгово-промышленной палаты и органов государственной власти Курганской области может осуществляться в иных формах, не противоречащих законодательству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Курганской области</w:t>
      </w:r>
    </w:p>
    <w:p>
      <w:pPr>
        <w:pStyle w:val="0"/>
        <w:jc w:val="right"/>
      </w:pPr>
      <w:r>
        <w:rPr>
          <w:sz w:val="20"/>
        </w:rPr>
        <w:t xml:space="preserve">В.М.ШУМКОВ</w:t>
      </w:r>
    </w:p>
    <w:p>
      <w:pPr>
        <w:pStyle w:val="0"/>
        <w:jc w:val="both"/>
      </w:pPr>
      <w:r>
        <w:rPr>
          <w:sz w:val="20"/>
        </w:rPr>
        <w:t xml:space="preserve">Курган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29 февраля 2024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Курганской области от 29.02.2024 N 11</w:t>
            <w:br/>
            <w:t>"Об отдельных вопросах деятельности Торгово-промышленной палаты Курганской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EXP273&amp;n=20420" TargetMode = "External"/>
	<Relationship Id="rId8" Type="http://schemas.openxmlformats.org/officeDocument/2006/relationships/hyperlink" Target="https://login.consultant.ru/link/?req=doc&amp;base=LAW&amp;n=464186&amp;dst=100169" TargetMode = "External"/>
	<Relationship Id="rId9" Type="http://schemas.openxmlformats.org/officeDocument/2006/relationships/hyperlink" Target="https://login.consultant.ru/link/?req=doc&amp;base=LAW&amp;n=464186" TargetMode = "External"/>
	<Relationship Id="rId10" Type="http://schemas.openxmlformats.org/officeDocument/2006/relationships/hyperlink" Target="https://login.consultant.ru/link/?req=doc&amp;base=LAW&amp;n=477368" TargetMode = "External"/>
	<Relationship Id="rId11" Type="http://schemas.openxmlformats.org/officeDocument/2006/relationships/hyperlink" Target="https://login.consultant.ru/link/?req=doc&amp;base=LAW&amp;n=454121" TargetMode = "External"/>
	<Relationship Id="rId12" Type="http://schemas.openxmlformats.org/officeDocument/2006/relationships/hyperlink" Target="https://login.consultant.ru/link/?req=doc&amp;base=LAW&amp;n=464186" TargetMode = "External"/>
	<Relationship Id="rId13" Type="http://schemas.openxmlformats.org/officeDocument/2006/relationships/hyperlink" Target="https://login.consultant.ru/link/?req=doc&amp;base=LAW&amp;n=464186" TargetMode = "External"/>
	<Relationship Id="rId14" Type="http://schemas.openxmlformats.org/officeDocument/2006/relationships/hyperlink" Target="https://login.consultant.ru/link/?req=doc&amp;base=LAW&amp;n=464186" TargetMode = "External"/>
	<Relationship Id="rId15" Type="http://schemas.openxmlformats.org/officeDocument/2006/relationships/hyperlink" Target="https://login.consultant.ru/link/?req=doc&amp;base=LAW&amp;n=463532" TargetMode = "External"/>
	<Relationship Id="rId16" Type="http://schemas.openxmlformats.org/officeDocument/2006/relationships/hyperlink" Target="https://login.consultant.ru/link/?req=doc&amp;base=LAW&amp;n=464186" TargetMode = "External"/>
	<Relationship Id="rId17" Type="http://schemas.openxmlformats.org/officeDocument/2006/relationships/hyperlink" Target="https://login.consultant.ru/link/?req=doc&amp;base=LAW&amp;n=454121" TargetMode = "External"/>
	<Relationship Id="rId18" Type="http://schemas.openxmlformats.org/officeDocument/2006/relationships/hyperlink" Target="https://login.consultant.ru/link/?req=doc&amp;base=LAW&amp;n=477368" TargetMode = "External"/>
	<Relationship Id="rId19" Type="http://schemas.openxmlformats.org/officeDocument/2006/relationships/hyperlink" Target="https://login.consultant.ru/link/?req=doc&amp;base=LAW&amp;n=422007" TargetMode = "External"/>
	<Relationship Id="rId20" Type="http://schemas.openxmlformats.org/officeDocument/2006/relationships/hyperlink" Target="https://login.consultant.ru/link/?req=doc&amp;base=RLAW273&amp;n=7239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Курганской области от 29.02.2024 N 11
"Об отдельных вопросах деятельности Торгово-промышленной палаты Курганской области"
(принят Постановлением Курганской областной Думы от 27.02.2024 N 10)</dc:title>
  <dcterms:created xsi:type="dcterms:W3CDTF">2024-06-11T16:27:28Z</dcterms:created>
</cp:coreProperties>
</file>