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Курганской области от 24.12.2015 N 120</w:t>
              <w:br/>
              <w:t xml:space="preserve">(ред. от 30.12.2022)</w:t>
              <w:br/>
              <w:t xml:space="preserve">"О государственной поддержке молодежных и детских общественных объединений в Курганской области"</w:t>
              <w:br/>
              <w:t xml:space="preserve">(принят Постановлением Курганской областной Думы от 22.12.2015 N 372)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 декабря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120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КУРГАНСКАЯ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</w:t>
      </w:r>
    </w:p>
    <w:p>
      <w:pPr>
        <w:pStyle w:val="2"/>
        <w:jc w:val="center"/>
      </w:pPr>
      <w:r>
        <w:rPr>
          <w:sz w:val="20"/>
        </w:rPr>
        <w:t xml:space="preserve">МОЛОДЕЖНЫХ И ДЕТСКИХ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В КУРГАНСКОЙ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 Курганской областной Думы</w:t>
      </w:r>
    </w:p>
    <w:p>
      <w:pPr>
        <w:pStyle w:val="0"/>
        <w:jc w:val="right"/>
      </w:pPr>
      <w:r>
        <w:rPr>
          <w:sz w:val="20"/>
        </w:rPr>
        <w:t xml:space="preserve">от 22 декабря 2015 г. N 372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Курганской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30.06.2021 </w:t>
            </w:r>
            <w:hyperlink w:history="0" r:id="rId7" w:tooltip="Закон Курганской области от 30.06.2021 N 76 &quot;О внесении изменений в Закон Курганской области &quot;О государственной поддержке молодежных и детских общественных объединений в Курганской области&quot; (принят Постановлением Курганской областной Думы от 29.06.2021 N 297) {КонсультантПлюс}">
              <w:r>
                <w:rPr>
                  <w:sz w:val="20"/>
                  <w:color w:val="0000ff"/>
                </w:rPr>
                <w:t xml:space="preserve">N 76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8" w:tooltip="Закон Курганской области от 30.12.2022 N 106 &quot;О внесении изменений в некоторые законы Курганской области&quot; (принят Постановлением Курганской областной Думы от 27.12.2022 N 604) {КонсультантПлюс}">
              <w:r>
                <w:rPr>
                  <w:sz w:val="20"/>
                  <w:color w:val="0000ff"/>
                </w:rPr>
                <w:t xml:space="preserve">N 106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общие принципы, содержание и меры государственной поддержки межрегиональных, региональных и местных молодежных и детских общественных объединений, зарегистрированных в установленном порядке в Курганской области (далее - молодежные и детские объединения).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государственной поддержкой молодежных и детских объединений понимается совокупность мер, принимаемых органами государственной власти Курганской области в соответствии с законодательством Российской Федерации, законодательством Курганской области в области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развитие, самореализацию детей и молодежи в общественной жизни, а также в целях охраны и защиты их прав.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возникающие в связи с установлением и осуществлением органами государственной власти Курганской области мер государственной поддержки молодежных и детских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молодежные и детские объединения, учреждаемые либо создаваемые политическими партиями.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Правовое регулирование отношений в сфере государственной поддержки молодежных и детских объединений на территории Курганской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Отношения в сфере государственной поддержки молодежных и детских объединений на территории Курганской области регулируются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0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июня 1995 года N 98-ФЗ "О государственной поддержке молодежных и детских общественных объединений", а также другими федеральными законами и иными нормативными правовыми актами Российской Федерации, </w:t>
      </w:r>
      <w:hyperlink w:history="0" r:id="rId11" w:tooltip="Закон Курганской области от 16.12.1994 N 1 (ред. от 04.05.2023) &quot;Устав Курганской области&quot; (принят Курганской областной Думой от 01.12.1994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Курганской области, настоящим Законом и иными нормативными правовыми актами Курганской области.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Принципы государственной поддержки молодежных и детских объединений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Исходя из основных направлений государственной молодежной политики, государственная поддержка молодежных и детских объединений осуществляется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приоритета общих гуманистических и патриотических ценностей в деятельности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равенства прав на государственную поддержку молодежных и детских объединений, отвечающих требованиям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 самостоятельности молодежных и детских объединений и их права на участие в определении мер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государственной поддержки молодежных и детских объединений не могут быть использованы органами государственной власти Курганской области,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Органы государственной власти Курганской области, осуществляющие меры государственной поддержки молодежных и детских объединений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Меры государственной поддержки молодежных и детских объединений осуществляет орган исполнительной власти Курганской области, уполномоченный в сфере молодежной политики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Отдельные меры государственной поддержки молодежных и детских объединений осуществляют органы государственной власти Курганской области в соответствии с действующим законодательством.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Молодежные и детские объединения, являющиеся объектами государственной поддержки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в соответствии с настоящим Законом может оказываться зарегистрированным в установленном законом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межрегиональным, региональным и местным молодежным общественным объединениям, в которые входят граждане, больше половины из которых являются гражданами в возрасте от 14 до 35 лет включительно, объединившимися на основе общности интересов;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Курганской области от 30.06.2021 N 76 &quot;О внесении изменений в Закон Курганской области &quot;О государственной поддержке молодежных и детских общественных объединений в Курганской области&quot; (принят Постановлением Курганской областной Думы от 29.06.2021 N 2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Курганской области от 30.06.2021 N 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межрегиональным, региональным и местным детским общественным объединениям граждан в возрасте от 8 до 18 лет и совершеннолетних граждан, объединившихся для осуществления совместной деятельности.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молодежных и детских объединений осуществляется при соблюдении ими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объединение является юридическим лицом и действует на территории Курганской области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объединение осуществляет свою деятельность на постоянной основе.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13" w:tooltip="Закон Курганской области от 30.06.2021 N 76 &quot;О внесении изменений в Закон Курганской области &quot;О государственной поддержке молодежных и детских общественных объединений в Курганской области&quot; (принят Постановлением Курганской областной Думы от 29.06.2021 N 2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Курганской области от 30.06.2021 N 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обращающегося за государственной поддержкой молодежного или детского объединения установленным настоящим Законом требованиям определяется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Права молодежных и детских объединений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Молодежные и детские объединения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вносить предложения по совершенствованию государственной политики в отношении детей и молодежи в органы государственной власти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вносить предложения по изменению законов и иных нормативных правовых актов Курганской области, затрагивающих интересы детей и молодежи,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подготовке и обсуждении проектов государственных программ Курганской области в области государственной политики в отношении детей и молодежи, а также в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Представители молодежных и детских объединений, их координационных советов участвуют в заседаниях органов государственной власти Курганской области при принятии решений по вопросам, затрагивающим интересы детей и молодежи, в соответствии с действующим законодательством.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ОСНОВНЫЕ НАПРАВЛЕНИЯ И ФОРМЫ</w:t>
      </w:r>
    </w:p>
    <w:p>
      <w:pPr>
        <w:pStyle w:val="2"/>
        <w:jc w:val="center"/>
      </w:pPr>
      <w:r>
        <w:rPr>
          <w:sz w:val="20"/>
        </w:rPr>
        <w:t xml:space="preserve">ГОСУДАРСТВЕННОЙ ПОДДЕРЖКИ МОЛОДЕЖНЫХ</w:t>
      </w:r>
    </w:p>
    <w:p>
      <w:pPr>
        <w:pStyle w:val="2"/>
        <w:jc w:val="center"/>
      </w:pPr>
      <w:r>
        <w:rPr>
          <w:sz w:val="20"/>
        </w:rPr>
        <w:t xml:space="preserve">И ДЕТСКИХ ОБЪЕДИНЕНИЙ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Информационное обеспечение молодежных и детских объединений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Курганской области информируют молодежные и детские объединения о проводимых мероприятиях в области государственной молодежной политики в соответствии с действующим законодательством.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Подготовка кадров молодежных и детских объединений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работы по подготовке и переподготовке кадров молодежных и детских объединений, оказание методической и консультативной поддержки осуществляется уполномоченным органом в соответствии с действующим законодательством.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Государственная поддержка проектов (программ) молодежных и детских объединений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государственной поддержке проектов (программ) молодежных и детских объединений принимается уполномоченным органом по результатам конкурса указанных проектов (программ). Порядок проведения конкурса проектов (программ) молодежных и детских объединений устанавливается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Государственную поддержку могут получить проекты (программы) молодежных и детских объединений, предполагающие: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вовлечение детей и молодежи в занятие наукой и творческим исследованием, стимуляцию их разностороннего образования, создание условий для развития одаренных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детского и молодежного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укрепление здоровья, формирование и пропаганду здорового образа жизни, создание условий для физического и духовного совершенствования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деятельности в области художественного и прикладного творчества детей и молодежи, художественной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деятельности в области защиты окружающей среды и экологии;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развитие средств массовой информации для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организацию детского и молодежного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патриотическое воспитание детей и молодежи, знакомство с культурно-историческим наследием родного края, развитие краеведческой работы, сохранение и восстановление объектов культурного наследия (памятников истории и культуры) народов Российской Федерации, осуществление поисковой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развитие правовой и политической культуры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решение социальных проблем детей и молодежи, создание психологических служб, систем адаптации и реабилитации отдельных категорий детей и молодежи в современном обществе, а также развитие движения милосердия в детской и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создание условий для получения информации и знаний в области экономики, ориентацию детей и молодежи в современной экономической ситуации, развитие молодежного предпринимательства, организацию профессиональной подготовки и переподготовки, трудоустройства молодых специалистов, создание условий для развития движения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поддержку традиционных семейных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поддержку международного и межнационального 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развитие толерантности у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развитие инновационной деятельности среди молодежи, выявление перспективных инновационных идей.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орган определяет порядок проведения конкурса проектов (программ) молодежных и детских объединений, в том числе устанавливает критерии и порядок определения объема средств для финансирования проектов (программ).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Финансирование мероприятий по поддержке молодежных и детских объединений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по поддержке молодежных и детских объединений осуществляется за счет средств, предусмотренных на эти цели в государственных программах Курганской области.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ОРГАНИЗАЦИОННЫЕ ОСНОВЫ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МОЛОДЕЖНЫХ И ДЕТСКИХ ОБЪЕДИНЕНИЙ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Региональный реестр молодежных и детских объединений, пользующихся государственной поддержкой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орган ведет региональный реестр молодежных и детских объединений, пользующихся государственной поддержкой (далее - реестр молодежных и детских объединений).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молодежных и детских объединений ведется с целью получения информации о молодежных и детских объединениях, осуществляющих свою деятельность на территории Курганской области, для эффективного взаимодействия указанных объединений с органами государственной власти и местного самоуправления, организациями и гражданами, а также предоставления государственной поддержки молодежным и детским объединениям и последующего контроля эффективности соответствующих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Включение молодежных и детских объединений в региональный реестр молодежных и детских объединений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условиям, предусмотренным </w:t>
      </w:r>
      <w:hyperlink w:history="0" w:anchor="P56" w:tooltip="2. Государственная поддержка молодежных и детски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пунктом 2 статьи 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представляемых молодежными и детскими объединениями для включения в региональный реестр молодежных и детских объединений, и порядок ведения указанного реестра определяются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Молодежное или детское объединение, включенное в региональный реестр молодежных и детских объединений, подтверждает свое соответствие условиям, предусмотренным </w:t>
      </w:r>
      <w:hyperlink w:history="0" w:anchor="P56" w:tooltip="2. Государственная поддержка молодежных и детски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пунктом 2 статьи 5</w:t>
        </w:r>
      </w:hyperlink>
      <w:r>
        <w:rPr>
          <w:sz w:val="20"/>
        </w:rPr>
        <w:t xml:space="preserve"> настоящего Закона, один раз в год в порядке, определяемом уполномоченным органом.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Курганской области от 30.06.2021 N 76 &quot;О внесении изменений в Закон Курганской области &quot;О государственной поддержке молодежных и детских общественных объединений в Курганской области&quot; (принят Постановлением Курганской областной Думы от 29.06.2021 N 2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Курганской области от 30.06.2021 N 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региональный реестр молодежных и детских объединений, включаются следующие сведения о молодежном или детском объединении: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наименование, сокращенное наименование (при наличии), адрес (место нахождения) его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регистрационный номер, присвоенный территориальным органом Фонда пенсионного и социального страхования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Курганской области от 30.12.2022 N 106 &quot;О внесении изменений в некоторые законы Курганской области&quot; (принят Постановлением Курганской областной Думы от 27.12.2022 N 6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Курганской области от 30.12.2022 N 106)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исключен. - </w:t>
      </w:r>
      <w:hyperlink w:history="0" r:id="rId16" w:tooltip="Закон Курганской области от 30.06.2021 N 76 &quot;О внесении изменений в Закон Курганской области &quot;О государственной поддержке молодежных и детских общественных объединений в Курганской области&quot; (принят Постановлением Курганской областной Думы от 29.06.2021 N 29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Курганской области от 30.06.2021 N 76;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цель создания и деятельности молодежного или детского объединения в соответствии с его уставом;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о видах деятельности, осуществляемой молодежным или детским объединением;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включения его в региональный реестр молодежных и детских объединений, пользующихся государственной поддержкой;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дата и основание его исключения из регионального реестра молодежных и детских объединений, пользующихся государственной поддержкой.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Молодежное или детское объединение, включенное в региональный реестр молодежных и детских объединений, может быть исключено из указанного реестра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молодежного или детского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непредставления в установленный срок молодежным или детским объединением, включенным в региональный реестр молодежных и детских объединений, один раз в год в уполномоченный орган документов, подтверждающих соответствие молодежного или детского объединения требованиям </w:t>
      </w:r>
      <w:hyperlink w:history="0" w:anchor="P56" w:tooltip="2. Государственная поддержка молодежных и детски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пункта 2 статьи 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17" w:tooltip="Закон Курганской области от 30.06.2021 N 76 &quot;О внесении изменений в Закон Курганской области &quot;О государственной поддержке молодежных и детских общественных объединений в Курганской области&quot; (принят Постановлением Курганской областной Думы от 29.06.2021 N 2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Курганской области от 30.06.2021 N 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Информация, содержащаяся в региональном реестре молодежных и детских объединений, является общедоступной и предоставляется в соответствии с Федеральным </w:t>
      </w:r>
      <w:hyperlink w:history="0" r:id="rId18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регионального реестра молодежных и детских объединений размещаются на официальном сайте уполномоченного органа в информационно-телекоммуникационной сети "Интернет" в соответствии с действующим законодательством.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ЗАЩИТА ПРАВ МОЛОДЕЖНЫХ</w:t>
      </w:r>
    </w:p>
    <w:p>
      <w:pPr>
        <w:pStyle w:val="2"/>
        <w:jc w:val="center"/>
      </w:pPr>
      <w:r>
        <w:rPr>
          <w:sz w:val="20"/>
        </w:rPr>
        <w:t xml:space="preserve">И ДЕТСКИХ ОБЪЕДИНЕНИЙ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Гарантии прав молодежных и детских объединений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Права молодежных и детских объединений осуществляются молодежными и детскими объединениями непосредственно либо через уполномоченных ими представителей в полном объеме в соответствии с действующим законодательством.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Ответственность должностных лиц органов государственной власти за исполнение настоящего Закона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Должностные лица органов государственной власти Курганской области несут ответственность за соблюдение положений настоящего Закона в соответствии с действующим законодательством.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Вступление в силу настоящего Закона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десять дней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9" w:tooltip="Закон Курганской области от 10.02.1997 N 12 (ред. от 01.04.2014) &quot;О государственной поддержке молодежных и детских общественных объединений в Курга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Курганской области от 10 февраля 1997 года N 12 "О государственной поддержке молодежных и детских общественных объединений в Курганской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0" w:tooltip="Закон Курганской области от 31.03.2003 N 297 &quot;О внесении изменений в Закон Курганской области &quot;О государственной поддержке молодежных и детских общественных объединений в Курганской области&quot; (принят Постановлением Курганской областной Думы от 25.03.2003 N 20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Курганской области от 31 марта 2003 года N 297 "О внесении изменений в Закон Курганской области "О государственной поддержке молодежных и детских общественных объединений в Курганской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1" w:tooltip="Закон Курганской области от 26.06.2003 N 322 &quot;О внесении изменений в Закон Курганской области &quot;О государственной поддержке молодежных и детских общественных объединений в Курганской области&quot; (принят Постановлением Курганской областной Думы от 24.06.2003 N 23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Курганской области от 26 июня 2003 года N 322 "О внесении изменений в Закон Курганской области "О государственной поддержке молодежных и детских общественных объединений в Курганской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22" w:tooltip="Закон Курганской области от 31.12.2004 N 9 &quot;О внесении изменений и дополнений в Закон Курганской области &quot;О государственной поддержке молодежных и детских общественных объединений в Курганской области&quot; (принят Постановлением Курганской областной Думы от 29.12.2004 N 2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Курганской области от 31 декабря 2004 года N 9 "О внесении изменений и дополнений в Закон Курганской области "О государственной поддержке молодежных и детских общественных объединений в Курганской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23" w:tooltip="Закон Курганской области от 03.10.2006 N 180 (ред. от 10.11.2008) &quot;О внесении изменений и дополнений в некоторые законы Курганской области&quot; (принят Постановлением Курганской областной Думы от 26.09.2006 N 1678) ------------ Недействующая редакция {КонсультантПлюс}">
        <w:r>
          <w:rPr>
            <w:sz w:val="20"/>
            <w:color w:val="0000ff"/>
          </w:rPr>
          <w:t xml:space="preserve">статью 8</w:t>
        </w:r>
      </w:hyperlink>
      <w:r>
        <w:rPr>
          <w:sz w:val="20"/>
        </w:rPr>
        <w:t xml:space="preserve"> Закона Курганской области от 3 октября 2006 года N 180 "О внесении изменений и дополнений в некоторые законы Курганской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24" w:tooltip="Закон Курганской области от 29.12.2006 N 222 &quot;О внесении дополнений в Закон Курганской области &quot;О государственной поддержке молодежных и детских общественных объединений в Курганской области&quot; (принят Постановлением Курганской областной Думы от 26.12.2006 N 198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Курганской области от 29 декабря 2006 года N 222 "О внесении дополнений в Закон Курганской области "О государственной поддержке молодежных и детских общественных объединений в Курганской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25" w:tooltip="Закон Курганской области от 30.11.2007 N 310 (ред. от 02.05.2012) &quot;О внесении изменений в некоторые законы Курганской области&quot; (принят Постановлением Курганской областной Думы от 27.11.2007 N 2727) ------------ Недействующая редакция {КонсультантПлюс}">
        <w:r>
          <w:rPr>
            <w:sz w:val="20"/>
            <w:color w:val="0000ff"/>
          </w:rPr>
          <w:t xml:space="preserve">статью 3</w:t>
        </w:r>
      </w:hyperlink>
      <w:r>
        <w:rPr>
          <w:sz w:val="20"/>
        </w:rPr>
        <w:t xml:space="preserve"> Закона Курганской области от 30 ноября 2007 года N 310 "О внесении изменений в некоторые законы Курганской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26" w:tooltip="Закон Курганской области от 29.12.2008 N 430 (ред. от 05.07.2011) &quot;О внесении изменений в некоторые законы Курганской области&quot; (принят Постановлением Курганской областной Думы от 23.12.2008 N 3670)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Закона Курганской области от 29 декабря 2008 года N 430 "О внесении изменений в некоторые законы Курганской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27" w:tooltip="Закон Курганской области от 01.04.2014 N 15 &quot;О внесении изменений в некоторые законы Курганской области&quot; (принят Постановлением Курганской областной Думы от 25.03.2014 N 128) ------------ Недействующая редакция {КонсультантПлюс}">
        <w:r>
          <w:rPr>
            <w:sz w:val="20"/>
            <w:color w:val="0000ff"/>
          </w:rPr>
          <w:t xml:space="preserve">статью 2</w:t>
        </w:r>
      </w:hyperlink>
      <w:r>
        <w:rPr>
          <w:sz w:val="20"/>
        </w:rPr>
        <w:t xml:space="preserve"> Закона Курганской области от 1 апреля 2014 года N 15 "О внесении изменений в некоторые законы Курганской области".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Курганской области</w:t>
      </w:r>
    </w:p>
    <w:p>
      <w:pPr>
        <w:pStyle w:val="0"/>
        <w:jc w:val="right"/>
      </w:pPr>
      <w:r>
        <w:rPr>
          <w:sz w:val="20"/>
        </w:rPr>
        <w:t xml:space="preserve">А.Г.КОКОРИН</w:t>
      </w:r>
    </w:p>
    <w:p>
      <w:pPr>
        <w:pStyle w:val="0"/>
        <w:jc w:val="both"/>
      </w:pPr>
      <w:r>
        <w:rPr>
          <w:sz w:val="20"/>
        </w:rPr>
        <w:t xml:space="preserve">Курган</w:t>
      </w:r>
    </w:p>
    <w:p>
      <w:pPr>
        <w:pStyle w:val="0"/>
        <w:spacing w:before="200" w:line-rule="auto"/>
      </w:pPr>
      <w:r>
        <w:rPr>
          <w:sz w:val="20"/>
        </w:rPr>
        <w:t xml:space="preserve">24 декабря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120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Курганской области от 24.12.2015 N 120</w:t>
            <w:br/>
            <w:t>(ред. от 30.12.2022)</w:t>
            <w:br/>
            <w:t>"О государственной поддержке молодежных и детских обще...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EFD3C650A1D2EE46CCDB0AF79D79CE9B7B83F48591E3EDC7ADAF95E20F6718803C9BE65160DA5AA151CBE89B345B0B6E5F78266156A49B16FAE7Dj6kBP" TargetMode = "External"/>
	<Relationship Id="rId8" Type="http://schemas.openxmlformats.org/officeDocument/2006/relationships/hyperlink" Target="consultantplus://offline/ref=7EFD3C650A1D2EE46CCDB0AF79D79CE9B7B83F48591436D475DAF95E20F6718803C9BE65160DA5AA151CBF81B345B0B6E5F78266156A49B16FAE7Dj6kBP" TargetMode = "External"/>
	<Relationship Id="rId9" Type="http://schemas.openxmlformats.org/officeDocument/2006/relationships/hyperlink" Target="consultantplus://offline/ref=7EFD3C650A1D2EE46CCDAEA26FBBC0E3B6BB6640544A62817ED0AC067FAF21CF52CFE82F4C00A2B4171CBCj8k2P" TargetMode = "External"/>
	<Relationship Id="rId10" Type="http://schemas.openxmlformats.org/officeDocument/2006/relationships/hyperlink" Target="consultantplus://offline/ref=7EFD3C650A1D2EE46CCDAEA26FBBC0E3B0B0644C581435832F85A20377FF7BDF5686BF2B5009BAAA1302BC81BAj1k2P" TargetMode = "External"/>
	<Relationship Id="rId11" Type="http://schemas.openxmlformats.org/officeDocument/2006/relationships/hyperlink" Target="consultantplus://offline/ref=7EFD3C650A1D2EE46CCDB0AF79D79CE9B7B83F48581C3DD772DAF95E20F6718803C9BE771655A9A81C02BE87A613E1F0jBk3P" TargetMode = "External"/>
	<Relationship Id="rId12" Type="http://schemas.openxmlformats.org/officeDocument/2006/relationships/hyperlink" Target="consultantplus://offline/ref=7EFD3C650A1D2EE46CCDB0AF79D79CE9B7B83F48591E3EDC7ADAF95E20F6718803C9BE65160DA5AA151CBF81B345B0B6E5F78266156A49B16FAE7Dj6kBP" TargetMode = "External"/>
	<Relationship Id="rId13" Type="http://schemas.openxmlformats.org/officeDocument/2006/relationships/hyperlink" Target="consultantplus://offline/ref=7EFD3C650A1D2EE46CCDB0AF79D79CE9B7B83F48591E3EDC7ADAF95E20F6718803C9BE65160DA5AA151CBF80B345B0B6E5F78266156A49B16FAE7Dj6kBP" TargetMode = "External"/>
	<Relationship Id="rId14" Type="http://schemas.openxmlformats.org/officeDocument/2006/relationships/hyperlink" Target="consultantplus://offline/ref=7EFD3C650A1D2EE46CCDB0AF79D79CE9B7B83F48591E3EDC7ADAF95E20F6718803C9BE65160DA5AA151CBF85B345B0B6E5F78266156A49B16FAE7Dj6kBP" TargetMode = "External"/>
	<Relationship Id="rId15" Type="http://schemas.openxmlformats.org/officeDocument/2006/relationships/hyperlink" Target="consultantplus://offline/ref=7EFD3C650A1D2EE46CCDB0AF79D79CE9B7B83F48591436D475DAF95E20F6718803C9BE65160DA5AA151CBF81B345B0B6E5F78266156A49B16FAE7Dj6kBP" TargetMode = "External"/>
	<Relationship Id="rId16" Type="http://schemas.openxmlformats.org/officeDocument/2006/relationships/hyperlink" Target="consultantplus://offline/ref=7EFD3C650A1D2EE46CCDB0AF79D79CE9B7B83F48591E3EDC7ADAF95E20F6718803C9BE65160DA5AA151CBF84B345B0B6E5F78266156A49B16FAE7Dj6kBP" TargetMode = "External"/>
	<Relationship Id="rId17" Type="http://schemas.openxmlformats.org/officeDocument/2006/relationships/hyperlink" Target="consultantplus://offline/ref=7EFD3C650A1D2EE46CCDB0AF79D79CE9B7B83F48591E3EDC7ADAF95E20F6718803C9BE65160DA5AA151CBF87B345B0B6E5F78266156A49B16FAE7Dj6kBP" TargetMode = "External"/>
	<Relationship Id="rId18" Type="http://schemas.openxmlformats.org/officeDocument/2006/relationships/hyperlink" Target="consultantplus://offline/ref=7EFD3C650A1D2EE46CCDAEA26FBBC0E3B0B163455F1B35832F85A20377FF7BDF5686BF2B5009BAAA1302BC81BAj1k2P" TargetMode = "External"/>
	<Relationship Id="rId19" Type="http://schemas.openxmlformats.org/officeDocument/2006/relationships/hyperlink" Target="consultantplus://offline/ref=7EFD3C650A1D2EE46CCDB0AF79D79CE9B7B83F485D153BDD70DAF95E20F6718803C9BE771655A9A81C02BE87A613E1F0jBk3P" TargetMode = "External"/>
	<Relationship Id="rId20" Type="http://schemas.openxmlformats.org/officeDocument/2006/relationships/hyperlink" Target="consultantplus://offline/ref=7EFD3C650A1D2EE46CCDB0AF79D79CE9B7B83F485A1D36DC7887F35679FA738F0C96BB62070DA6A30B1CB89FBA11E3jFk1P" TargetMode = "External"/>
	<Relationship Id="rId21" Type="http://schemas.openxmlformats.org/officeDocument/2006/relationships/hyperlink" Target="consultantplus://offline/ref=7EFD3C650A1D2EE46CCDB0AF79D79CE9B7B83F485A1F36D27887F35679FA738F0C96BB62070DA6A30B1CB89FBA11E3jFk1P" TargetMode = "External"/>
	<Relationship Id="rId22" Type="http://schemas.openxmlformats.org/officeDocument/2006/relationships/hyperlink" Target="consultantplus://offline/ref=7EFD3C650A1D2EE46CCDB0AF79D79CE9B7B83F4859143ED27887F35679FA738F0C96BB62070DA6A30B1CB89FBA11E3jFk1P" TargetMode = "External"/>
	<Relationship Id="rId23" Type="http://schemas.openxmlformats.org/officeDocument/2006/relationships/hyperlink" Target="consultantplus://offline/ref=7EFD3C650A1D2EE46CCDB0AF79D79CE9B7B83F485E183BD377DAF95E20F6718803C9BE65160DA5AA151CBD89B345B0B6E5F78266156A49B16FAE7Dj6kBP" TargetMode = "External"/>
	<Relationship Id="rId24" Type="http://schemas.openxmlformats.org/officeDocument/2006/relationships/hyperlink" Target="consultantplus://offline/ref=7EFD3C650A1D2EE46CCDB0AF79D79CE9B7B83F485E1C3AD77BDAF95E20F6718803C9BE771655A9A81C02BE87A613E1F0jBk3P" TargetMode = "External"/>
	<Relationship Id="rId25" Type="http://schemas.openxmlformats.org/officeDocument/2006/relationships/hyperlink" Target="consultantplus://offline/ref=7EFD3C650A1D2EE46CCDB0AF79D79CE9B7B83F485D1F3DD270DAF95E20F6718803C9BE65160DA5AA151CBF88B345B0B6E5F78266156A49B16FAE7Dj6kBP" TargetMode = "External"/>
	<Relationship Id="rId26" Type="http://schemas.openxmlformats.org/officeDocument/2006/relationships/hyperlink" Target="consultantplus://offline/ref=7EFD3C650A1D2EE46CCDB0AF79D79CE9B7B83F485D1D3CD57ADAF95E20F6718803C9BE65160DA5AA151CBE86B345B0B6E5F78266156A49B16FAE7Dj6kBP" TargetMode = "External"/>
	<Relationship Id="rId27" Type="http://schemas.openxmlformats.org/officeDocument/2006/relationships/hyperlink" Target="consultantplus://offline/ref=7EFD3C650A1D2EE46CCDB0AF79D79CE9B7B83F485D153AD171DAF95E20F6718803C9BE65160DA5AA151CBF82B345B0B6E5F78266156A49B16FAE7Dj6kB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Курганской области от 24.12.2015 N 120
(ред. от 30.12.2022)
"О государственной поддержке молодежных и детских общественных объединений в Курганской области"
(принят Постановлением Курганской областной Думы от 22.12.2015 N 372)</dc:title>
  <dcterms:created xsi:type="dcterms:W3CDTF">2023-06-29T15:36:35Z</dcterms:created>
</cp:coreProperties>
</file>