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Курской области от 13.07.2021 N 320-пг</w:t>
              <w:br/>
              <w:t xml:space="preserve">(ред. от 21.08.2023)</w:t>
              <w:br/>
              <w:t xml:space="preserve">"Об утверждении методик расчета показателей оценки результативности деятельности глав муниципальных районов и городских округов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июля 2021 г. N 320-пг</w:t>
      </w:r>
    </w:p>
    <w:p>
      <w:pPr>
        <w:pStyle w:val="2"/>
      </w:pPr>
      <w:r>
        <w:rPr>
          <w:sz w:val="20"/>
        </w:rPr>
      </w:r>
    </w:p>
    <w:p>
      <w:pPr>
        <w:pStyle w:val="2"/>
        <w:jc w:val="center"/>
      </w:pPr>
      <w:r>
        <w:rPr>
          <w:sz w:val="20"/>
        </w:rPr>
        <w:t xml:space="preserve">ОБ УТВЕРЖДЕНИИ МЕТОДИК РАСЧЕТА ПОКАЗАТЕЛЕЙ ОЦЕНКИ</w:t>
      </w:r>
    </w:p>
    <w:p>
      <w:pPr>
        <w:pStyle w:val="2"/>
        <w:jc w:val="center"/>
      </w:pPr>
      <w:r>
        <w:rPr>
          <w:sz w:val="20"/>
        </w:rPr>
        <w:t xml:space="preserve">РЕЗУЛЬТАТИВНОСТИ ДЕЯТЕЛЬНОСТИ ГЛАВ МУНИЦИПАЛЬНЫХ РАЙОНОВ</w:t>
      </w:r>
    </w:p>
    <w:p>
      <w:pPr>
        <w:pStyle w:val="2"/>
        <w:jc w:val="center"/>
      </w:pPr>
      <w:r>
        <w:rPr>
          <w:sz w:val="20"/>
        </w:rPr>
        <w:t xml:space="preserve">И ГОРОДСКИХ ОКРУГОВ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Курской области</w:t>
            </w:r>
          </w:p>
          <w:p>
            <w:pPr>
              <w:pStyle w:val="0"/>
              <w:jc w:val="center"/>
            </w:pPr>
            <w:r>
              <w:rPr>
                <w:sz w:val="20"/>
                <w:color w:val="392c69"/>
              </w:rPr>
              <w:t xml:space="preserve">от 20.10.2021 </w:t>
            </w:r>
            <w:hyperlink w:history="0" r:id="rId7" w:tooltip="Постановление Губернатора Курской области от 20.10.2021 N 45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455-пг</w:t>
              </w:r>
            </w:hyperlink>
            <w:r>
              <w:rPr>
                <w:sz w:val="20"/>
                <w:color w:val="392c69"/>
              </w:rPr>
              <w:t xml:space="preserve">, от 05.04.2022 </w:t>
            </w:r>
            <w:hyperlink w:history="0" r:id="rId8" w:tooltip="Постановление Губернатора Курской области от 05.04.2022 N 99-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99-пг</w:t>
              </w:r>
            </w:hyperlink>
            <w:r>
              <w:rPr>
                <w:sz w:val="20"/>
                <w:color w:val="392c69"/>
              </w:rPr>
              <w:t xml:space="preserve">, от 28.09.2022 </w:t>
            </w:r>
            <w:hyperlink w:history="0" r:id="rId9"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color w:val="392c69"/>
              </w:rPr>
              <w:t xml:space="preserve">,</w:t>
            </w:r>
          </w:p>
          <w:p>
            <w:pPr>
              <w:pStyle w:val="0"/>
              <w:jc w:val="center"/>
            </w:pPr>
            <w:r>
              <w:rPr>
                <w:sz w:val="20"/>
                <w:color w:val="392c69"/>
              </w:rPr>
              <w:t xml:space="preserve">от 11.11.2022 </w:t>
            </w:r>
            <w:hyperlink w:history="0" r:id="rId10"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340-пг</w:t>
              </w:r>
            </w:hyperlink>
            <w:r>
              <w:rPr>
                <w:sz w:val="20"/>
                <w:color w:val="392c69"/>
              </w:rPr>
              <w:t xml:space="preserve">, от 28.02.2023 </w:t>
            </w:r>
            <w:hyperlink w:history="0" r:id="rId11"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color w:val="392c69"/>
              </w:rPr>
              <w:t xml:space="preserve">, от 29.05.2023 </w:t>
            </w:r>
            <w:hyperlink w:history="0" r:id="rId12"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185-пг</w:t>
              </w:r>
            </w:hyperlink>
            <w:r>
              <w:rPr>
                <w:sz w:val="20"/>
                <w:color w:val="392c69"/>
              </w:rPr>
              <w:t xml:space="preserve">,</w:t>
            </w:r>
          </w:p>
          <w:p>
            <w:pPr>
              <w:pStyle w:val="0"/>
              <w:jc w:val="center"/>
            </w:pPr>
            <w:r>
              <w:rPr>
                <w:sz w:val="20"/>
                <w:color w:val="392c69"/>
              </w:rPr>
              <w:t xml:space="preserve">от 21.08.2023 </w:t>
            </w:r>
            <w:hyperlink w:history="0" r:id="rId13" w:tooltip="Постановление Губернатора Курской области от 21.08.2023 N 261-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261-пг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4" w:tooltip="Распоряжение Губернатора Курской области от 01.04.2021 N 79-рг &quot;Об утверждении Перечня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распоряжением</w:t>
        </w:r>
      </w:hyperlink>
      <w:r>
        <w:rPr>
          <w:sz w:val="20"/>
        </w:rPr>
        <w:t xml:space="preserve"> Губернатора Курской области от 01.04.2021 N 79-рг "Об утверждении Перечня показателей оценки результативности деятельности глав муниципальных районов и городских округов Курской области" и в целях обеспечения повышения качества жизни населения Курской области путем достижения показателей для оценки эффективности деятельности глав муниципальных районов и городских округов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75" w:tooltip="МЕТОДИКА">
        <w:r>
          <w:rPr>
            <w:sz w:val="20"/>
            <w:color w:val="0000ff"/>
          </w:rPr>
          <w:t xml:space="preserve">методику</w:t>
        </w:r>
      </w:hyperlink>
      <w:r>
        <w:rPr>
          <w:sz w:val="20"/>
        </w:rPr>
        <w:t xml:space="preserve"> расчета показателя "Доверие к органам местного самоуправления" за отчетный период (прошедший год) согласно приложению N 1;</w:t>
      </w:r>
    </w:p>
    <w:p>
      <w:pPr>
        <w:pStyle w:val="0"/>
        <w:spacing w:before="200" w:line-rule="auto"/>
        <w:ind w:firstLine="540"/>
        <w:jc w:val="both"/>
      </w:pPr>
      <w:hyperlink w:history="0" w:anchor="P129" w:tooltip="МЕТОДИКА">
        <w:r>
          <w:rPr>
            <w:sz w:val="20"/>
            <w:color w:val="0000ff"/>
          </w:rPr>
          <w:t xml:space="preserve">методику</w:t>
        </w:r>
      </w:hyperlink>
      <w:r>
        <w:rPr>
          <w:sz w:val="20"/>
        </w:rPr>
        <w:t xml:space="preserve"> расчета показателя "Уровень образования" за отчетный период (прошедший год) согласно приложению N 2;</w:t>
      </w:r>
    </w:p>
    <w:p>
      <w:pPr>
        <w:pStyle w:val="0"/>
        <w:spacing w:before="200" w:line-rule="auto"/>
        <w:ind w:firstLine="540"/>
        <w:jc w:val="both"/>
      </w:pPr>
      <w:hyperlink w:history="0" w:anchor="P240" w:tooltip="МЕТОДИКА">
        <w:r>
          <w:rPr>
            <w:sz w:val="20"/>
            <w:color w:val="0000ff"/>
          </w:rPr>
          <w:t xml:space="preserve">методику</w:t>
        </w:r>
      </w:hyperlink>
      <w:r>
        <w:rPr>
          <w:sz w:val="20"/>
        </w:rPr>
        <w:t xml:space="preserve"> расчета показателя "Доля граждан, занимающихся добровольческой (волонтерской) деятельностью" за отчетный период (прошедший год) согласно приложению N 3;</w:t>
      </w:r>
    </w:p>
    <w:p>
      <w:pPr>
        <w:pStyle w:val="0"/>
        <w:spacing w:before="200" w:line-rule="auto"/>
        <w:ind w:firstLine="540"/>
        <w:jc w:val="both"/>
      </w:pPr>
      <w:hyperlink w:history="0" w:anchor="P284" w:tooltip="МЕТОДИКА">
        <w:r>
          <w:rPr>
            <w:sz w:val="20"/>
            <w:color w:val="0000ff"/>
          </w:rPr>
          <w:t xml:space="preserve">методику</w:t>
        </w:r>
      </w:hyperlink>
      <w:r>
        <w:rPr>
          <w:sz w:val="20"/>
        </w:rPr>
        <w:t xml:space="preserve"> расчета показателя "Число посещений гражданами культурных мероприятий" за отчетный период (прошедший год) согласно приложению N 4;</w:t>
      </w:r>
    </w:p>
    <w:p>
      <w:pPr>
        <w:pStyle w:val="0"/>
        <w:spacing w:before="200" w:line-rule="auto"/>
        <w:ind w:firstLine="540"/>
        <w:jc w:val="both"/>
      </w:pPr>
      <w:hyperlink w:history="0" w:anchor="P319" w:tooltip="МЕТОДИКА">
        <w:r>
          <w:rPr>
            <w:sz w:val="20"/>
            <w:color w:val="0000ff"/>
          </w:rPr>
          <w:t xml:space="preserve">методику</w:t>
        </w:r>
      </w:hyperlink>
      <w:r>
        <w:rPr>
          <w:sz w:val="20"/>
        </w:rPr>
        <w:t xml:space="preserve"> расчета показателя "Количество семей, улучшивших жилищные условия" за отчетный период (прошедший год) согласно приложению N 5;</w:t>
      </w:r>
    </w:p>
    <w:p>
      <w:pPr>
        <w:pStyle w:val="0"/>
        <w:spacing w:before="200" w:line-rule="auto"/>
        <w:ind w:firstLine="540"/>
        <w:jc w:val="both"/>
      </w:pPr>
      <w:hyperlink w:history="0" w:anchor="P362" w:tooltip="МЕТОДИКА">
        <w:r>
          <w:rPr>
            <w:sz w:val="20"/>
            <w:color w:val="0000ff"/>
          </w:rPr>
          <w:t xml:space="preserve">методику</w:t>
        </w:r>
      </w:hyperlink>
      <w:r>
        <w:rPr>
          <w:sz w:val="20"/>
        </w:rPr>
        <w:t xml:space="preserve"> расчета показателя "Объем жилищного строительства" за отчетный период (прошедший год) согласно приложению N 6;</w:t>
      </w:r>
    </w:p>
    <w:p>
      <w:pPr>
        <w:pStyle w:val="0"/>
        <w:spacing w:before="200" w:line-rule="auto"/>
        <w:ind w:firstLine="540"/>
        <w:jc w:val="both"/>
      </w:pPr>
      <w:hyperlink w:history="0" w:anchor="P394" w:tooltip="МЕТОДИКА">
        <w:r>
          <w:rPr>
            <w:sz w:val="20"/>
            <w:color w:val="0000ff"/>
          </w:rPr>
          <w:t xml:space="preserve">методику</w:t>
        </w:r>
      </w:hyperlink>
      <w:r>
        <w:rPr>
          <w:sz w:val="20"/>
        </w:rPr>
        <w:t xml:space="preserve"> расчета показателя "Объем инвестиций в основной капитал (за исключением бюджетных средств) в расчете на 1 жителя (рублей)" за отчетный период (прошедший год) согласно приложению N 7;</w:t>
      </w:r>
    </w:p>
    <w:p>
      <w:pPr>
        <w:pStyle w:val="0"/>
        <w:spacing w:before="200" w:line-rule="auto"/>
        <w:ind w:firstLine="540"/>
        <w:jc w:val="both"/>
      </w:pPr>
      <w:hyperlink w:history="0" w:anchor="P427" w:tooltip="МЕТОДИКА">
        <w:r>
          <w:rPr>
            <w:sz w:val="20"/>
            <w:color w:val="0000ff"/>
          </w:rPr>
          <w:t xml:space="preserve">методику</w:t>
        </w:r>
      </w:hyperlink>
      <w:r>
        <w:rPr>
          <w:sz w:val="20"/>
        </w:rPr>
        <w:t xml:space="preserve"> расчета показателя "Доля дорожной сети городов и районных центров, соответствующая нормативам" за отчетный период (прошедший год) согласно приложению N 8;</w:t>
      </w:r>
    </w:p>
    <w:p>
      <w:pPr>
        <w:pStyle w:val="0"/>
        <w:spacing w:before="200" w:line-rule="auto"/>
        <w:ind w:firstLine="540"/>
        <w:jc w:val="both"/>
      </w:pPr>
      <w:hyperlink w:history="0" w:anchor="P464" w:tooltip="МЕТОДИКА">
        <w:r>
          <w:rPr>
            <w:sz w:val="20"/>
            <w:color w:val="0000ff"/>
          </w:rPr>
          <w:t xml:space="preserve">методику</w:t>
        </w:r>
      </w:hyperlink>
      <w:r>
        <w:rPr>
          <w:sz w:val="20"/>
        </w:rPr>
        <w:t xml:space="preserve"> расчета показателя "Качество окружающей среды" за отчетный период (прошедший год) согласно приложению N 9;</w:t>
      </w:r>
    </w:p>
    <w:p>
      <w:pPr>
        <w:pStyle w:val="0"/>
        <w:spacing w:before="200" w:line-rule="auto"/>
        <w:ind w:firstLine="540"/>
        <w:jc w:val="both"/>
      </w:pPr>
      <w:hyperlink w:history="0" w:anchor="P507" w:tooltip="МЕТОДИКА">
        <w:r>
          <w:rPr>
            <w:sz w:val="20"/>
            <w:color w:val="0000ff"/>
          </w:rPr>
          <w:t xml:space="preserve">методику</w:t>
        </w:r>
      </w:hyperlink>
      <w:r>
        <w:rPr>
          <w:sz w:val="20"/>
        </w:rPr>
        <w:t xml:space="preserve">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согласно приложению N 10;</w:t>
      </w:r>
    </w:p>
    <w:p>
      <w:pPr>
        <w:pStyle w:val="0"/>
        <w:spacing w:before="200" w:line-rule="auto"/>
        <w:ind w:firstLine="540"/>
        <w:jc w:val="both"/>
      </w:pPr>
      <w:hyperlink w:history="0" w:anchor="P556" w:tooltip="МЕТОДИКА">
        <w:r>
          <w:rPr>
            <w:sz w:val="20"/>
            <w:color w:val="0000ff"/>
          </w:rPr>
          <w:t xml:space="preserve">методику</w:t>
        </w:r>
      </w:hyperlink>
      <w:r>
        <w:rPr>
          <w:sz w:val="20"/>
        </w:rPr>
        <w:t xml:space="preserve"> расчета показателя "Развитие некоммерческого сектора" за отчетный период (прошедший год) согласно приложению N 11.</w:t>
      </w:r>
    </w:p>
    <w:p>
      <w:pPr>
        <w:pStyle w:val="0"/>
        <w:spacing w:before="200" w:line-rule="auto"/>
        <w:ind w:firstLine="540"/>
        <w:jc w:val="both"/>
      </w:pPr>
      <w:hyperlink w:history="0" w:anchor="P588" w:tooltip="МЕТОДИКА">
        <w:r>
          <w:rPr>
            <w:sz w:val="20"/>
            <w:color w:val="0000ff"/>
          </w:rPr>
          <w:t xml:space="preserve">методику</w:t>
        </w:r>
      </w:hyperlink>
      <w:r>
        <w:rPr>
          <w:sz w:val="20"/>
        </w:rPr>
        <w:t xml:space="preserve"> расчета показателя "Количество выявленных объектов недвижимости, соответствующих критериям </w:t>
      </w:r>
      <w:hyperlink w:history="0" r:id="rId15" w:tooltip="&quot;Налоговый кодекс Российской Федерации (часть вторая)&quot; от 05.08.2000 N 117-ФЗ (ред. от 04.08.2023) (с изм. и доп., вступ. в силу с 26.10.2023) ------------ Недействующая редакция {КонсультантПлюс}">
        <w:r>
          <w:rPr>
            <w:sz w:val="20"/>
            <w:color w:val="0000ff"/>
          </w:rPr>
          <w:t xml:space="preserve">статьи 378.2</w:t>
        </w:r>
      </w:hyperlink>
      <w:r>
        <w:rPr>
          <w:sz w:val="20"/>
        </w:rPr>
        <w:t xml:space="preserve"> Налогового кодекса Российской Федерации, а также качество подготовки и своевременность направления подготовленных в отношении таких объектов материалов в ОБУ "Центр государственной кадастровой оценки Курской области" за отчетный период (прошедший год)" согласно приложению N 12.</w:t>
      </w:r>
    </w:p>
    <w:p>
      <w:pPr>
        <w:pStyle w:val="0"/>
        <w:jc w:val="both"/>
      </w:pPr>
      <w:r>
        <w:rPr>
          <w:sz w:val="20"/>
        </w:rPr>
        <w:t xml:space="preserve">(абзац введен </w:t>
      </w:r>
      <w:hyperlink w:history="0" r:id="rId16" w:tooltip="Постановление Губернатора Курской области от 20.10.2021 N 45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20.10.2021 N 455-пг)</w:t>
      </w:r>
    </w:p>
    <w:p>
      <w:pPr>
        <w:pStyle w:val="0"/>
        <w:spacing w:before="200" w:line-rule="auto"/>
        <w:ind w:firstLine="540"/>
        <w:jc w:val="both"/>
      </w:pPr>
      <w:hyperlink w:history="0" w:anchor="P755" w:tooltip="МЕТОДИКА">
        <w:r>
          <w:rPr>
            <w:sz w:val="20"/>
            <w:color w:val="0000ff"/>
          </w:rPr>
          <w:t xml:space="preserve">методику</w:t>
        </w:r>
      </w:hyperlink>
      <w:r>
        <w:rPr>
          <w:sz w:val="20"/>
        </w:rPr>
        <w:t xml:space="preserve"> расчета показателя "Цифровая зрелость" органов местного самоуправления и организаций в сфере здравоохранения, образования, жилищно-коммунального хозяйства и строительства, общественного транспорта, подразумевающую использование ими отечественных информационно-технологических решений" за отчетный период (прошедший год) согласно приложению N 14.</w:t>
      </w:r>
    </w:p>
    <w:p>
      <w:pPr>
        <w:pStyle w:val="0"/>
        <w:jc w:val="both"/>
      </w:pPr>
      <w:r>
        <w:rPr>
          <w:sz w:val="20"/>
        </w:rPr>
        <w:t xml:space="preserve">(абзац введен </w:t>
      </w:r>
      <w:hyperlink w:history="0" r:id="rId17"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28.09.2022 N 276-пг)</w:t>
      </w:r>
    </w:p>
    <w:p>
      <w:pPr>
        <w:pStyle w:val="0"/>
        <w:spacing w:before="200" w:line-rule="auto"/>
        <w:ind w:firstLine="540"/>
        <w:jc w:val="both"/>
      </w:pPr>
      <w:hyperlink w:history="0" w:anchor="P1408" w:tooltip="МЕТОДИКА">
        <w:r>
          <w:rPr>
            <w:sz w:val="20"/>
            <w:color w:val="0000ff"/>
          </w:rPr>
          <w:t xml:space="preserve">методику</w:t>
        </w:r>
      </w:hyperlink>
      <w:r>
        <w:rPr>
          <w:sz w:val="20"/>
        </w:rPr>
        <w:t xml:space="preserve"> расчета показателя "Количество объектов недвижимости, в отношении которых в Единый государственный реестр недвижимости внесены сведения в соответствии со </w:t>
      </w:r>
      <w:hyperlink w:history="0" r:id="rId18"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69.1</w:t>
        </w:r>
      </w:hyperlink>
      <w:r>
        <w:rPr>
          <w:sz w:val="20"/>
        </w:rPr>
        <w:t xml:space="preserve"> Федерального закона от 13 июля 2015 года N 218-ФЗ "О государственной регистрации недвижимости" согласно приложению N 15.</w:t>
      </w:r>
    </w:p>
    <w:p>
      <w:pPr>
        <w:pStyle w:val="0"/>
        <w:jc w:val="both"/>
      </w:pPr>
      <w:r>
        <w:rPr>
          <w:sz w:val="20"/>
        </w:rPr>
        <w:t xml:space="preserve">(абзац введен </w:t>
      </w:r>
      <w:hyperlink w:history="0" r:id="rId19"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11.11.2022 N 340-пг)</w:t>
      </w:r>
    </w:p>
    <w:p>
      <w:pPr>
        <w:pStyle w:val="0"/>
        <w:spacing w:before="200" w:line-rule="auto"/>
        <w:ind w:firstLine="540"/>
        <w:jc w:val="both"/>
      </w:pPr>
      <w:hyperlink w:history="0" w:anchor="P1455" w:tooltip="МЕТОДИКА">
        <w:r>
          <w:rPr>
            <w:sz w:val="20"/>
            <w:color w:val="0000ff"/>
          </w:rPr>
          <w:t xml:space="preserve">методику</w:t>
        </w:r>
      </w:hyperlink>
      <w:r>
        <w:rPr>
          <w:sz w:val="20"/>
        </w:rPr>
        <w:t xml:space="preserve"> расчета показателя "Доля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в срок, не превышающий 20 календарных дней" за отчетный период (прошедший год) согласно приложению N 16.</w:t>
      </w:r>
    </w:p>
    <w:p>
      <w:pPr>
        <w:pStyle w:val="0"/>
        <w:jc w:val="both"/>
      </w:pPr>
      <w:r>
        <w:rPr>
          <w:sz w:val="20"/>
        </w:rPr>
        <w:t xml:space="preserve">(абзац введен </w:t>
      </w:r>
      <w:hyperlink w:history="0" r:id="rId20"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29.05.2023 N 185-пг)</w:t>
      </w:r>
    </w:p>
    <w:p>
      <w:pPr>
        <w:pStyle w:val="0"/>
        <w:spacing w:before="200" w:line-rule="auto"/>
        <w:ind w:firstLine="540"/>
        <w:jc w:val="both"/>
      </w:pPr>
      <w:hyperlink w:history="0" w:anchor="P1496" w:tooltip="МЕТОДИКА">
        <w:r>
          <w:rPr>
            <w:sz w:val="20"/>
            <w:color w:val="0000ff"/>
          </w:rPr>
          <w:t xml:space="preserve">методику</w:t>
        </w:r>
      </w:hyperlink>
      <w:r>
        <w:rPr>
          <w:sz w:val="20"/>
        </w:rPr>
        <w:t xml:space="preserve"> расчета показателя "Поддержка добровольческой деятельности на территории муниципального района/городского округа Курской области" за отчетный период (прошедший год) согласно приложению N 17.</w:t>
      </w:r>
    </w:p>
    <w:p>
      <w:pPr>
        <w:pStyle w:val="0"/>
        <w:jc w:val="both"/>
      </w:pPr>
      <w:r>
        <w:rPr>
          <w:sz w:val="20"/>
        </w:rPr>
        <w:t xml:space="preserve">(абзац введен </w:t>
      </w:r>
      <w:hyperlink w:history="0" r:id="rId21" w:tooltip="Постановление Губернатора Курской области от 21.08.2023 N 261-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21.08.2023 N 261-пг)</w:t>
      </w:r>
    </w:p>
    <w:p>
      <w:pPr>
        <w:pStyle w:val="0"/>
        <w:spacing w:before="200" w:line-rule="auto"/>
        <w:ind w:firstLine="540"/>
        <w:jc w:val="both"/>
      </w:pPr>
      <w:r>
        <w:rPr>
          <w:sz w:val="20"/>
        </w:rPr>
        <w:t xml:space="preserve">2. Министерству социального обеспечения, материнства и детства Курской области при расчете показателя "Численность населения" руководствоваться </w:t>
      </w:r>
      <w:hyperlink w:history="0" r:id="rId2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1</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постановлений Губернатора Курской области от 28.09.2022 </w:t>
      </w:r>
      <w:hyperlink w:history="0" r:id="rId23"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rPr>
        <w:t xml:space="preserve">, от 28.02.2023 </w:t>
      </w:r>
      <w:hyperlink w:history="0" r:id="rId24"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rPr>
        <w:t xml:space="preserve">)</w:t>
      </w:r>
    </w:p>
    <w:p>
      <w:pPr>
        <w:pStyle w:val="0"/>
        <w:spacing w:before="200" w:line-rule="auto"/>
        <w:ind w:firstLine="540"/>
        <w:jc w:val="both"/>
      </w:pPr>
      <w:r>
        <w:rPr>
          <w:sz w:val="20"/>
        </w:rPr>
        <w:t xml:space="preserve">3. Министерству здравоохранения Курской области при расчете показателя "Ожидаемая продолжительность жизни при рождении" руководствоваться </w:t>
      </w:r>
      <w:hyperlink w:history="0" r:id="rId2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2</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постановлений Губернатора Курской области от 20.10.2021 </w:t>
      </w:r>
      <w:hyperlink w:history="0" r:id="rId26" w:tooltip="Постановление Губернатора Курской области от 20.10.2021 N 45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455-пг</w:t>
        </w:r>
      </w:hyperlink>
      <w:r>
        <w:rPr>
          <w:sz w:val="20"/>
        </w:rPr>
        <w:t xml:space="preserve">, от 28.09.2022 </w:t>
      </w:r>
      <w:hyperlink w:history="0" r:id="rId27"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rPr>
        <w:t xml:space="preserve">, от 28.02.2023 </w:t>
      </w:r>
      <w:hyperlink w:history="0" r:id="rId28"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rPr>
        <w:t xml:space="preserve">)</w:t>
      </w:r>
    </w:p>
    <w:p>
      <w:pPr>
        <w:pStyle w:val="0"/>
        <w:spacing w:before="200" w:line-rule="auto"/>
        <w:ind w:firstLine="540"/>
        <w:jc w:val="both"/>
      </w:pPr>
      <w:r>
        <w:rPr>
          <w:sz w:val="20"/>
        </w:rPr>
        <w:t xml:space="preserve">4. Комитету по труду и занятости населения Курской области при расчете показателя "Уровень бедности" руководствоваться </w:t>
      </w:r>
      <w:hyperlink w:history="0" r:id="rId29"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3</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постановлений Губернатора Курской области от 28.09.2022 </w:t>
      </w:r>
      <w:hyperlink w:history="0" r:id="rId30"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rPr>
        <w:t xml:space="preserve">, от 28.02.2023 </w:t>
      </w:r>
      <w:hyperlink w:history="0" r:id="rId31"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rPr>
        <w:t xml:space="preserve">)</w:t>
      </w:r>
    </w:p>
    <w:p>
      <w:pPr>
        <w:pStyle w:val="0"/>
        <w:spacing w:before="200" w:line-rule="auto"/>
        <w:ind w:firstLine="540"/>
        <w:jc w:val="both"/>
      </w:pPr>
      <w:r>
        <w:rPr>
          <w:sz w:val="20"/>
        </w:rPr>
        <w:t xml:space="preserve">5. Министерству по физической культуре и спорту Курской области при расчете показателя "Доля граждан, систематически занимающихся физической культурой и спортом" руководствоваться </w:t>
      </w:r>
      <w:hyperlink w:history="0" r:id="rId3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4</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постановлений Губернатора Курской области от 28.09.2022 </w:t>
      </w:r>
      <w:hyperlink w:history="0" r:id="rId33"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rPr>
        <w:t xml:space="preserve">, от 28.02.2023 </w:t>
      </w:r>
      <w:hyperlink w:history="0" r:id="rId34"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rPr>
        <w:t xml:space="preserve">)</w:t>
      </w:r>
    </w:p>
    <w:p>
      <w:pPr>
        <w:pStyle w:val="0"/>
        <w:spacing w:before="200" w:line-rule="auto"/>
        <w:ind w:firstLine="540"/>
        <w:jc w:val="both"/>
      </w:pPr>
      <w:r>
        <w:rPr>
          <w:sz w:val="20"/>
        </w:rPr>
        <w:t xml:space="preserve">6. Министерству образования и науки Курской области, Министерству внутренней и молодежной политики Курской области при расчете показателя "Эффективность системы выявления, поддержки и развития способностей и талантов у детей и молодежи" руководствоваться </w:t>
      </w:r>
      <w:hyperlink w:history="0" r:id="rId3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6</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постановлений Губернатора Курской области от 28.09.2022 </w:t>
      </w:r>
      <w:hyperlink w:history="0" r:id="rId36"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rPr>
        <w:t xml:space="preserve">, от 28.02.2023 </w:t>
      </w:r>
      <w:hyperlink w:history="0" r:id="rId37"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rPr>
        <w:t xml:space="preserve">)</w:t>
      </w:r>
    </w:p>
    <w:p>
      <w:pPr>
        <w:pStyle w:val="0"/>
        <w:spacing w:before="200" w:line-rule="auto"/>
        <w:ind w:firstLine="540"/>
        <w:jc w:val="both"/>
      </w:pPr>
      <w:r>
        <w:rPr>
          <w:sz w:val="20"/>
        </w:rPr>
        <w:t xml:space="preserve">7. Министерству жилищно-коммунального хозяйства и ТЭК Курской области при расчете показателя "Качество среды населенных пунктов" руководствоваться </w:t>
      </w:r>
      <w:hyperlink w:history="0" r:id="rId38" w:tooltip="Распоряжение Правительства РФ от 23.03.2019 N 510-р (ред. от 20.09.2023) &lt;Об утверждении Методики формирования индекса качества городской среды&gt; {КонсультантПлюс}">
        <w:r>
          <w:rPr>
            <w:sz w:val="20"/>
            <w:color w:val="0000ff"/>
          </w:rPr>
          <w:t xml:space="preserve">методикой</w:t>
        </w:r>
      </w:hyperlink>
      <w:r>
        <w:rPr>
          <w:sz w:val="20"/>
        </w:rPr>
        <w:t xml:space="preserve"> формирования индекса качества городской среды, утвержденной Распоряжением Правительства Российской Федерации от 23 марта 2019 г. N 510-р.</w:t>
      </w:r>
    </w:p>
    <w:p>
      <w:pPr>
        <w:pStyle w:val="0"/>
        <w:jc w:val="both"/>
      </w:pPr>
      <w:r>
        <w:rPr>
          <w:sz w:val="20"/>
        </w:rPr>
        <w:t xml:space="preserve">(в ред. </w:t>
      </w:r>
      <w:hyperlink w:history="0" r:id="rId39"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8. Министерству культуры Курской области, Министерству образования и науки Курской области, Министерству внутренней и молодежной политики Курской области при расчете показателя "Условия для воспитания гармонично развитой и социально ответственной личности" руководствоваться </w:t>
      </w:r>
      <w:hyperlink w:history="0" r:id="rId40"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8</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постановлений Губернатора Курской области от 28.09.2022 </w:t>
      </w:r>
      <w:hyperlink w:history="0" r:id="rId4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rPr>
        <w:t xml:space="preserve">, от 28.02.2023 </w:t>
      </w:r>
      <w:hyperlink w:history="0" r:id="rId42"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rPr>
        <w:t xml:space="preserve">)</w:t>
      </w:r>
    </w:p>
    <w:p>
      <w:pPr>
        <w:pStyle w:val="0"/>
        <w:spacing w:before="200" w:line-rule="auto"/>
        <w:ind w:firstLine="540"/>
        <w:jc w:val="both"/>
      </w:pPr>
      <w:r>
        <w:rPr>
          <w:sz w:val="20"/>
        </w:rPr>
        <w:t xml:space="preserve">9. Органам исполнительной власти Курской области, ответственным за формирование показателей, предусмотренных настоящем постановлением, ежегодно, до 1 апреля года, следующего за отчетным, направлять данные о показателях за отчетный год по муниципальным районам и городским округам в Министерство внутренней и молодежной политики Курской области.</w:t>
      </w:r>
    </w:p>
    <w:p>
      <w:pPr>
        <w:pStyle w:val="0"/>
        <w:jc w:val="both"/>
      </w:pPr>
      <w:r>
        <w:rPr>
          <w:sz w:val="20"/>
        </w:rPr>
        <w:t xml:space="preserve">(в ред. </w:t>
      </w:r>
      <w:hyperlink w:history="0" r:id="rId43"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Итоговый показатель распределять между муниципальными образованиями Курской области по результатам балльной оценки. </w:t>
      </w:r>
      <w:hyperlink w:history="0" w:anchor="P660" w:tooltip="ПЕРЕЧЕНЬ">
        <w:r>
          <w:rPr>
            <w:sz w:val="20"/>
            <w:color w:val="0000ff"/>
          </w:rPr>
          <w:t xml:space="preserve">Перечень</w:t>
        </w:r>
      </w:hyperlink>
      <w:r>
        <w:rPr>
          <w:sz w:val="20"/>
        </w:rPr>
        <w:t xml:space="preserve"> и балльная оценка показателей результативности деятельности глав муниципальных районов и городских округов Курской области указаны в приложении N 13 к настоящему постановлению.</w:t>
      </w:r>
    </w:p>
    <w:p>
      <w:pPr>
        <w:pStyle w:val="0"/>
        <w:jc w:val="both"/>
      </w:pPr>
      <w:r>
        <w:rPr>
          <w:sz w:val="20"/>
        </w:rPr>
        <w:t xml:space="preserve">(абзац введен </w:t>
      </w:r>
      <w:hyperlink w:history="0" r:id="rId44" w:tooltip="Постановление Губернатора Курской области от 05.04.2022 N 99-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05.04.2022 N 99-пг)</w:t>
      </w:r>
    </w:p>
    <w:p>
      <w:pPr>
        <w:pStyle w:val="0"/>
        <w:spacing w:before="200" w:line-rule="auto"/>
        <w:ind w:firstLine="540"/>
        <w:jc w:val="both"/>
      </w:pPr>
      <w:r>
        <w:rPr>
          <w:sz w:val="20"/>
        </w:rPr>
        <w:t xml:space="preserve">Суммарная балльная оценка достижения показателей оценки результативности деятельности глав муниципальных районов и городских округов Курской области определяется путем сложения количества баллов, присвоенных соответствующему муниципальному образованию Курской области по каждому из показателей. В случае недостижения показателя - ноль баллов.</w:t>
      </w:r>
    </w:p>
    <w:p>
      <w:pPr>
        <w:pStyle w:val="0"/>
        <w:jc w:val="both"/>
      </w:pPr>
      <w:r>
        <w:rPr>
          <w:sz w:val="20"/>
        </w:rPr>
        <w:t xml:space="preserve">(абзац введен </w:t>
      </w:r>
      <w:hyperlink w:history="0" r:id="rId45" w:tooltip="Постановление Губернатора Курской области от 05.04.2022 N 99-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05.04.2022 N 99-пг)</w:t>
      </w:r>
    </w:p>
    <w:p>
      <w:pPr>
        <w:pStyle w:val="0"/>
        <w:spacing w:before="200" w:line-rule="auto"/>
        <w:ind w:firstLine="540"/>
        <w:jc w:val="both"/>
      </w:pPr>
      <w:r>
        <w:rPr>
          <w:sz w:val="20"/>
        </w:rPr>
        <w:t xml:space="preserve">10. Министерству внутренней и молодежной политики Курской области ежегодно, до 20 апреля года, следующего за отчетным, направлять Губернатору Курской области сводный доклад по показателям результативности деятельности глав муниципальных районов и городских округов Курской области.</w:t>
      </w:r>
    </w:p>
    <w:p>
      <w:pPr>
        <w:pStyle w:val="0"/>
        <w:jc w:val="both"/>
      </w:pPr>
      <w:r>
        <w:rPr>
          <w:sz w:val="20"/>
        </w:rPr>
        <w:t xml:space="preserve">(в ред. </w:t>
      </w:r>
      <w:hyperlink w:history="0" r:id="rId46"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11. Исключен. - </w:t>
      </w:r>
      <w:hyperlink w:history="0" r:id="rId47" w:tooltip="Постановление Губернатора Курской области от 05.04.2022 N 99-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w:t>
        </w:r>
      </w:hyperlink>
      <w:r>
        <w:rPr>
          <w:sz w:val="20"/>
        </w:rPr>
        <w:t xml:space="preserve"> Губернатора Курской области от 05.04.2022 N 99-пг.</w:t>
      </w:r>
    </w:p>
    <w:p>
      <w:pPr>
        <w:pStyle w:val="0"/>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Р.СТАРОВОЙТ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right"/>
      </w:pPr>
      <w:r>
        <w:rPr>
          <w:sz w:val="20"/>
        </w:rPr>
      </w:r>
    </w:p>
    <w:bookmarkStart w:id="75" w:name="P75"/>
    <w:bookmarkEnd w:id="75"/>
    <w:p>
      <w:pPr>
        <w:pStyle w:val="2"/>
        <w:jc w:val="center"/>
      </w:pPr>
      <w:r>
        <w:rPr>
          <w:sz w:val="20"/>
        </w:rPr>
        <w:t xml:space="preserve">МЕТОДИКА</w:t>
      </w:r>
    </w:p>
    <w:p>
      <w:pPr>
        <w:pStyle w:val="2"/>
        <w:jc w:val="center"/>
      </w:pPr>
      <w:r>
        <w:rPr>
          <w:sz w:val="20"/>
        </w:rPr>
        <w:t xml:space="preserve">РАСЧЕТА ПОКАЗАТЕЛЯ "ДОВЕРИЕ К ОРГАНАМ МЕСТНОГО</w:t>
      </w:r>
    </w:p>
    <w:p>
      <w:pPr>
        <w:pStyle w:val="2"/>
        <w:jc w:val="center"/>
      </w:pPr>
      <w:r>
        <w:rPr>
          <w:sz w:val="20"/>
        </w:rPr>
        <w:t xml:space="preserve">САМОУПРАВЛЕНИЯ" 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Курской области</w:t>
            </w:r>
          </w:p>
          <w:p>
            <w:pPr>
              <w:pStyle w:val="0"/>
              <w:jc w:val="center"/>
            </w:pPr>
            <w:r>
              <w:rPr>
                <w:sz w:val="20"/>
                <w:color w:val="392c69"/>
              </w:rPr>
              <w:t xml:space="preserve">от 28.09.2022 </w:t>
            </w:r>
            <w:hyperlink w:history="0" r:id="rId48"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color w:val="392c69"/>
              </w:rPr>
              <w:t xml:space="preserve">, от 28.02.2023 </w:t>
            </w:r>
            <w:hyperlink w:history="0" r:id="rId49"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Настоящая методика определяет порядок расчета показателя "Доверие к органам местного самоуправления" по муниципальным районам и городским округам Курской области с учетом муниципальных особенностей в части численности населения муниципальных образований Курской области.</w:t>
      </w:r>
    </w:p>
    <w:p>
      <w:pPr>
        <w:pStyle w:val="0"/>
        <w:spacing w:before="200" w:line-rule="auto"/>
        <w:ind w:firstLine="540"/>
        <w:jc w:val="both"/>
      </w:pPr>
      <w:r>
        <w:rPr>
          <w:sz w:val="20"/>
        </w:rPr>
        <w:t xml:space="preserve">Фактические значения показателей будут определяться ежегодно на основе:</w:t>
      </w:r>
    </w:p>
    <w:p>
      <w:pPr>
        <w:pStyle w:val="0"/>
        <w:spacing w:before="200" w:line-rule="auto"/>
        <w:ind w:firstLine="540"/>
        <w:jc w:val="both"/>
      </w:pPr>
      <w:r>
        <w:rPr>
          <w:sz w:val="20"/>
        </w:rPr>
        <w:t xml:space="preserve">результатов оценки населением с применением информационно-телекоммуникационных сетей и информационных технологий, эффективности деятельности руководителей органов местного самоуправления городских округов и муниципальных районов Курской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Курской области или в муниципальной собственности, осуществляющих оказание услуг населению муниципальных образований (далее - социологические исследования);</w:t>
      </w:r>
    </w:p>
    <w:p>
      <w:pPr>
        <w:pStyle w:val="0"/>
        <w:jc w:val="both"/>
      </w:pPr>
      <w:r>
        <w:rPr>
          <w:sz w:val="20"/>
        </w:rPr>
        <w:t xml:space="preserve">(в ред. </w:t>
      </w:r>
      <w:hyperlink w:history="0" r:id="rId50"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28.02.2023 N 76-пг)</w:t>
      </w:r>
    </w:p>
    <w:p>
      <w:pPr>
        <w:pStyle w:val="0"/>
        <w:spacing w:before="200" w:line-rule="auto"/>
        <w:ind w:firstLine="540"/>
        <w:jc w:val="both"/>
      </w:pPr>
      <w:r>
        <w:rPr>
          <w:sz w:val="20"/>
        </w:rPr>
        <w:t xml:space="preserve">количества обращений, поступивших от жителей муниципальных образований в Администрацию Курской области и Правительство Курской области.</w:t>
      </w:r>
    </w:p>
    <w:p>
      <w:pPr>
        <w:pStyle w:val="0"/>
        <w:spacing w:before="200" w:line-rule="auto"/>
        <w:ind w:firstLine="540"/>
        <w:jc w:val="both"/>
      </w:pPr>
      <w:r>
        <w:rPr>
          <w:sz w:val="20"/>
        </w:rPr>
        <w:t xml:space="preserve">По результатам социологического исследования в расчете будет учитываться разница между долями людей, выбравших ответы "Удовлетворен" и "Не удовлетворен" на вопрос "Удовлетворены ли Вы деятельностью главы Вашего города (района) в прошедшем году?" в каждом муниципальном районе и городском округе Курской области.</w:t>
      </w:r>
    </w:p>
    <w:p>
      <w:pPr>
        <w:pStyle w:val="0"/>
        <w:spacing w:before="200" w:line-rule="auto"/>
        <w:ind w:firstLine="540"/>
        <w:jc w:val="both"/>
      </w:pPr>
      <w:r>
        <w:rPr>
          <w:sz w:val="20"/>
        </w:rPr>
        <w:t xml:space="preserve">Расчет показателя определяется по формулам:</w:t>
      </w:r>
    </w:p>
    <w:p>
      <w:pPr>
        <w:pStyle w:val="0"/>
        <w:ind w:firstLine="540"/>
        <w:jc w:val="both"/>
      </w:pPr>
      <w:r>
        <w:rPr>
          <w:sz w:val="20"/>
        </w:rPr>
      </w:r>
    </w:p>
    <w:p>
      <w:pPr>
        <w:pStyle w:val="0"/>
        <w:jc w:val="center"/>
      </w:pPr>
      <w:r>
        <w:rPr>
          <w:position w:val="-18"/>
        </w:rPr>
        <w:drawing>
          <wp:inline distT="0" distB="0" distL="0" distR="0">
            <wp:extent cx="1171575" cy="359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171575" cy="35941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ДГМО - доля людей, выбравших ответы "Удовлетворен" на вопрос "Удовлетворены ли Вы деятельностью главы Вашего города (района) в прошедшем году?", %;</w:t>
      </w:r>
    </w:p>
    <w:p>
      <w:pPr>
        <w:pStyle w:val="0"/>
        <w:spacing w:before="200" w:line-rule="auto"/>
        <w:ind w:firstLine="540"/>
        <w:jc w:val="both"/>
      </w:pPr>
      <w:r>
        <w:rPr>
          <w:sz w:val="20"/>
        </w:rPr>
        <w:t xml:space="preserve">n - количество людей, выбравших ответ "Удовлетворен" на вопрос "Удовлетворены ли Вы деятельностью главы Вашего города (района) в прошедшем году?", чел.;</w:t>
      </w:r>
    </w:p>
    <w:p>
      <w:pPr>
        <w:pStyle w:val="0"/>
        <w:spacing w:before="200" w:line-rule="auto"/>
        <w:ind w:firstLine="540"/>
        <w:jc w:val="both"/>
      </w:pPr>
      <w:r>
        <w:rPr>
          <w:sz w:val="20"/>
        </w:rPr>
        <w:t xml:space="preserve">N - количество опрошенных в муниципальном образовании, чел.;</w:t>
      </w:r>
    </w:p>
    <w:p>
      <w:pPr>
        <w:pStyle w:val="0"/>
        <w:ind w:firstLine="540"/>
        <w:jc w:val="both"/>
      </w:pPr>
      <w:r>
        <w:rPr>
          <w:sz w:val="20"/>
        </w:rPr>
      </w:r>
    </w:p>
    <w:p>
      <w:pPr>
        <w:pStyle w:val="0"/>
        <w:jc w:val="center"/>
      </w:pPr>
      <w:r>
        <w:rPr>
          <w:position w:val="-18"/>
        </w:rPr>
        <w:drawing>
          <wp:inline distT="0" distB="0" distL="0" distR="0">
            <wp:extent cx="1257300" cy="359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257300" cy="35941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НДГМО - доля людей, выбравших ответ "Не удовлетворен" на вопрос "Удовлетворены ли Вы деятельностью главы Вашего города (района) в прошедшем году?", %;</w:t>
      </w:r>
    </w:p>
    <w:p>
      <w:pPr>
        <w:pStyle w:val="0"/>
        <w:spacing w:before="200" w:line-rule="auto"/>
        <w:ind w:firstLine="540"/>
        <w:jc w:val="both"/>
      </w:pPr>
      <w:r>
        <w:rPr>
          <w:sz w:val="20"/>
        </w:rPr>
        <w:t xml:space="preserve">n - количество людей, выбравших ответ "Не удовлетворен" на вопрос "Удовлетворены ли Вы деятельностью главы Вашего города (района) в прошедшем году?", чел.;</w:t>
      </w:r>
    </w:p>
    <w:p>
      <w:pPr>
        <w:pStyle w:val="0"/>
        <w:spacing w:before="200" w:line-rule="auto"/>
        <w:ind w:firstLine="540"/>
        <w:jc w:val="both"/>
      </w:pPr>
      <w:r>
        <w:rPr>
          <w:sz w:val="20"/>
        </w:rPr>
        <w:t xml:space="preserve">N - количество опрошенных в муниципальном образовании, чел.</w:t>
      </w:r>
    </w:p>
    <w:p>
      <w:pPr>
        <w:pStyle w:val="0"/>
        <w:spacing w:before="200" w:line-rule="auto"/>
        <w:ind w:firstLine="540"/>
        <w:jc w:val="both"/>
      </w:pPr>
      <w:r>
        <w:rPr>
          <w:sz w:val="20"/>
        </w:rPr>
        <w:t xml:space="preserve">Количество обращений, поступивших от жителей муниципальных образований в Администрацию Курской области и Правительство Курской области, рассчитывается по формуле:</w:t>
      </w:r>
    </w:p>
    <w:p>
      <w:pPr>
        <w:pStyle w:val="0"/>
        <w:ind w:firstLine="540"/>
        <w:jc w:val="both"/>
      </w:pPr>
      <w:r>
        <w:rPr>
          <w:sz w:val="20"/>
        </w:rPr>
      </w:r>
    </w:p>
    <w:p>
      <w:pPr>
        <w:pStyle w:val="0"/>
        <w:jc w:val="center"/>
      </w:pPr>
      <w:r>
        <w:rPr>
          <w:position w:val="-17"/>
        </w:rPr>
        <w:drawing>
          <wp:inline distT="0" distB="0" distL="0" distR="0">
            <wp:extent cx="914400"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ПО - общее количество поступивших обращений;</w:t>
      </w:r>
    </w:p>
    <w:p>
      <w:pPr>
        <w:pStyle w:val="0"/>
        <w:spacing w:before="200" w:line-rule="auto"/>
        <w:ind w:firstLine="540"/>
        <w:jc w:val="both"/>
      </w:pPr>
      <w:r>
        <w:rPr>
          <w:sz w:val="20"/>
        </w:rPr>
        <w:t xml:space="preserve">Ко - количество обращений, шт.;</w:t>
      </w:r>
    </w:p>
    <w:p>
      <w:pPr>
        <w:pStyle w:val="0"/>
        <w:spacing w:before="200" w:line-rule="auto"/>
        <w:ind w:firstLine="540"/>
        <w:jc w:val="both"/>
      </w:pPr>
      <w:r>
        <w:rPr>
          <w:sz w:val="20"/>
        </w:rPr>
        <w:t xml:space="preserve">Кж - количество жителей муниципального образования, чел.</w:t>
      </w:r>
    </w:p>
    <w:p>
      <w:pPr>
        <w:pStyle w:val="0"/>
        <w:spacing w:before="200" w:line-rule="auto"/>
        <w:ind w:firstLine="540"/>
        <w:jc w:val="both"/>
      </w:pPr>
      <w:r>
        <w:rPr>
          <w:sz w:val="20"/>
        </w:rPr>
        <w:t xml:space="preserve">Учитывается численность населения муниципального образования по состоянию на 1 января предыдущего года по данным Курскстата.</w:t>
      </w:r>
    </w:p>
    <w:p>
      <w:pPr>
        <w:pStyle w:val="0"/>
        <w:spacing w:before="200" w:line-rule="auto"/>
        <w:ind w:firstLine="540"/>
        <w:jc w:val="both"/>
      </w:pPr>
      <w:r>
        <w:rPr>
          <w:sz w:val="20"/>
        </w:rPr>
        <w:t xml:space="preserve">Балльная оценка присваивается муниципальному образованию, достигшему уровня удовлетворенности деятельностью главы 0,75% и более.</w:t>
      </w:r>
    </w:p>
    <w:p>
      <w:pPr>
        <w:pStyle w:val="0"/>
        <w:spacing w:before="200" w:line-rule="auto"/>
        <w:ind w:firstLine="540"/>
        <w:jc w:val="both"/>
      </w:pPr>
      <w:r>
        <w:rPr>
          <w:sz w:val="20"/>
        </w:rPr>
        <w:t xml:space="preserve">2. Источники предоставления информации для расчета значений показателя:</w:t>
      </w:r>
    </w:p>
    <w:p>
      <w:pPr>
        <w:pStyle w:val="0"/>
        <w:spacing w:before="200" w:line-rule="auto"/>
        <w:ind w:firstLine="540"/>
        <w:jc w:val="both"/>
      </w:pPr>
      <w:r>
        <w:rPr>
          <w:sz w:val="20"/>
        </w:rPr>
        <w:t xml:space="preserve">автономная некоммерческая организация "Центр гражданских и социальных инициатив Курской области" по итогам проведенного социологического исследования;</w:t>
      </w:r>
    </w:p>
    <w:p>
      <w:pPr>
        <w:pStyle w:val="0"/>
        <w:jc w:val="both"/>
      </w:pPr>
      <w:r>
        <w:rPr>
          <w:sz w:val="20"/>
        </w:rPr>
        <w:t xml:space="preserve">(в ред. </w:t>
      </w:r>
      <w:hyperlink w:history="0" r:id="rId54"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28.02.2023 N 76-пг)</w:t>
      </w:r>
    </w:p>
    <w:p>
      <w:pPr>
        <w:pStyle w:val="0"/>
        <w:spacing w:before="200" w:line-rule="auto"/>
        <w:ind w:firstLine="540"/>
        <w:jc w:val="both"/>
      </w:pPr>
      <w:r>
        <w:rPr>
          <w:sz w:val="20"/>
        </w:rPr>
        <w:t xml:space="preserve">департамент документационного обеспечения Администрации Курской области по количеству поступивших обращений по муниципальным районам и городским округам.</w:t>
      </w:r>
    </w:p>
    <w:p>
      <w:pPr>
        <w:pStyle w:val="0"/>
        <w:spacing w:before="200" w:line-rule="auto"/>
        <w:ind w:firstLine="540"/>
        <w:jc w:val="both"/>
      </w:pPr>
      <w:r>
        <w:rPr>
          <w:sz w:val="20"/>
        </w:rPr>
        <w:t xml:space="preserve">Срок предоставления информации в Министерство внутренней и молодежной политики Курской области - ежегодно до 10 марта.</w:t>
      </w:r>
    </w:p>
    <w:p>
      <w:pPr>
        <w:pStyle w:val="0"/>
        <w:spacing w:before="200" w:line-rule="auto"/>
        <w:ind w:firstLine="540"/>
        <w:jc w:val="both"/>
      </w:pPr>
      <w:r>
        <w:rPr>
          <w:sz w:val="20"/>
        </w:rPr>
        <w:t xml:space="preserve">Итоговый показатель рассчитывается Министерством внутренней и молодежной политики Курской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center"/>
      </w:pPr>
      <w:r>
        <w:rPr>
          <w:sz w:val="20"/>
        </w:rPr>
      </w:r>
    </w:p>
    <w:bookmarkStart w:id="129" w:name="P129"/>
    <w:bookmarkEnd w:id="129"/>
    <w:p>
      <w:pPr>
        <w:pStyle w:val="2"/>
        <w:jc w:val="center"/>
      </w:pPr>
      <w:r>
        <w:rPr>
          <w:sz w:val="20"/>
        </w:rPr>
        <w:t xml:space="preserve">МЕТОДИКА</w:t>
      </w:r>
    </w:p>
    <w:p>
      <w:pPr>
        <w:pStyle w:val="2"/>
        <w:jc w:val="center"/>
      </w:pPr>
      <w:r>
        <w:rPr>
          <w:sz w:val="20"/>
        </w:rPr>
        <w:t xml:space="preserve">РАСЧЕТА ПОКАЗАТЕЛЯ "УРОВЕНЬ ОБРАЗОВАНИЯ"</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определяет порядок расчета показателя "Уровень образования" за отчетный период (прошедший год), состоящий из трех показателей (далее - показатель).</w:t>
      </w:r>
    </w:p>
    <w:p>
      <w:pPr>
        <w:pStyle w:val="0"/>
        <w:spacing w:before="200" w:line-rule="auto"/>
        <w:ind w:firstLine="540"/>
        <w:jc w:val="both"/>
      </w:pPr>
      <w:r>
        <w:rPr>
          <w:sz w:val="20"/>
        </w:rPr>
        <w:t xml:space="preserve">2. Показатель - статистический показатель, характеризующий обеспечение доступности и качества образования, рассчитывается по муниципальным районам и городским округам Курской области.</w:t>
      </w:r>
    </w:p>
    <w:p>
      <w:pPr>
        <w:pStyle w:val="0"/>
        <w:spacing w:before="200" w:line-rule="auto"/>
        <w:ind w:firstLine="540"/>
        <w:jc w:val="both"/>
      </w:pPr>
      <w:r>
        <w:rPr>
          <w:sz w:val="20"/>
        </w:rPr>
        <w:t xml:space="preserve">3. Субъект официального статистического учета, ответственный за формирование показателя, - муниципальные районы, городские округа.</w:t>
      </w:r>
    </w:p>
    <w:p>
      <w:pPr>
        <w:pStyle w:val="0"/>
        <w:spacing w:before="200" w:line-rule="auto"/>
        <w:ind w:firstLine="540"/>
        <w:jc w:val="both"/>
      </w:pPr>
      <w:r>
        <w:rPr>
          <w:sz w:val="20"/>
        </w:rPr>
        <w:t xml:space="preserve">4. Сводный показатель рассчитывается Министерством образования и науки Курской области.</w:t>
      </w:r>
    </w:p>
    <w:p>
      <w:pPr>
        <w:pStyle w:val="0"/>
        <w:jc w:val="both"/>
      </w:pPr>
      <w:r>
        <w:rPr>
          <w:sz w:val="20"/>
        </w:rPr>
        <w:t xml:space="preserve">(в ред. </w:t>
      </w:r>
      <w:hyperlink w:history="0" r:id="rId56"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5. Единица измерения показателя - проценты, коэффициенты.</w:t>
      </w:r>
    </w:p>
    <w:p>
      <w:pPr>
        <w:pStyle w:val="0"/>
        <w:spacing w:before="200" w:line-rule="auto"/>
        <w:ind w:firstLine="540"/>
        <w:jc w:val="both"/>
      </w:pPr>
      <w:r>
        <w:rPr>
          <w:sz w:val="20"/>
        </w:rPr>
        <w:t xml:space="preserve">6. Показатели:</w:t>
      </w:r>
    </w:p>
    <w:p>
      <w:pPr>
        <w:pStyle w:val="0"/>
        <w:spacing w:before="200" w:line-rule="auto"/>
        <w:ind w:firstLine="540"/>
        <w:jc w:val="both"/>
      </w:pPr>
      <w:r>
        <w:rPr>
          <w:sz w:val="20"/>
        </w:rPr>
        <w:t xml:space="preserve">6.1. Доступность дошкольного образования для детей в возрастной группе от 2 месяцев до 8 лет - доля отношения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(на основании данных, передаваемых в автоматизированном виде из региональных информационных систем, указанных в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14 статьи 98</w:t>
        </w:r>
      </w:hyperlink>
      <w:r>
        <w:rPr>
          <w:sz w:val="20"/>
        </w:rPr>
        <w:t xml:space="preserve"> Федерального закона "Об образовании в Российской Федерации", в федеральную информационную систему доступности дошкольного образования) в соответствии с порядком, утвержденным Министерством просвещения Российской Федерации.</w:t>
      </w:r>
    </w:p>
    <w:p>
      <w:pPr>
        <w:pStyle w:val="0"/>
        <w:spacing w:before="200" w:line-rule="auto"/>
        <w:ind w:firstLine="540"/>
        <w:jc w:val="both"/>
      </w:pPr>
      <w:r>
        <w:rPr>
          <w:sz w:val="20"/>
        </w:rPr>
        <w:t xml:space="preserve">Доступность дошкольного образования для детей в возрастной группе от 2 месяцев до 8 лет (K</w:t>
      </w:r>
      <w:r>
        <w:rPr>
          <w:sz w:val="20"/>
          <w:vertAlign w:val="subscript"/>
        </w:rPr>
        <w:t xml:space="preserve">1</w:t>
      </w:r>
      <w:r>
        <w:rPr>
          <w:sz w:val="20"/>
        </w:rPr>
        <w:t xml:space="preserve">) определяется по формуле:</w:t>
      </w:r>
    </w:p>
    <w:p>
      <w:pPr>
        <w:pStyle w:val="0"/>
        <w:ind w:firstLine="540"/>
        <w:jc w:val="both"/>
      </w:pPr>
      <w:r>
        <w:rPr>
          <w:sz w:val="20"/>
        </w:rPr>
      </w:r>
    </w:p>
    <w:p>
      <w:pPr>
        <w:pStyle w:val="0"/>
        <w:jc w:val="center"/>
      </w:pPr>
      <w:r>
        <w:rPr>
          <w:sz w:val="20"/>
        </w:rPr>
        <w:t xml:space="preserve">K</w:t>
      </w:r>
      <w:r>
        <w:rPr>
          <w:sz w:val="20"/>
          <w:vertAlign w:val="subscript"/>
        </w:rPr>
        <w:t xml:space="preserve">1</w:t>
      </w:r>
      <w:r>
        <w:rPr>
          <w:sz w:val="20"/>
        </w:rPr>
        <w:t xml:space="preserve"> = (Ч</w:t>
      </w:r>
      <w:r>
        <w:rPr>
          <w:sz w:val="20"/>
          <w:vertAlign w:val="subscript"/>
        </w:rPr>
        <w:t xml:space="preserve">до</w:t>
      </w:r>
      <w:r>
        <w:rPr>
          <w:sz w:val="20"/>
        </w:rPr>
        <w:t xml:space="preserve"> / (Ч</w:t>
      </w:r>
      <w:r>
        <w:rPr>
          <w:sz w:val="20"/>
          <w:vertAlign w:val="subscript"/>
        </w:rPr>
        <w:t xml:space="preserve">до</w:t>
      </w:r>
      <w:r>
        <w:rPr>
          <w:sz w:val="20"/>
        </w:rPr>
        <w:t xml:space="preserve"> + Ч</w:t>
      </w:r>
      <w:r>
        <w:rPr>
          <w:sz w:val="20"/>
          <w:vertAlign w:val="subscript"/>
        </w:rPr>
        <w:t xml:space="preserve">ду</w:t>
      </w:r>
      <w:r>
        <w:rPr>
          <w:sz w:val="20"/>
        </w:rPr>
        <w:t xml:space="preserve">))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Чдо - численность детей в возрастной группе от 2 месяцев до 8 лет в организациях, осуществляющих образовательную деятельность по образовательным программам дошкольного образования, тыс. человек;</w:t>
      </w:r>
    </w:p>
    <w:p>
      <w:pPr>
        <w:pStyle w:val="0"/>
        <w:spacing w:before="200" w:line-rule="auto"/>
        <w:ind w:firstLine="540"/>
        <w:jc w:val="both"/>
      </w:pPr>
      <w:r>
        <w:rPr>
          <w:sz w:val="20"/>
        </w:rPr>
        <w:t xml:space="preserve">Чду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pPr>
        <w:pStyle w:val="0"/>
        <w:spacing w:before="200" w:line-rule="auto"/>
        <w:ind w:firstLine="540"/>
        <w:jc w:val="both"/>
      </w:pPr>
      <w:r>
        <w:rPr>
          <w:sz w:val="20"/>
        </w:rPr>
        <w:t xml:space="preserve">6.2. Коэффициент влияния муниципального района (городского округа) на качество образования Курской области (из расчета отклонений от ежегодных показателей результатов внешних оценочных процедур, которые проводятся на территории Курской области).</w:t>
      </w:r>
    </w:p>
    <w:p>
      <w:pPr>
        <w:pStyle w:val="0"/>
        <w:spacing w:before="200" w:line-rule="auto"/>
        <w:ind w:firstLine="540"/>
        <w:jc w:val="both"/>
      </w:pPr>
      <w:r>
        <w:rPr>
          <w:sz w:val="20"/>
        </w:rPr>
        <w:t xml:space="preserve">Ежегодно по итогам года формируются средневзвешенные региональный и муниципальный показатели результатов внешних оценочных процедур.</w:t>
      </w:r>
    </w:p>
    <w:p>
      <w:pPr>
        <w:pStyle w:val="0"/>
        <w:spacing w:before="200" w:line-rule="auto"/>
        <w:ind w:firstLine="540"/>
        <w:jc w:val="both"/>
      </w:pPr>
      <w:r>
        <w:rPr>
          <w:sz w:val="20"/>
        </w:rPr>
        <w:t xml:space="preserve">Средневзвешенный результат муниципального района (городского округа) в группе муниципальных районов (городских округов) по показателям результатов внешних оценочных процедур рассчитывается для каждой оценочной процедуры отдельно.</w:t>
      </w:r>
    </w:p>
    <w:p>
      <w:pPr>
        <w:pStyle w:val="0"/>
        <w:spacing w:before="200" w:line-rule="auto"/>
        <w:ind w:firstLine="540"/>
        <w:jc w:val="both"/>
      </w:pPr>
      <w:r>
        <w:rPr>
          <w:sz w:val="20"/>
        </w:rPr>
        <w:t xml:space="preserve">Показатель (K</w:t>
      </w:r>
      <w:r>
        <w:rPr>
          <w:sz w:val="20"/>
          <w:vertAlign w:val="subscript"/>
        </w:rPr>
        <w:t xml:space="preserve">2 ВПР</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K</w:t>
      </w:r>
      <w:r>
        <w:rPr>
          <w:sz w:val="20"/>
          <w:vertAlign w:val="subscript"/>
        </w:rPr>
        <w:t xml:space="preserve">2 ВПР</w:t>
      </w:r>
      <w:r>
        <w:rPr>
          <w:sz w:val="20"/>
        </w:rPr>
        <w:t xml:space="preserve"> = (a</w:t>
      </w:r>
      <w:r>
        <w:rPr>
          <w:sz w:val="20"/>
          <w:vertAlign w:val="subscript"/>
        </w:rPr>
        <w:t xml:space="preserve">1</w:t>
      </w:r>
      <w:r>
        <w:rPr>
          <w:sz w:val="20"/>
        </w:rPr>
        <w:t xml:space="preserve"> x x</w:t>
      </w:r>
      <w:r>
        <w:rPr>
          <w:sz w:val="20"/>
          <w:vertAlign w:val="subscript"/>
        </w:rPr>
        <w:t xml:space="preserve">1</w:t>
      </w:r>
      <w:r>
        <w:rPr>
          <w:sz w:val="20"/>
        </w:rPr>
        <w:t xml:space="preserve"> + a</w:t>
      </w:r>
      <w:r>
        <w:rPr>
          <w:sz w:val="20"/>
          <w:vertAlign w:val="subscript"/>
        </w:rPr>
        <w:t xml:space="preserve">2</w:t>
      </w:r>
      <w:r>
        <w:rPr>
          <w:sz w:val="20"/>
        </w:rPr>
        <w:t xml:space="preserve"> x x</w:t>
      </w:r>
      <w:r>
        <w:rPr>
          <w:sz w:val="20"/>
          <w:vertAlign w:val="subscript"/>
        </w:rPr>
        <w:t xml:space="preserve">2</w:t>
      </w:r>
      <w:r>
        <w:rPr>
          <w:sz w:val="20"/>
        </w:rPr>
        <w:t xml:space="preserve"> + a</w:t>
      </w:r>
      <w:r>
        <w:rPr>
          <w:sz w:val="20"/>
          <w:vertAlign w:val="subscript"/>
        </w:rPr>
        <w:t xml:space="preserve">3</w:t>
      </w:r>
      <w:r>
        <w:rPr>
          <w:sz w:val="20"/>
        </w:rPr>
        <w:t xml:space="preserve"> x x</w:t>
      </w:r>
      <w:r>
        <w:rPr>
          <w:sz w:val="20"/>
          <w:vertAlign w:val="subscript"/>
        </w:rPr>
        <w:t xml:space="preserve">3</w:t>
      </w:r>
      <w:r>
        <w:rPr>
          <w:sz w:val="20"/>
        </w:rPr>
        <w:t xml:space="preserve"> + a</w:t>
      </w:r>
      <w:r>
        <w:rPr>
          <w:sz w:val="20"/>
          <w:vertAlign w:val="subscript"/>
        </w:rPr>
        <w:t xml:space="preserve">4</w:t>
      </w:r>
      <w:r>
        <w:rPr>
          <w:sz w:val="20"/>
        </w:rPr>
        <w:t xml:space="preserve"> x x</w:t>
      </w:r>
      <w:r>
        <w:rPr>
          <w:sz w:val="20"/>
          <w:vertAlign w:val="subscript"/>
        </w:rPr>
        <w:t xml:space="preserve">4</w:t>
      </w:r>
      <w:r>
        <w:rPr>
          <w:sz w:val="20"/>
        </w:rPr>
        <w:t xml:space="preserve">) /</w:t>
      </w:r>
    </w:p>
    <w:p>
      <w:pPr>
        <w:pStyle w:val="0"/>
        <w:jc w:val="center"/>
      </w:pPr>
      <w:r>
        <w:rPr>
          <w:sz w:val="20"/>
        </w:rPr>
        <w:t xml:space="preserve">/ (x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 x</w:t>
      </w:r>
      <w:r>
        <w:rPr>
          <w:sz w:val="20"/>
          <w:vertAlign w:val="subscript"/>
        </w:rPr>
        <w:t xml:space="preserve">4</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 ВПР</w:t>
      </w:r>
      <w:r>
        <w:rPr>
          <w:sz w:val="20"/>
        </w:rPr>
        <w:t xml:space="preserve"> - показатель по всероссийским проверочным работам;</w:t>
      </w:r>
    </w:p>
    <w:p>
      <w:pPr>
        <w:pStyle w:val="0"/>
        <w:spacing w:before="200" w:line-rule="auto"/>
        <w:ind w:firstLine="540"/>
        <w:jc w:val="both"/>
      </w:pPr>
      <w:r>
        <w:rPr>
          <w:sz w:val="20"/>
        </w:rPr>
        <w:t xml:space="preserve">a</w:t>
      </w:r>
      <w:r>
        <w:rPr>
          <w:sz w:val="20"/>
          <w:vertAlign w:val="subscript"/>
        </w:rPr>
        <w:t xml:space="preserve">1</w:t>
      </w:r>
      <w:r>
        <w:rPr>
          <w:sz w:val="20"/>
        </w:rPr>
        <w:t xml:space="preserve"> - средний балл муниципального района (городского округа) по ВПР учебный предмет "русский язык" 4-й класс;</w:t>
      </w:r>
    </w:p>
    <w:p>
      <w:pPr>
        <w:pStyle w:val="0"/>
        <w:spacing w:before="200" w:line-rule="auto"/>
        <w:ind w:firstLine="540"/>
        <w:jc w:val="both"/>
      </w:pPr>
      <w:r>
        <w:rPr>
          <w:sz w:val="20"/>
        </w:rPr>
        <w:t xml:space="preserve">a</w:t>
      </w:r>
      <w:r>
        <w:rPr>
          <w:sz w:val="20"/>
          <w:vertAlign w:val="subscript"/>
        </w:rPr>
        <w:t xml:space="preserve">2</w:t>
      </w:r>
      <w:r>
        <w:rPr>
          <w:sz w:val="20"/>
        </w:rPr>
        <w:t xml:space="preserve"> - средний балл муниципального района (городского округа) по ВПР учебный предмет "математика" 4-й класс;</w:t>
      </w:r>
    </w:p>
    <w:p>
      <w:pPr>
        <w:pStyle w:val="0"/>
        <w:spacing w:before="200" w:line-rule="auto"/>
        <w:ind w:firstLine="540"/>
        <w:jc w:val="both"/>
      </w:pPr>
      <w:r>
        <w:rPr>
          <w:sz w:val="20"/>
        </w:rPr>
        <w:t xml:space="preserve">a</w:t>
      </w:r>
      <w:r>
        <w:rPr>
          <w:sz w:val="20"/>
          <w:vertAlign w:val="subscript"/>
        </w:rPr>
        <w:t xml:space="preserve">3</w:t>
      </w:r>
      <w:r>
        <w:rPr>
          <w:sz w:val="20"/>
        </w:rPr>
        <w:t xml:space="preserve"> - средний балл муниципального района (городского округа) по ВПР учебный предмет "русский язык" 8-й класс;</w:t>
      </w:r>
    </w:p>
    <w:p>
      <w:pPr>
        <w:pStyle w:val="0"/>
        <w:spacing w:before="200" w:line-rule="auto"/>
        <w:ind w:firstLine="540"/>
        <w:jc w:val="both"/>
      </w:pPr>
      <w:r>
        <w:rPr>
          <w:sz w:val="20"/>
        </w:rPr>
        <w:t xml:space="preserve">a</w:t>
      </w:r>
      <w:r>
        <w:rPr>
          <w:sz w:val="20"/>
          <w:vertAlign w:val="subscript"/>
        </w:rPr>
        <w:t xml:space="preserve">4</w:t>
      </w:r>
      <w:r>
        <w:rPr>
          <w:sz w:val="20"/>
        </w:rPr>
        <w:t xml:space="preserve"> - средний балл муниципального района (городского округа) по ВПР учебный предмет "математика" 8-й класс;</w:t>
      </w:r>
    </w:p>
    <w:p>
      <w:pPr>
        <w:pStyle w:val="0"/>
        <w:spacing w:before="200" w:line-rule="auto"/>
        <w:ind w:firstLine="540"/>
        <w:jc w:val="both"/>
      </w:pPr>
      <w:r>
        <w:rPr>
          <w:sz w:val="20"/>
        </w:rPr>
        <w:t xml:space="preserve">x</w:t>
      </w:r>
      <w:r>
        <w:rPr>
          <w:sz w:val="20"/>
          <w:vertAlign w:val="subscript"/>
        </w:rPr>
        <w:t xml:space="preserve">1</w:t>
      </w:r>
      <w:r>
        <w:rPr>
          <w:sz w:val="20"/>
        </w:rPr>
        <w:t xml:space="preserve"> - количество участников ВПР по учебному предмету "русский язык" 4-й класс в муниципальном районе (городском округе);</w:t>
      </w:r>
    </w:p>
    <w:p>
      <w:pPr>
        <w:pStyle w:val="0"/>
        <w:spacing w:before="200" w:line-rule="auto"/>
        <w:ind w:firstLine="540"/>
        <w:jc w:val="both"/>
      </w:pPr>
      <w:r>
        <w:rPr>
          <w:sz w:val="20"/>
        </w:rPr>
        <w:t xml:space="preserve">x</w:t>
      </w:r>
      <w:r>
        <w:rPr>
          <w:sz w:val="20"/>
          <w:vertAlign w:val="subscript"/>
        </w:rPr>
        <w:t xml:space="preserve">2</w:t>
      </w:r>
      <w:r>
        <w:rPr>
          <w:sz w:val="20"/>
        </w:rPr>
        <w:t xml:space="preserve"> - количество участников ВПР по учебному предмету "математика" 4-й класс в муниципальном районе (городском округе);</w:t>
      </w:r>
    </w:p>
    <w:p>
      <w:pPr>
        <w:pStyle w:val="0"/>
        <w:spacing w:before="200" w:line-rule="auto"/>
        <w:ind w:firstLine="540"/>
        <w:jc w:val="both"/>
      </w:pPr>
      <w:r>
        <w:rPr>
          <w:sz w:val="20"/>
        </w:rPr>
        <w:t xml:space="preserve">x</w:t>
      </w:r>
      <w:r>
        <w:rPr>
          <w:sz w:val="20"/>
          <w:vertAlign w:val="subscript"/>
        </w:rPr>
        <w:t xml:space="preserve">3</w:t>
      </w:r>
      <w:r>
        <w:rPr>
          <w:sz w:val="20"/>
        </w:rPr>
        <w:t xml:space="preserve"> - количество участников ВПР по учебному предмету "русский язык" 8-й класс в муниципальном районе (городском округе);</w:t>
      </w:r>
    </w:p>
    <w:p>
      <w:pPr>
        <w:pStyle w:val="0"/>
        <w:spacing w:before="200" w:line-rule="auto"/>
        <w:ind w:firstLine="540"/>
        <w:jc w:val="both"/>
      </w:pPr>
      <w:r>
        <w:rPr>
          <w:sz w:val="20"/>
        </w:rPr>
        <w:t xml:space="preserve">x</w:t>
      </w:r>
      <w:r>
        <w:rPr>
          <w:sz w:val="20"/>
          <w:vertAlign w:val="subscript"/>
        </w:rPr>
        <w:t xml:space="preserve">4</w:t>
      </w:r>
      <w:r>
        <w:rPr>
          <w:sz w:val="20"/>
        </w:rPr>
        <w:t xml:space="preserve"> - количество участников ВПР по учебному предмету "математика" 8-й класс в муниципальном районе (городском округе).</w:t>
      </w:r>
    </w:p>
    <w:p>
      <w:pPr>
        <w:pStyle w:val="0"/>
        <w:spacing w:before="200" w:line-rule="auto"/>
        <w:ind w:firstLine="540"/>
        <w:jc w:val="both"/>
      </w:pPr>
      <w:r>
        <w:rPr>
          <w:sz w:val="20"/>
        </w:rPr>
        <w:t xml:space="preserve">Показатель (K</w:t>
      </w:r>
      <w:r>
        <w:rPr>
          <w:sz w:val="20"/>
          <w:vertAlign w:val="subscript"/>
        </w:rPr>
        <w:t xml:space="preserve">2 ОГЭ, МБ</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K</w:t>
      </w:r>
      <w:r>
        <w:rPr>
          <w:sz w:val="20"/>
          <w:vertAlign w:val="subscript"/>
        </w:rPr>
        <w:t xml:space="preserve">2 ОГЭ, МБ</w:t>
      </w:r>
      <w:r>
        <w:rPr>
          <w:sz w:val="20"/>
        </w:rPr>
        <w:t xml:space="preserve"> = (a</w:t>
      </w:r>
      <w:r>
        <w:rPr>
          <w:sz w:val="20"/>
          <w:vertAlign w:val="subscript"/>
        </w:rPr>
        <w:t xml:space="preserve">5</w:t>
      </w:r>
      <w:r>
        <w:rPr>
          <w:sz w:val="20"/>
        </w:rPr>
        <w:t xml:space="preserve"> x x</w:t>
      </w:r>
      <w:r>
        <w:rPr>
          <w:sz w:val="20"/>
          <w:vertAlign w:val="subscript"/>
        </w:rPr>
        <w:t xml:space="preserve">5</w:t>
      </w:r>
      <w:r>
        <w:rPr>
          <w:sz w:val="20"/>
        </w:rPr>
        <w:t xml:space="preserve"> + a</w:t>
      </w:r>
      <w:r>
        <w:rPr>
          <w:sz w:val="20"/>
          <w:vertAlign w:val="subscript"/>
        </w:rPr>
        <w:t xml:space="preserve">6</w:t>
      </w:r>
      <w:r>
        <w:rPr>
          <w:sz w:val="20"/>
        </w:rPr>
        <w:t xml:space="preserve"> x x</w:t>
      </w:r>
      <w:r>
        <w:rPr>
          <w:sz w:val="20"/>
          <w:vertAlign w:val="subscript"/>
        </w:rPr>
        <w:t xml:space="preserve">6</w:t>
      </w:r>
      <w:r>
        <w:rPr>
          <w:sz w:val="20"/>
        </w:rPr>
        <w:t xml:space="preserve"> + a</w:t>
      </w:r>
      <w:r>
        <w:rPr>
          <w:sz w:val="20"/>
          <w:vertAlign w:val="subscript"/>
        </w:rPr>
        <w:t xml:space="preserve">7</w:t>
      </w:r>
      <w:r>
        <w:rPr>
          <w:sz w:val="20"/>
        </w:rPr>
        <w:t xml:space="preserve"> x x</w:t>
      </w:r>
      <w:r>
        <w:rPr>
          <w:sz w:val="20"/>
          <w:vertAlign w:val="subscript"/>
        </w:rPr>
        <w:t xml:space="preserve">7</w:t>
      </w:r>
      <w:r>
        <w:rPr>
          <w:sz w:val="20"/>
        </w:rPr>
        <w:t xml:space="preserve">) / (x</w:t>
      </w:r>
      <w:r>
        <w:rPr>
          <w:sz w:val="20"/>
          <w:vertAlign w:val="subscript"/>
        </w:rPr>
        <w:t xml:space="preserve">5</w:t>
      </w:r>
      <w:r>
        <w:rPr>
          <w:sz w:val="20"/>
        </w:rPr>
        <w:t xml:space="preserve"> + x</w:t>
      </w:r>
      <w:r>
        <w:rPr>
          <w:sz w:val="20"/>
          <w:vertAlign w:val="subscript"/>
        </w:rPr>
        <w:t xml:space="preserve">6</w:t>
      </w:r>
      <w:r>
        <w:rPr>
          <w:sz w:val="20"/>
        </w:rPr>
        <w:t xml:space="preserve"> + x</w:t>
      </w:r>
      <w:r>
        <w:rPr>
          <w:sz w:val="20"/>
          <w:vertAlign w:val="subscript"/>
        </w:rPr>
        <w:t xml:space="preserve">7</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 ОГЭ, МБ</w:t>
      </w:r>
      <w:r>
        <w:rPr>
          <w:sz w:val="20"/>
        </w:rPr>
        <w:t xml:space="preserve"> - показатель по основному государственному экзамену с учетом математики (базовый уровень);</w:t>
      </w:r>
    </w:p>
    <w:p>
      <w:pPr>
        <w:pStyle w:val="0"/>
        <w:spacing w:before="200" w:line-rule="auto"/>
        <w:ind w:firstLine="540"/>
        <w:jc w:val="both"/>
      </w:pPr>
      <w:r>
        <w:rPr>
          <w:sz w:val="20"/>
        </w:rPr>
        <w:t xml:space="preserve">a</w:t>
      </w:r>
      <w:r>
        <w:rPr>
          <w:sz w:val="20"/>
          <w:vertAlign w:val="subscript"/>
        </w:rPr>
        <w:t xml:space="preserve">5</w:t>
      </w:r>
      <w:r>
        <w:rPr>
          <w:sz w:val="20"/>
        </w:rPr>
        <w:t xml:space="preserve"> - средний балл муниципального района (городского округа) по ОГЭ учебный предмет "русский язык";</w:t>
      </w:r>
    </w:p>
    <w:p>
      <w:pPr>
        <w:pStyle w:val="0"/>
        <w:spacing w:before="200" w:line-rule="auto"/>
        <w:ind w:firstLine="540"/>
        <w:jc w:val="both"/>
      </w:pPr>
      <w:r>
        <w:rPr>
          <w:sz w:val="20"/>
        </w:rPr>
        <w:t xml:space="preserve">a</w:t>
      </w:r>
      <w:r>
        <w:rPr>
          <w:sz w:val="20"/>
          <w:vertAlign w:val="subscript"/>
        </w:rPr>
        <w:t xml:space="preserve">6</w:t>
      </w:r>
      <w:r>
        <w:rPr>
          <w:sz w:val="20"/>
        </w:rPr>
        <w:t xml:space="preserve"> - средний балл муниципального района (городского округа) по ОГЭ учебный предмет "математика";</w:t>
      </w:r>
    </w:p>
    <w:p>
      <w:pPr>
        <w:pStyle w:val="0"/>
        <w:spacing w:before="200" w:line-rule="auto"/>
        <w:ind w:firstLine="540"/>
        <w:jc w:val="both"/>
      </w:pPr>
      <w:r>
        <w:rPr>
          <w:sz w:val="20"/>
        </w:rPr>
        <w:t xml:space="preserve">a</w:t>
      </w:r>
      <w:r>
        <w:rPr>
          <w:sz w:val="20"/>
          <w:vertAlign w:val="subscript"/>
        </w:rPr>
        <w:t xml:space="preserve">7</w:t>
      </w:r>
      <w:r>
        <w:rPr>
          <w:sz w:val="20"/>
        </w:rPr>
        <w:t xml:space="preserve"> - средний балл муниципального района (городского округа) по ЕГЭ учебный предмет "математика (базовый уровень)";</w:t>
      </w:r>
    </w:p>
    <w:p>
      <w:pPr>
        <w:pStyle w:val="0"/>
        <w:spacing w:before="200" w:line-rule="auto"/>
        <w:ind w:firstLine="540"/>
        <w:jc w:val="both"/>
      </w:pPr>
      <w:r>
        <w:rPr>
          <w:sz w:val="20"/>
        </w:rPr>
        <w:t xml:space="preserve">x</w:t>
      </w:r>
      <w:r>
        <w:rPr>
          <w:sz w:val="20"/>
          <w:vertAlign w:val="subscript"/>
        </w:rPr>
        <w:t xml:space="preserve">5</w:t>
      </w:r>
      <w:r>
        <w:rPr>
          <w:sz w:val="20"/>
        </w:rPr>
        <w:t xml:space="preserve"> - количество участников ОГЭ по учебному предмету "русский язык" в муниципальном районе (городском округе);</w:t>
      </w:r>
    </w:p>
    <w:p>
      <w:pPr>
        <w:pStyle w:val="0"/>
        <w:spacing w:before="200" w:line-rule="auto"/>
        <w:ind w:firstLine="540"/>
        <w:jc w:val="both"/>
      </w:pPr>
      <w:r>
        <w:rPr>
          <w:sz w:val="20"/>
        </w:rPr>
        <w:t xml:space="preserve">x</w:t>
      </w:r>
      <w:r>
        <w:rPr>
          <w:sz w:val="20"/>
          <w:vertAlign w:val="subscript"/>
        </w:rPr>
        <w:t xml:space="preserve">6</w:t>
      </w:r>
      <w:r>
        <w:rPr>
          <w:sz w:val="20"/>
        </w:rPr>
        <w:t xml:space="preserve"> - количество участников ОГЭ по учебному предмету "математика" в муниципальном районе (городском округе);</w:t>
      </w:r>
    </w:p>
    <w:p>
      <w:pPr>
        <w:pStyle w:val="0"/>
        <w:spacing w:before="200" w:line-rule="auto"/>
        <w:ind w:firstLine="540"/>
        <w:jc w:val="both"/>
      </w:pPr>
      <w:r>
        <w:rPr>
          <w:sz w:val="20"/>
        </w:rPr>
        <w:t xml:space="preserve">x</w:t>
      </w:r>
      <w:r>
        <w:rPr>
          <w:sz w:val="20"/>
          <w:vertAlign w:val="subscript"/>
        </w:rPr>
        <w:t xml:space="preserve">7</w:t>
      </w:r>
      <w:r>
        <w:rPr>
          <w:sz w:val="20"/>
        </w:rPr>
        <w:t xml:space="preserve"> - количество участников ЕГЭ по учебному предмету "математика (базовый уровень)" в муниципальном районе (городском округе).</w:t>
      </w:r>
    </w:p>
    <w:p>
      <w:pPr>
        <w:pStyle w:val="0"/>
        <w:spacing w:before="200" w:line-rule="auto"/>
        <w:ind w:firstLine="540"/>
        <w:jc w:val="both"/>
      </w:pPr>
      <w:r>
        <w:rPr>
          <w:sz w:val="20"/>
        </w:rPr>
        <w:t xml:space="preserve">Показатель (K</w:t>
      </w:r>
      <w:r>
        <w:rPr>
          <w:sz w:val="20"/>
          <w:vertAlign w:val="subscript"/>
        </w:rPr>
        <w:t xml:space="preserve">2 ЕГЭ</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K</w:t>
      </w:r>
      <w:r>
        <w:rPr>
          <w:sz w:val="20"/>
          <w:vertAlign w:val="subscript"/>
        </w:rPr>
        <w:t xml:space="preserve">2 ЕГЭ</w:t>
      </w:r>
      <w:r>
        <w:rPr>
          <w:sz w:val="20"/>
        </w:rPr>
        <w:t xml:space="preserve"> = (a</w:t>
      </w:r>
      <w:r>
        <w:rPr>
          <w:sz w:val="20"/>
          <w:vertAlign w:val="subscript"/>
        </w:rPr>
        <w:t xml:space="preserve">8</w:t>
      </w:r>
      <w:r>
        <w:rPr>
          <w:sz w:val="20"/>
        </w:rPr>
        <w:t xml:space="preserve"> x x</w:t>
      </w:r>
      <w:r>
        <w:rPr>
          <w:sz w:val="20"/>
          <w:vertAlign w:val="subscript"/>
        </w:rPr>
        <w:t xml:space="preserve">8</w:t>
      </w:r>
      <w:r>
        <w:rPr>
          <w:sz w:val="20"/>
        </w:rPr>
        <w:t xml:space="preserve"> + a</w:t>
      </w:r>
      <w:r>
        <w:rPr>
          <w:sz w:val="20"/>
          <w:vertAlign w:val="subscript"/>
        </w:rPr>
        <w:t xml:space="preserve">9</w:t>
      </w:r>
      <w:r>
        <w:rPr>
          <w:sz w:val="20"/>
        </w:rPr>
        <w:t xml:space="preserve"> x x</w:t>
      </w:r>
      <w:r>
        <w:rPr>
          <w:sz w:val="20"/>
          <w:vertAlign w:val="subscript"/>
        </w:rPr>
        <w:t xml:space="preserve">9</w:t>
      </w:r>
      <w:r>
        <w:rPr>
          <w:sz w:val="20"/>
        </w:rPr>
        <w:t xml:space="preserve">) / (x</w:t>
      </w:r>
      <w:r>
        <w:rPr>
          <w:sz w:val="20"/>
          <w:vertAlign w:val="subscript"/>
        </w:rPr>
        <w:t xml:space="preserve">8</w:t>
      </w:r>
      <w:r>
        <w:rPr>
          <w:sz w:val="20"/>
        </w:rPr>
        <w:t xml:space="preserve"> + x</w:t>
      </w:r>
      <w:r>
        <w:rPr>
          <w:sz w:val="20"/>
          <w:vertAlign w:val="subscript"/>
        </w:rPr>
        <w:t xml:space="preserve">9</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 ЕГЭ</w:t>
      </w:r>
      <w:r>
        <w:rPr>
          <w:sz w:val="20"/>
        </w:rPr>
        <w:t xml:space="preserve"> - показатель по единому государственному экзамену;</w:t>
      </w:r>
    </w:p>
    <w:p>
      <w:pPr>
        <w:pStyle w:val="0"/>
        <w:spacing w:before="200" w:line-rule="auto"/>
        <w:ind w:firstLine="540"/>
        <w:jc w:val="both"/>
      </w:pPr>
      <w:r>
        <w:rPr>
          <w:sz w:val="20"/>
        </w:rPr>
        <w:t xml:space="preserve">a</w:t>
      </w:r>
      <w:r>
        <w:rPr>
          <w:sz w:val="20"/>
          <w:vertAlign w:val="subscript"/>
        </w:rPr>
        <w:t xml:space="preserve">8</w:t>
      </w:r>
      <w:r>
        <w:rPr>
          <w:sz w:val="20"/>
        </w:rPr>
        <w:t xml:space="preserve"> - средний балл муниципального района (городского округа) по ЕГЭ учебный предмет "русский язык";</w:t>
      </w:r>
    </w:p>
    <w:p>
      <w:pPr>
        <w:pStyle w:val="0"/>
        <w:spacing w:before="200" w:line-rule="auto"/>
        <w:ind w:firstLine="540"/>
        <w:jc w:val="both"/>
      </w:pPr>
      <w:r>
        <w:rPr>
          <w:sz w:val="20"/>
        </w:rPr>
        <w:t xml:space="preserve">a</w:t>
      </w:r>
      <w:r>
        <w:rPr>
          <w:sz w:val="20"/>
          <w:vertAlign w:val="subscript"/>
        </w:rPr>
        <w:t xml:space="preserve">9</w:t>
      </w:r>
      <w:r>
        <w:rPr>
          <w:sz w:val="20"/>
        </w:rPr>
        <w:t xml:space="preserve"> - средний балл муниципального района (городского округа) по ЕГЭ учебный предмет "математика (профильный уровень)";</w:t>
      </w:r>
    </w:p>
    <w:p>
      <w:pPr>
        <w:pStyle w:val="0"/>
        <w:spacing w:before="200" w:line-rule="auto"/>
        <w:ind w:firstLine="540"/>
        <w:jc w:val="both"/>
      </w:pPr>
      <w:r>
        <w:rPr>
          <w:sz w:val="20"/>
        </w:rPr>
        <w:t xml:space="preserve">x</w:t>
      </w:r>
      <w:r>
        <w:rPr>
          <w:sz w:val="20"/>
          <w:vertAlign w:val="subscript"/>
        </w:rPr>
        <w:t xml:space="preserve">8</w:t>
      </w:r>
      <w:r>
        <w:rPr>
          <w:sz w:val="20"/>
        </w:rPr>
        <w:t xml:space="preserve"> - количество участников ЕГЭ по учебному предмету "русский язык" в муниципальном районе (городском округе);</w:t>
      </w:r>
    </w:p>
    <w:p>
      <w:pPr>
        <w:pStyle w:val="0"/>
        <w:spacing w:before="200" w:line-rule="auto"/>
        <w:ind w:firstLine="540"/>
        <w:jc w:val="both"/>
      </w:pPr>
      <w:r>
        <w:rPr>
          <w:sz w:val="20"/>
        </w:rPr>
        <w:t xml:space="preserve">x</w:t>
      </w:r>
      <w:r>
        <w:rPr>
          <w:sz w:val="20"/>
          <w:vertAlign w:val="subscript"/>
        </w:rPr>
        <w:t xml:space="preserve">9</w:t>
      </w:r>
      <w:r>
        <w:rPr>
          <w:sz w:val="20"/>
        </w:rPr>
        <w:t xml:space="preserve"> - количество участников ЕГЭ по учебному предмету "математика (профильный уровень)" в муниципальном районе (городском округе).</w:t>
      </w:r>
    </w:p>
    <w:p>
      <w:pPr>
        <w:pStyle w:val="0"/>
        <w:spacing w:before="200" w:line-rule="auto"/>
        <w:ind w:firstLine="540"/>
        <w:jc w:val="both"/>
      </w:pPr>
      <w:r>
        <w:rPr>
          <w:sz w:val="20"/>
        </w:rPr>
        <w:t xml:space="preserve">Система оценки показателей K</w:t>
      </w:r>
      <w:r>
        <w:rPr>
          <w:sz w:val="20"/>
          <w:vertAlign w:val="subscript"/>
        </w:rPr>
        <w:t xml:space="preserve">2 ВПР</w:t>
      </w:r>
      <w:r>
        <w:rPr>
          <w:sz w:val="20"/>
        </w:rPr>
        <w:t xml:space="preserve">, K</w:t>
      </w:r>
      <w:r>
        <w:rPr>
          <w:sz w:val="20"/>
          <w:vertAlign w:val="subscript"/>
        </w:rPr>
        <w:t xml:space="preserve">2 ОГЭ, МБ</w:t>
      </w:r>
      <w:r>
        <w:rPr>
          <w:sz w:val="20"/>
        </w:rPr>
        <w:t xml:space="preserve">, K</w:t>
      </w:r>
      <w:r>
        <w:rPr>
          <w:sz w:val="20"/>
          <w:vertAlign w:val="subscript"/>
        </w:rPr>
        <w:t xml:space="preserve">2 ЕГЭ</w:t>
      </w:r>
      <w:r>
        <w:rPr>
          <w:sz w:val="20"/>
        </w:rPr>
        <w:t xml:space="preserve">.</w:t>
      </w:r>
    </w:p>
    <w:p>
      <w:pPr>
        <w:pStyle w:val="0"/>
        <w:spacing w:before="200" w:line-rule="auto"/>
        <w:ind w:firstLine="540"/>
        <w:jc w:val="both"/>
      </w:pPr>
      <w:r>
        <w:rPr>
          <w:sz w:val="20"/>
        </w:rPr>
        <w:t xml:space="preserve">Для перевода процента отклонения средневзвешенного показателя муниципального района (городского округа) от регионального средневзвешенного показателя в баллы необходимо использовать следующую шкалу:</w:t>
      </w:r>
    </w:p>
    <w:p>
      <w:pPr>
        <w:pStyle w:val="0"/>
        <w:spacing w:before="200" w:line-rule="auto"/>
        <w:ind w:firstLine="540"/>
        <w:jc w:val="both"/>
      </w:pPr>
      <w:r>
        <w:rPr>
          <w:sz w:val="20"/>
        </w:rPr>
        <w:t xml:space="preserve">муниципальные районы (городские округа), имеющие отклонение не более +5; -5% от регионального средневзвешенного показателя, получают 3 балла;</w:t>
      </w:r>
    </w:p>
    <w:p>
      <w:pPr>
        <w:pStyle w:val="0"/>
        <w:spacing w:before="200" w:line-rule="auto"/>
        <w:ind w:firstLine="540"/>
        <w:jc w:val="both"/>
      </w:pPr>
      <w:r>
        <w:rPr>
          <w:sz w:val="20"/>
        </w:rPr>
        <w:t xml:space="preserve">муниципальные районы (городские округа), имеющие отклонение от средневзвешенного регионального показателя более +5%, но менее +15%, получают 4 балла;</w:t>
      </w:r>
    </w:p>
    <w:p>
      <w:pPr>
        <w:pStyle w:val="0"/>
        <w:spacing w:before="200" w:line-rule="auto"/>
        <w:ind w:firstLine="540"/>
        <w:jc w:val="both"/>
      </w:pPr>
      <w:r>
        <w:rPr>
          <w:sz w:val="20"/>
        </w:rPr>
        <w:t xml:space="preserve">муниципальные районы (городские округа), имеющие отклонение от средневзвешенного регионального показателя более +15%, получают 5 баллов;</w:t>
      </w:r>
    </w:p>
    <w:p>
      <w:pPr>
        <w:pStyle w:val="0"/>
        <w:spacing w:before="200" w:line-rule="auto"/>
        <w:ind w:firstLine="540"/>
        <w:jc w:val="both"/>
      </w:pPr>
      <w:r>
        <w:rPr>
          <w:sz w:val="20"/>
        </w:rPr>
        <w:t xml:space="preserve">муниципальные районы (городские округа), имеющие отклонение от средневзвешенного регионального показателя более -5%, но менее -15%, получают 2 балла;</w:t>
      </w:r>
    </w:p>
    <w:p>
      <w:pPr>
        <w:pStyle w:val="0"/>
        <w:spacing w:before="200" w:line-rule="auto"/>
        <w:ind w:firstLine="540"/>
        <w:jc w:val="both"/>
      </w:pPr>
      <w:r>
        <w:rPr>
          <w:sz w:val="20"/>
        </w:rPr>
        <w:t xml:space="preserve">муниципальные районы (городские округа), имеющие отклонение от средневзвешенного регионального показателя более -15%, получают 1 балл.</w:t>
      </w:r>
    </w:p>
    <w:p>
      <w:pPr>
        <w:pStyle w:val="0"/>
        <w:spacing w:before="200" w:line-rule="auto"/>
        <w:ind w:firstLine="540"/>
        <w:jc w:val="both"/>
      </w:pPr>
      <w:r>
        <w:rPr>
          <w:sz w:val="20"/>
        </w:rPr>
        <w:t xml:space="preserve">Максимальное количество баллов, которые муниципальный район (городской округ) может получить по результатам трех оценочных процедур, равно 15 баллам.</w:t>
      </w:r>
    </w:p>
    <w:p>
      <w:pPr>
        <w:pStyle w:val="0"/>
        <w:spacing w:before="200" w:line-rule="auto"/>
        <w:ind w:firstLine="540"/>
        <w:jc w:val="both"/>
      </w:pPr>
      <w:r>
        <w:rPr>
          <w:sz w:val="20"/>
        </w:rPr>
        <w:t xml:space="preserve">При использовании средневзвешенного показателя учитываются все наиболее распространенные внешние оценочные процедуры, относящиеся к оценке уровня общеобразовательной подготовки обучающихся. Внешние оценочные процедуры направлены на оценку уровня подготовки обучающихся различного возраста и по различным аспектам.</w:t>
      </w:r>
    </w:p>
    <w:p>
      <w:pPr>
        <w:pStyle w:val="0"/>
        <w:spacing w:before="200" w:line-rule="auto"/>
        <w:ind w:firstLine="540"/>
        <w:jc w:val="both"/>
      </w:pPr>
      <w:r>
        <w:rPr>
          <w:sz w:val="20"/>
        </w:rPr>
        <w:t xml:space="preserve">Показатель (K</w:t>
      </w:r>
      <w:r>
        <w:rPr>
          <w:sz w:val="20"/>
          <w:vertAlign w:val="subscript"/>
        </w:rPr>
        <w:t xml:space="preserve">2</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K</w:t>
      </w:r>
      <w:r>
        <w:rPr>
          <w:sz w:val="20"/>
          <w:vertAlign w:val="subscript"/>
        </w:rPr>
        <w:t xml:space="preserve">2</w:t>
      </w:r>
      <w:r>
        <w:rPr>
          <w:sz w:val="20"/>
        </w:rPr>
        <w:t xml:space="preserve"> = K</w:t>
      </w:r>
      <w:r>
        <w:rPr>
          <w:sz w:val="20"/>
          <w:vertAlign w:val="subscript"/>
        </w:rPr>
        <w:t xml:space="preserve">2 ВПР</w:t>
      </w:r>
      <w:r>
        <w:rPr>
          <w:sz w:val="20"/>
        </w:rPr>
        <w:t xml:space="preserve"> + K</w:t>
      </w:r>
      <w:r>
        <w:rPr>
          <w:sz w:val="20"/>
          <w:vertAlign w:val="subscript"/>
        </w:rPr>
        <w:t xml:space="preserve">2 ОГЭ, МБ</w:t>
      </w:r>
      <w:r>
        <w:rPr>
          <w:sz w:val="20"/>
        </w:rPr>
        <w:t xml:space="preserve"> + K</w:t>
      </w:r>
      <w:r>
        <w:rPr>
          <w:sz w:val="20"/>
          <w:vertAlign w:val="subscript"/>
        </w:rPr>
        <w:t xml:space="preserve">2 ЕГЭ</w:t>
      </w:r>
      <w:r>
        <w:rPr>
          <w:sz w:val="20"/>
        </w:rPr>
        <w:t xml:space="preserve">.</w:t>
      </w:r>
    </w:p>
    <w:p>
      <w:pPr>
        <w:pStyle w:val="0"/>
        <w:jc w:val="center"/>
      </w:pPr>
      <w:r>
        <w:rPr>
          <w:sz w:val="20"/>
        </w:rPr>
      </w:r>
    </w:p>
    <w:p>
      <w:pPr>
        <w:pStyle w:val="0"/>
        <w:ind w:firstLine="540"/>
        <w:jc w:val="both"/>
      </w:pPr>
      <w:r>
        <w:rPr>
          <w:sz w:val="20"/>
        </w:rPr>
        <w:t xml:space="preserve">Система оценки показателя K</w:t>
      </w:r>
      <w:r>
        <w:rPr>
          <w:sz w:val="20"/>
          <w:vertAlign w:val="subscript"/>
        </w:rPr>
        <w:t xml:space="preserve">2</w:t>
      </w:r>
      <w:r>
        <w:rPr>
          <w:sz w:val="20"/>
        </w:rPr>
        <w:t xml:space="preserve">.</w:t>
      </w:r>
    </w:p>
    <w:p>
      <w:pPr>
        <w:pStyle w:val="0"/>
        <w:spacing w:before="200" w:line-rule="auto"/>
        <w:ind w:firstLine="540"/>
        <w:jc w:val="both"/>
      </w:pPr>
      <w:r>
        <w:rPr>
          <w:sz w:val="20"/>
        </w:rPr>
        <w:t xml:space="preserve">Для определения коэффициента влияния муниципального района (городского округа) на качество образования Курской области необходимо использовать следующую шкалу:</w:t>
      </w:r>
    </w:p>
    <w:p>
      <w:pPr>
        <w:pStyle w:val="0"/>
        <w:spacing w:before="200" w:line-rule="auto"/>
        <w:ind w:firstLine="540"/>
        <w:jc w:val="both"/>
      </w:pPr>
      <w:r>
        <w:rPr>
          <w:sz w:val="20"/>
        </w:rPr>
        <w:t xml:space="preserve">"Негативное влияние" - сумма баллов, полученная муниципальным районом (городским округом), находится в диапазоне от 0 баллов до 4 баллов включительно;</w:t>
      </w:r>
    </w:p>
    <w:p>
      <w:pPr>
        <w:pStyle w:val="0"/>
        <w:spacing w:before="200" w:line-rule="auto"/>
        <w:ind w:firstLine="540"/>
        <w:jc w:val="both"/>
      </w:pPr>
      <w:r>
        <w:rPr>
          <w:sz w:val="20"/>
        </w:rPr>
        <w:t xml:space="preserve">"Среднее влияние" - сумма баллов, полученная муниципальным районом (городским округом), находится в диапазоне от 5 баллов до 9 баллов включительно;</w:t>
      </w:r>
    </w:p>
    <w:p>
      <w:pPr>
        <w:pStyle w:val="0"/>
        <w:spacing w:before="200" w:line-rule="auto"/>
        <w:ind w:firstLine="540"/>
        <w:jc w:val="both"/>
      </w:pPr>
      <w:r>
        <w:rPr>
          <w:sz w:val="20"/>
        </w:rPr>
        <w:t xml:space="preserve">"Положительное влияние" - сумма баллов, полученная муниципальным районом (городским округом), находится в диапазоне от 10 баллов до 15 баллов включительно.</w:t>
      </w:r>
    </w:p>
    <w:p>
      <w:pPr>
        <w:pStyle w:val="0"/>
        <w:jc w:val="both"/>
      </w:pPr>
      <w:r>
        <w:rPr>
          <w:sz w:val="20"/>
        </w:rPr>
        <w:t xml:space="preserve">(п. 6.2 в ред. </w:t>
      </w:r>
      <w:hyperlink w:history="0" r:id="rId58"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6.3. Содержание зданий, сооружений организаций образования.</w:t>
      </w:r>
    </w:p>
    <w:p>
      <w:pPr>
        <w:pStyle w:val="0"/>
        <w:spacing w:before="200" w:line-rule="auto"/>
        <w:ind w:firstLine="540"/>
        <w:jc w:val="both"/>
      </w:pPr>
      <w:r>
        <w:rPr>
          <w:sz w:val="20"/>
        </w:rPr>
        <w:t xml:space="preserve">Содержание зданий, сооружений организаций образования - отношение количества капитально отремонтированных организаций и построенных (в том числе реконструированных и приобретенных в муниципальную собственность) организаций за отчетный период, к общему количеству организаций, находящихся на территории муниципального образования, относящихся к сфере образования, реализующих основные образовательные программы дошкольного, начального общего, основного общего, среднего общего образования. Показатель отражает степень проведения мероприятий по поддержанию нормативного состояния и модернизации капитально-строительной базы образовательных организаций. Измеряется в процентах. Оценивается в общем составе трех показателей по показателю "Уровень образования".</w:t>
      </w:r>
    </w:p>
    <w:p>
      <w:pPr>
        <w:pStyle w:val="0"/>
        <w:spacing w:before="200" w:line-rule="auto"/>
        <w:ind w:firstLine="540"/>
        <w:jc w:val="both"/>
      </w:pPr>
      <w:r>
        <w:rPr>
          <w:sz w:val="20"/>
        </w:rPr>
        <w:t xml:space="preserve">Содержание зданий, сооружений организаций образования (K</w:t>
      </w:r>
      <w:r>
        <w:rPr>
          <w:sz w:val="20"/>
          <w:vertAlign w:val="subscript"/>
        </w:rPr>
        <w:t xml:space="preserve">3</w:t>
      </w:r>
      <w:r>
        <w:rPr>
          <w:sz w:val="20"/>
        </w:rPr>
        <w:t xml:space="preserve">) определяется по формуле:</w:t>
      </w:r>
    </w:p>
    <w:p>
      <w:pPr>
        <w:pStyle w:val="0"/>
        <w:jc w:val="both"/>
      </w:pPr>
      <w:r>
        <w:rPr>
          <w:sz w:val="20"/>
        </w:rPr>
      </w:r>
    </w:p>
    <w:p>
      <w:pPr>
        <w:pStyle w:val="0"/>
        <w:jc w:val="center"/>
      </w:pPr>
      <w:r>
        <w:rPr>
          <w:sz w:val="20"/>
        </w:rPr>
        <w:t xml:space="preserve">K</w:t>
      </w:r>
      <w:r>
        <w:rPr>
          <w:sz w:val="20"/>
          <w:vertAlign w:val="subscript"/>
        </w:rPr>
        <w:t xml:space="preserve">3</w:t>
      </w:r>
      <w:r>
        <w:rPr>
          <w:sz w:val="20"/>
        </w:rPr>
        <w:t xml:space="preserve"> = ((ОтрКап + Созд) / Общ)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ОтрКап - количество организаций, в которых за отчетный период проведен капитальный ремонт (в том числе частичный капитальный ремонт отдельных конструкций (систем), сооружений), ед.;</w:t>
      </w:r>
    </w:p>
    <w:p>
      <w:pPr>
        <w:pStyle w:val="0"/>
        <w:spacing w:before="200" w:line-rule="auto"/>
        <w:ind w:firstLine="540"/>
        <w:jc w:val="both"/>
      </w:pPr>
      <w:r>
        <w:rPr>
          <w:sz w:val="20"/>
        </w:rPr>
        <w:t xml:space="preserve">Созд - количество организаций, введенных в эксплуатацию по итогам проведения мероприятий по строительству (реконструкции) или приобретению за отчетный период, ед.;</w:t>
      </w:r>
    </w:p>
    <w:p>
      <w:pPr>
        <w:pStyle w:val="0"/>
        <w:spacing w:before="200" w:line-rule="auto"/>
        <w:ind w:firstLine="540"/>
        <w:jc w:val="both"/>
      </w:pPr>
      <w:r>
        <w:rPr>
          <w:sz w:val="20"/>
        </w:rPr>
        <w:t xml:space="preserve">Общ - общее количество организаций, находящихся на территории муниципального образования, относящихся к сфере деятельности Минпросвещения России, реализующих общеобразовательные программы и образовательные программы дошкольного образования.</w:t>
      </w:r>
    </w:p>
    <w:p>
      <w:pPr>
        <w:pStyle w:val="0"/>
        <w:spacing w:before="200" w:line-rule="auto"/>
        <w:ind w:firstLine="540"/>
        <w:jc w:val="both"/>
      </w:pPr>
      <w:r>
        <w:rPr>
          <w:sz w:val="20"/>
        </w:rPr>
        <w:t xml:space="preserve">7. Уровень образования (Ур) определяется по трем показателям:</w:t>
      </w:r>
    </w:p>
    <w:p>
      <w:pPr>
        <w:pStyle w:val="0"/>
        <w:ind w:firstLine="540"/>
        <w:jc w:val="both"/>
      </w:pPr>
      <w:r>
        <w:rPr>
          <w:sz w:val="20"/>
        </w:rPr>
      </w:r>
    </w:p>
    <w:p>
      <w:pPr>
        <w:pStyle w:val="0"/>
        <w:jc w:val="center"/>
      </w:pPr>
      <w:r>
        <w:rPr>
          <w:sz w:val="20"/>
        </w:rPr>
        <w:t xml:space="preserve">Ур = K</w:t>
      </w:r>
      <w:r>
        <w:rPr>
          <w:sz w:val="20"/>
          <w:vertAlign w:val="subscript"/>
        </w:rPr>
        <w:t xml:space="preserve">1</w:t>
      </w:r>
    </w:p>
    <w:p>
      <w:pPr>
        <w:pStyle w:val="0"/>
        <w:jc w:val="center"/>
      </w:pPr>
      <w:r>
        <w:rPr>
          <w:sz w:val="20"/>
        </w:rPr>
        <w:t xml:space="preserve">Ур = K</w:t>
      </w:r>
      <w:r>
        <w:rPr>
          <w:sz w:val="20"/>
          <w:vertAlign w:val="subscript"/>
        </w:rPr>
        <w:t xml:space="preserve">2</w:t>
      </w:r>
    </w:p>
    <w:p>
      <w:pPr>
        <w:pStyle w:val="0"/>
        <w:jc w:val="center"/>
      </w:pPr>
      <w:r>
        <w:rPr>
          <w:sz w:val="20"/>
        </w:rPr>
        <w:t xml:space="preserve">Ур = K</w:t>
      </w:r>
      <w:r>
        <w:rPr>
          <w:sz w:val="20"/>
          <w:vertAlign w:val="subscript"/>
        </w:rPr>
        <w:t xml:space="preserve">3</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1</w:t>
      </w:r>
      <w:r>
        <w:rPr>
          <w:sz w:val="20"/>
        </w:rPr>
        <w:t xml:space="preserve"> - доступность дошкольного образования для детей в возрастной группе от 2 месяцев до 8 лет, процентов;</w:t>
      </w:r>
    </w:p>
    <w:p>
      <w:pPr>
        <w:pStyle w:val="0"/>
        <w:spacing w:before="200" w:line-rule="auto"/>
        <w:ind w:firstLine="540"/>
        <w:jc w:val="both"/>
      </w:pPr>
      <w:r>
        <w:rPr>
          <w:sz w:val="20"/>
        </w:rPr>
        <w:t xml:space="preserve">K</w:t>
      </w:r>
      <w:r>
        <w:rPr>
          <w:sz w:val="20"/>
          <w:vertAlign w:val="subscript"/>
        </w:rPr>
        <w:t xml:space="preserve">2</w:t>
      </w:r>
      <w:r>
        <w:rPr>
          <w:sz w:val="20"/>
        </w:rPr>
        <w:t xml:space="preserve"> - коэффициент влияния муниципального района (городского округа) на качество образования Курской области, коэффициент;</w:t>
      </w:r>
    </w:p>
    <w:p>
      <w:pPr>
        <w:pStyle w:val="0"/>
        <w:spacing w:before="200" w:line-rule="auto"/>
        <w:ind w:firstLine="540"/>
        <w:jc w:val="both"/>
      </w:pPr>
      <w:r>
        <w:rPr>
          <w:sz w:val="20"/>
        </w:rPr>
        <w:t xml:space="preserve">K</w:t>
      </w:r>
      <w:r>
        <w:rPr>
          <w:sz w:val="20"/>
          <w:vertAlign w:val="subscript"/>
        </w:rPr>
        <w:t xml:space="preserve">3</w:t>
      </w:r>
      <w:r>
        <w:rPr>
          <w:sz w:val="20"/>
        </w:rPr>
        <w:t xml:space="preserve"> - содержание зданий, сооружений организаций образования, процентов.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center"/>
      </w:pPr>
      <w:r>
        <w:rPr>
          <w:sz w:val="20"/>
        </w:rPr>
      </w:r>
    </w:p>
    <w:bookmarkStart w:id="240" w:name="P240"/>
    <w:bookmarkEnd w:id="240"/>
    <w:p>
      <w:pPr>
        <w:pStyle w:val="2"/>
        <w:jc w:val="center"/>
      </w:pPr>
      <w:r>
        <w:rPr>
          <w:sz w:val="20"/>
        </w:rPr>
        <w:t xml:space="preserve">МЕТОДИКА</w:t>
      </w:r>
    </w:p>
    <w:p>
      <w:pPr>
        <w:pStyle w:val="2"/>
        <w:jc w:val="center"/>
      </w:pPr>
      <w:r>
        <w:rPr>
          <w:sz w:val="20"/>
        </w:rPr>
        <w:t xml:space="preserve">РАСЧЕТА ПОКАЗАТЕЛЯ "ДОЛЯ ГРАЖДАН, ЗАНИМАЮЩИХСЯ</w:t>
      </w:r>
    </w:p>
    <w:p>
      <w:pPr>
        <w:pStyle w:val="2"/>
        <w:jc w:val="center"/>
      </w:pPr>
      <w:r>
        <w:rPr>
          <w:sz w:val="20"/>
        </w:rPr>
        <w:t xml:space="preserve">ДОБРОВОЛЬЧЕСКОЙ (ВОЛОНТЕРСКОЙ) ДЕЯТЕЛЬНОСТЬЮ" ЗА ОТЧЕТНЫЙ</w:t>
      </w:r>
    </w:p>
    <w:p>
      <w:pPr>
        <w:pStyle w:val="2"/>
        <w:jc w:val="center"/>
      </w:pPr>
      <w:r>
        <w:rPr>
          <w:sz w:val="20"/>
        </w:rPr>
        <w:t xml:space="preserve">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определяет порядок расчета показателя "Доля граждан, занимающихся добровольческой (волонтерской) деятельностью" за отчетный период (прошедший год) (далее - показатель) по муниципальным районам и городским округам Курской области с учетом муниципальных особенностей в части численности населения муниципальных образований Курской области в возрасте от 7 лет и старше.</w:t>
      </w:r>
    </w:p>
    <w:p>
      <w:pPr>
        <w:pStyle w:val="0"/>
        <w:spacing w:before="200" w:line-rule="auto"/>
        <w:ind w:firstLine="540"/>
        <w:jc w:val="both"/>
      </w:pPr>
      <w:r>
        <w:rPr>
          <w:sz w:val="20"/>
        </w:rPr>
        <w:t xml:space="preserve">Субъект официального статистического учета, ответственный за формирование показателя:</w:t>
      </w:r>
    </w:p>
    <w:p>
      <w:pPr>
        <w:pStyle w:val="0"/>
        <w:spacing w:before="200" w:line-rule="auto"/>
        <w:ind w:firstLine="540"/>
        <w:jc w:val="both"/>
      </w:pPr>
      <w:r>
        <w:rPr>
          <w:sz w:val="20"/>
        </w:rPr>
        <w:t xml:space="preserve">на федеральном уровне - Федеральное агентство по делам молодежи;</w:t>
      </w:r>
    </w:p>
    <w:p>
      <w:pPr>
        <w:pStyle w:val="0"/>
        <w:spacing w:before="200" w:line-rule="auto"/>
        <w:ind w:firstLine="540"/>
        <w:jc w:val="both"/>
      </w:pPr>
      <w:r>
        <w:rPr>
          <w:sz w:val="20"/>
        </w:rPr>
        <w:t xml:space="preserve">на региональном уровне - Министерство внутренней и молодежной политики Курской области.</w:t>
      </w:r>
    </w:p>
    <w:p>
      <w:pPr>
        <w:pStyle w:val="0"/>
        <w:jc w:val="both"/>
      </w:pPr>
      <w:r>
        <w:rPr>
          <w:sz w:val="20"/>
        </w:rPr>
        <w:t xml:space="preserve">(в ред. </w:t>
      </w:r>
      <w:hyperlink w:history="0" r:id="rId60"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Показатель измеряется в процентах.</w:t>
      </w:r>
    </w:p>
    <w:p>
      <w:pPr>
        <w:pStyle w:val="0"/>
        <w:spacing w:before="200" w:line-rule="auto"/>
        <w:ind w:firstLine="540"/>
        <w:jc w:val="both"/>
      </w:pPr>
      <w:r>
        <w:rPr>
          <w:sz w:val="20"/>
        </w:rPr>
        <w:t xml:space="preserve">2. Предоставление официальной статистической информации осуществляется:</w:t>
      </w:r>
    </w:p>
    <w:p>
      <w:pPr>
        <w:pStyle w:val="0"/>
        <w:spacing w:before="200" w:line-rule="auto"/>
        <w:ind w:firstLine="540"/>
        <w:jc w:val="both"/>
      </w:pPr>
      <w:r>
        <w:rPr>
          <w:sz w:val="20"/>
        </w:rPr>
        <w:t xml:space="preserve">до 1 февраля органы местного самоуправления, ответственные за работу с молодежью, детские и молодежные общественные объединения Министерству внутренней и молодежной политики Курской области;</w:t>
      </w:r>
    </w:p>
    <w:p>
      <w:pPr>
        <w:pStyle w:val="0"/>
        <w:jc w:val="both"/>
      </w:pPr>
      <w:r>
        <w:rPr>
          <w:sz w:val="20"/>
        </w:rPr>
        <w:t xml:space="preserve">(в ред. </w:t>
      </w:r>
      <w:hyperlink w:history="0" r:id="rId6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до 15 февраля Министерство внутренней и молодежной политики Курской области, ответственный за реализацию государственной молодежной политики, Федеральному агентству по делам молодежи.</w:t>
      </w:r>
    </w:p>
    <w:p>
      <w:pPr>
        <w:pStyle w:val="0"/>
        <w:jc w:val="both"/>
      </w:pPr>
      <w:r>
        <w:rPr>
          <w:sz w:val="20"/>
        </w:rPr>
        <w:t xml:space="preserve">(в ред. </w:t>
      </w:r>
      <w:hyperlink w:history="0" r:id="rId62"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3. Для целей настоящей методики используются следующие основные понятия:</w:t>
      </w:r>
    </w:p>
    <w:p>
      <w:pPr>
        <w:pStyle w:val="0"/>
        <w:spacing w:before="200" w:line-rule="auto"/>
        <w:ind w:firstLine="540"/>
        <w:jc w:val="both"/>
      </w:pPr>
      <w:r>
        <w:rPr>
          <w:sz w:val="20"/>
        </w:rPr>
        <w:t xml:space="preserve">"доброволец (волонтер)" -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pPr>
        <w:pStyle w:val="0"/>
        <w:spacing w:before="200" w:line-rule="auto"/>
        <w:ind w:firstLine="540"/>
        <w:jc w:val="both"/>
      </w:pPr>
      <w:r>
        <w:rPr>
          <w:sz w:val="20"/>
        </w:rPr>
        <w:t xml:space="preserve">"добровольчество (волонтерство)" - совокупность общественных отношений, связанных с осуществлением физическими лицами добровольно в свободное от работы (учебы) время деятельности в интересах получателей помощи добровольца (волонтера);</w:t>
      </w:r>
    </w:p>
    <w:p>
      <w:pPr>
        <w:pStyle w:val="0"/>
        <w:spacing w:before="200" w:line-rule="auto"/>
        <w:ind w:firstLine="540"/>
        <w:jc w:val="both"/>
      </w:pPr>
      <w:r>
        <w:rPr>
          <w:sz w:val="20"/>
        </w:rPr>
        <w:t xml:space="preserve">"добровольческая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pPr>
        <w:pStyle w:val="0"/>
        <w:spacing w:before="200" w:line-rule="auto"/>
        <w:ind w:firstLine="540"/>
        <w:jc w:val="both"/>
      </w:pPr>
      <w:r>
        <w:rPr>
          <w:sz w:val="20"/>
        </w:rPr>
        <w:t xml:space="preserve">"организованное добровольчество (волонтерство)" - систематическая и регулярная общественно полезная деятельность, осуществляемая в некоммерческом, государственном и частном секторе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pPr>
        <w:pStyle w:val="0"/>
        <w:spacing w:before="200" w:line-rule="auto"/>
        <w:ind w:firstLine="540"/>
        <w:jc w:val="both"/>
      </w:pPr>
      <w:r>
        <w:rPr>
          <w:sz w:val="20"/>
        </w:rPr>
        <w:t xml:space="preserve">"неорганизованное добровольчество (волонтерство)" - спонтанная и эпизодическая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pPr>
        <w:pStyle w:val="0"/>
        <w:spacing w:before="200" w:line-rule="auto"/>
        <w:ind w:firstLine="540"/>
        <w:jc w:val="both"/>
      </w:pPr>
      <w:r>
        <w:rPr>
          <w:sz w:val="20"/>
        </w:rPr>
        <w:t xml:space="preserve">4. Показатель (Dreg(t)) на территории муниципального образования Курской области определяется по формуле:</w:t>
      </w:r>
    </w:p>
    <w:p>
      <w:pPr>
        <w:pStyle w:val="0"/>
        <w:ind w:firstLine="540"/>
        <w:jc w:val="both"/>
      </w:pPr>
      <w:r>
        <w:rPr>
          <w:sz w:val="20"/>
        </w:rPr>
      </w:r>
    </w:p>
    <w:p>
      <w:pPr>
        <w:pStyle w:val="0"/>
        <w:ind w:firstLine="540"/>
        <w:jc w:val="both"/>
      </w:pPr>
      <w:r>
        <w:rPr>
          <w:sz w:val="20"/>
        </w:rPr>
        <w:t xml:space="preserve">Dmuni(t) = (Vmuni(t) / Nmuni(t))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Vmun(t) - общая численность добровольцев (волонтеров) муниципального района и городского округа Курской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человек;</w:t>
      </w:r>
    </w:p>
    <w:p>
      <w:pPr>
        <w:pStyle w:val="0"/>
        <w:spacing w:before="200" w:line-rule="auto"/>
        <w:ind w:firstLine="540"/>
        <w:jc w:val="both"/>
      </w:pPr>
      <w:r>
        <w:rPr>
          <w:sz w:val="20"/>
        </w:rPr>
        <w:t xml:space="preserve">Nmun (t) - численность населения муниципального района и городского округа Курской области в возрасте от 7 лет и старше в соответствующем отчетном периоде (прошедшем году), человек;</w:t>
      </w:r>
    </w:p>
    <w:p>
      <w:pPr>
        <w:pStyle w:val="0"/>
        <w:spacing w:before="200" w:line-rule="auto"/>
        <w:ind w:firstLine="540"/>
        <w:jc w:val="both"/>
      </w:pPr>
      <w:r>
        <w:rPr>
          <w:sz w:val="20"/>
        </w:rPr>
        <w:t xml:space="preserve">t - отчетный период (прошедший год);</w:t>
      </w:r>
    </w:p>
    <w:p>
      <w:pPr>
        <w:pStyle w:val="0"/>
        <w:spacing w:before="200" w:line-rule="auto"/>
        <w:ind w:firstLine="540"/>
        <w:jc w:val="both"/>
      </w:pPr>
      <w:r>
        <w:rPr>
          <w:sz w:val="20"/>
        </w:rPr>
        <w:t xml:space="preserve">i - муниципальный район и городской округ Курской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pPr>
      <w:r>
        <w:rPr>
          <w:sz w:val="20"/>
        </w:rPr>
      </w:r>
    </w:p>
    <w:bookmarkStart w:id="284" w:name="P284"/>
    <w:bookmarkEnd w:id="284"/>
    <w:p>
      <w:pPr>
        <w:pStyle w:val="2"/>
        <w:jc w:val="center"/>
      </w:pPr>
      <w:r>
        <w:rPr>
          <w:sz w:val="20"/>
        </w:rPr>
        <w:t xml:space="preserve">МЕТОДИКА</w:t>
      </w:r>
    </w:p>
    <w:p>
      <w:pPr>
        <w:pStyle w:val="2"/>
        <w:jc w:val="center"/>
      </w:pPr>
      <w:r>
        <w:rPr>
          <w:sz w:val="20"/>
        </w:rPr>
        <w:t xml:space="preserve">РАСЧЕТА ПОКАЗАТЕЛЯ "ЧИСЛО ПОСЕЩЕНИЙ ГРАЖДАНАМИ КУЛЬТУРНЫХ</w:t>
      </w:r>
    </w:p>
    <w:p>
      <w:pPr>
        <w:pStyle w:val="2"/>
        <w:jc w:val="center"/>
      </w:pPr>
      <w:r>
        <w:rPr>
          <w:sz w:val="20"/>
        </w:rPr>
        <w:t xml:space="preserve">МЕРОПРИЯТИЙ" 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Курской области</w:t>
            </w:r>
          </w:p>
          <w:p>
            <w:pPr>
              <w:pStyle w:val="0"/>
              <w:jc w:val="center"/>
            </w:pPr>
            <w:r>
              <w:rPr>
                <w:sz w:val="20"/>
                <w:color w:val="392c69"/>
              </w:rPr>
              <w:t xml:space="preserve">от 28.09.2022 </w:t>
            </w:r>
            <w:hyperlink w:history="0" r:id="rId63"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276-пг</w:t>
              </w:r>
            </w:hyperlink>
            <w:r>
              <w:rPr>
                <w:sz w:val="20"/>
                <w:color w:val="392c69"/>
              </w:rPr>
              <w:t xml:space="preserve">, от 29.05.2023 </w:t>
            </w:r>
            <w:hyperlink w:history="0" r:id="rId64"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185-пг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Настоящая методика определяет порядок расчета фактических значений показателя "Число посещений гражданами культурных мероприятий" за отчетный период (прошедший год).</w:t>
      </w:r>
    </w:p>
    <w:p>
      <w:pPr>
        <w:pStyle w:val="0"/>
        <w:spacing w:before="200" w:line-rule="auto"/>
        <w:ind w:firstLine="540"/>
        <w:jc w:val="both"/>
      </w:pPr>
      <w:r>
        <w:rPr>
          <w:sz w:val="20"/>
        </w:rPr>
        <w:t xml:space="preserve">Показатель рассчитывается Министерством культуры Курской области.</w:t>
      </w:r>
    </w:p>
    <w:p>
      <w:pPr>
        <w:pStyle w:val="0"/>
        <w:jc w:val="both"/>
      </w:pPr>
      <w:r>
        <w:rPr>
          <w:sz w:val="20"/>
        </w:rPr>
        <w:t xml:space="preserve">(в ред. </w:t>
      </w:r>
      <w:hyperlink w:history="0" r:id="rId65"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Расчет показателя осуществляется по следующей методике:</w:t>
      </w:r>
    </w:p>
    <w:p>
      <w:pPr>
        <w:pStyle w:val="0"/>
        <w:ind w:firstLine="540"/>
        <w:jc w:val="both"/>
      </w:pPr>
      <w:r>
        <w:rPr>
          <w:sz w:val="20"/>
        </w:rPr>
      </w:r>
    </w:p>
    <w:p>
      <w:pPr>
        <w:pStyle w:val="0"/>
        <w:jc w:val="center"/>
      </w:pPr>
      <w:r>
        <w:rPr>
          <w:sz w:val="20"/>
        </w:rPr>
        <w:t xml:space="preserve">I(t) = A(t) + B(t) + C(t) + D(t) + E(t) + F(t),</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суммарное число искомых посещений в рассматриваемый период,</w:t>
      </w:r>
    </w:p>
    <w:p>
      <w:pPr>
        <w:pStyle w:val="0"/>
        <w:spacing w:before="200" w:line-rule="auto"/>
        <w:ind w:firstLine="540"/>
        <w:jc w:val="both"/>
      </w:pPr>
      <w:r>
        <w:rPr>
          <w:sz w:val="20"/>
        </w:rPr>
        <w:t xml:space="preserve">A - число посещений библиотек,</w:t>
      </w:r>
    </w:p>
    <w:p>
      <w:pPr>
        <w:pStyle w:val="0"/>
        <w:spacing w:before="200" w:line-rule="auto"/>
        <w:ind w:firstLine="540"/>
        <w:jc w:val="both"/>
      </w:pPr>
      <w:r>
        <w:rPr>
          <w:sz w:val="20"/>
        </w:rPr>
        <w:t xml:space="preserve">B - число посещений культурно-массовых мероприятий учреждений культурно-досугового типа и иных учреждений, проводимых в таких учреждениях,</w:t>
      </w:r>
    </w:p>
    <w:p>
      <w:pPr>
        <w:pStyle w:val="0"/>
        <w:spacing w:before="200" w:line-rule="auto"/>
        <w:ind w:firstLine="540"/>
        <w:jc w:val="both"/>
      </w:pPr>
      <w:r>
        <w:rPr>
          <w:sz w:val="20"/>
        </w:rPr>
        <w:t xml:space="preserve">C - число посещений музеев (муниципальных),</w:t>
      </w:r>
    </w:p>
    <w:p>
      <w:pPr>
        <w:pStyle w:val="0"/>
        <w:spacing w:before="200" w:line-rule="auto"/>
        <w:ind w:firstLine="540"/>
        <w:jc w:val="both"/>
      </w:pPr>
      <w:r>
        <w:rPr>
          <w:sz w:val="20"/>
        </w:rPr>
        <w:t xml:space="preserve">D - число посещений культурных мероприятий, проводимых в детских школах искусств (по видам искусств),</w:t>
      </w:r>
    </w:p>
    <w:p>
      <w:pPr>
        <w:pStyle w:val="0"/>
        <w:spacing w:before="200" w:line-rule="auto"/>
        <w:ind w:firstLine="540"/>
        <w:jc w:val="both"/>
      </w:pPr>
      <w:r>
        <w:rPr>
          <w:sz w:val="20"/>
        </w:rPr>
        <w:t xml:space="preserve">E - число обращений к цифровым ресурсам в сфере культуры,</w:t>
      </w:r>
    </w:p>
    <w:p>
      <w:pPr>
        <w:pStyle w:val="0"/>
        <w:spacing w:before="200" w:line-rule="auto"/>
        <w:ind w:firstLine="540"/>
        <w:jc w:val="both"/>
      </w:pPr>
      <w:r>
        <w:rPr>
          <w:sz w:val="20"/>
        </w:rPr>
        <w:t xml:space="preserve">F - число посещений киносеансов муниципальных учреждений,</w:t>
      </w:r>
    </w:p>
    <w:p>
      <w:pPr>
        <w:pStyle w:val="0"/>
        <w:spacing w:before="200" w:line-rule="auto"/>
        <w:ind w:firstLine="540"/>
        <w:jc w:val="both"/>
      </w:pPr>
      <w:r>
        <w:rPr>
          <w:sz w:val="20"/>
        </w:rPr>
        <w:t xml:space="preserve">t - мониторинговый период (месяц, год).</w:t>
      </w:r>
    </w:p>
    <w:p>
      <w:pPr>
        <w:pStyle w:val="0"/>
        <w:spacing w:before="200" w:line-rule="auto"/>
        <w:ind w:firstLine="540"/>
        <w:jc w:val="both"/>
      </w:pPr>
      <w:r>
        <w:rPr>
          <w:sz w:val="20"/>
        </w:rPr>
        <w:t xml:space="preserve">Базовое значение показателя - статистические данные за предыдущий год.</w:t>
      </w:r>
    </w:p>
    <w:p>
      <w:pPr>
        <w:pStyle w:val="0"/>
        <w:jc w:val="both"/>
      </w:pPr>
      <w:r>
        <w:rPr>
          <w:sz w:val="20"/>
        </w:rPr>
        <w:t xml:space="preserve">(в ред. </w:t>
      </w:r>
      <w:hyperlink w:history="0" r:id="rId66"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29.05.2023 N 185-пг)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center"/>
      </w:pPr>
      <w:r>
        <w:rPr>
          <w:sz w:val="20"/>
        </w:rPr>
      </w:r>
    </w:p>
    <w:bookmarkStart w:id="319" w:name="P319"/>
    <w:bookmarkEnd w:id="319"/>
    <w:p>
      <w:pPr>
        <w:pStyle w:val="2"/>
        <w:jc w:val="center"/>
      </w:pPr>
      <w:r>
        <w:rPr>
          <w:sz w:val="20"/>
        </w:rPr>
        <w:t xml:space="preserve">МЕТОДИКА</w:t>
      </w:r>
    </w:p>
    <w:p>
      <w:pPr>
        <w:pStyle w:val="2"/>
        <w:jc w:val="center"/>
      </w:pPr>
      <w:r>
        <w:rPr>
          <w:sz w:val="20"/>
        </w:rPr>
        <w:t xml:space="preserve">РАСЧЕТА ПОКАЗАТЕЛЯ "КОЛИЧЕСТВО СЕМЕЙ, УЛУЧШИВШИХ ЖИЛИЩНЫЕ</w:t>
      </w:r>
    </w:p>
    <w:p>
      <w:pPr>
        <w:pStyle w:val="2"/>
        <w:jc w:val="center"/>
      </w:pPr>
      <w:r>
        <w:rPr>
          <w:sz w:val="20"/>
        </w:rPr>
        <w:t xml:space="preserve">УСЛОВИЯ" 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определяет порядок расчета показателя "Количество семей, улучшивших жилищные условия" за отчетный период (прошедший год) (далее - показатель).</w:t>
      </w:r>
    </w:p>
    <w:p>
      <w:pPr>
        <w:pStyle w:val="0"/>
        <w:spacing w:before="200" w:line-rule="auto"/>
        <w:ind w:firstLine="540"/>
        <w:jc w:val="both"/>
      </w:pPr>
      <w:r>
        <w:rPr>
          <w:sz w:val="20"/>
        </w:rPr>
        <w:t xml:space="preserve">2. Показатель рассчитывается Министерством строительства Курской области.</w:t>
      </w:r>
    </w:p>
    <w:p>
      <w:pPr>
        <w:pStyle w:val="0"/>
        <w:jc w:val="both"/>
      </w:pPr>
      <w:r>
        <w:rPr>
          <w:sz w:val="20"/>
        </w:rPr>
        <w:t xml:space="preserve">(в ред. </w:t>
      </w:r>
      <w:hyperlink w:history="0" r:id="rId68"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3. Показатель (КС</w:t>
      </w:r>
      <w:r>
        <w:rPr>
          <w:sz w:val="20"/>
          <w:vertAlign w:val="subscript"/>
        </w:rPr>
        <w:t xml:space="preserve">уж</w:t>
      </w:r>
      <w:r>
        <w:rPr>
          <w:sz w:val="20"/>
        </w:rPr>
        <w:t xml:space="preserve">) (тыс. семей) рассчитывается по формуле:</w:t>
      </w:r>
    </w:p>
    <w:p>
      <w:pPr>
        <w:pStyle w:val="0"/>
        <w:ind w:firstLine="540"/>
        <w:jc w:val="both"/>
      </w:pPr>
      <w:r>
        <w:rPr>
          <w:sz w:val="20"/>
        </w:rPr>
      </w:r>
    </w:p>
    <w:p>
      <w:pPr>
        <w:pStyle w:val="0"/>
        <w:jc w:val="center"/>
      </w:pPr>
      <w:r>
        <w:rPr>
          <w:position w:val="-19"/>
        </w:rPr>
        <w:drawing>
          <wp:inline distT="0" distB="0" distL="0" distR="0">
            <wp:extent cx="3552825" cy="371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3552825" cy="371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КСдкп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семей (формируется Министерством строительства Курской области на основе статистической информации управления Федеральной службы государственной регистрации, кадастра и картографии по Курской области о количестве зарегистрированных прав собственности физических лиц на жилые помещения на основании договора купли-продажи, договора участия в долевом строительстве). Для целей настоящей методики принимается гипотеза о том, что количество семей, купивших жилое помещение на указанных основаниях, в 1,5 раза меньше количества зарегистрированных прав собственности;</w:t>
      </w:r>
    </w:p>
    <w:p>
      <w:pPr>
        <w:pStyle w:val="0"/>
        <w:jc w:val="both"/>
      </w:pPr>
      <w:r>
        <w:rPr>
          <w:sz w:val="20"/>
        </w:rPr>
        <w:t xml:space="preserve">(в ред. </w:t>
      </w:r>
      <w:hyperlink w:history="0" r:id="rId70"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КСижд - количество семей, построивших индивидуальный жилой дом за счет собственных и привлеченных средств, семей (формируется Министерством строительства Курской области на основе статистической информации управления Федеральной службы государственной регистрации, кадастра и картографии по Курской области о количестве индивидуальных жилых домов, построенных населением за счет собственных и привлеченных средств, формирование которой осуществляется по форме федерального статистического наблюдения ИЖС "Сведения о построенных населением жилых домах"). Для целей настоящей методики принимается гипотеза о том, что один дом построен одной семьей;</w:t>
      </w:r>
    </w:p>
    <w:p>
      <w:pPr>
        <w:pStyle w:val="0"/>
        <w:jc w:val="both"/>
      </w:pPr>
      <w:r>
        <w:rPr>
          <w:sz w:val="20"/>
        </w:rPr>
        <w:t xml:space="preserve">(в ред. </w:t>
      </w:r>
      <w:hyperlink w:history="0" r:id="rId7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КСсн - количество семей, получивших жилое помещение по договорам социального найма, семей. Источник данных - территориальный орган Федеральной службы государственной статистики по Курской области (Курскстат);</w:t>
      </w:r>
    </w:p>
    <w:p>
      <w:pPr>
        <w:pStyle w:val="0"/>
        <w:spacing w:before="200" w:line-rule="auto"/>
        <w:ind w:firstLine="540"/>
        <w:jc w:val="both"/>
      </w:pPr>
      <w:r>
        <w:rPr>
          <w:sz w:val="20"/>
        </w:rPr>
        <w:t xml:space="preserve">КСа - количество зарегистрированных договоров аренды и найма жилых помещений на срок не менее 1 года и количество помещений, сданных в аренду на основании заключенных договоров аренды и найма жилых помещений и помещений, предназначенных для проживания граждан в арендных домах, семей (формируется Министерством строительства Курской области на основе официальной информации управления Федеральной службы государственной регистрации, кадастра и картографии по Курской области). Для целей настоящей методики принимается гипотеза о том, что в рамках одного договора найма регистрируется одно обременение жилого помещения;</w:t>
      </w:r>
    </w:p>
    <w:p>
      <w:pPr>
        <w:pStyle w:val="0"/>
        <w:jc w:val="both"/>
      </w:pPr>
      <w:r>
        <w:rPr>
          <w:sz w:val="20"/>
        </w:rPr>
        <w:t xml:space="preserve">(в ред. </w:t>
      </w:r>
      <w:hyperlink w:history="0" r:id="rId72"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КСпаж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w:history="0" r:id="rId73" w:tooltip="Федеральный закон от 21.07.2007 N 185-ФЗ (ред. от 19.12.2022)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 Фонде содействия реформированию жилищно-коммунального хозяйства", без учета семей, которые выбрали в качестве способа переселения из аварийного жилищного фонда получение возмещения в денежной форме, и семей, переселенных в жилые помещения жилищного фонда социального использования. Источник данных - Министерство строительства Курской области;</w:t>
      </w:r>
    </w:p>
    <w:p>
      <w:pPr>
        <w:pStyle w:val="0"/>
        <w:jc w:val="both"/>
      </w:pPr>
      <w:r>
        <w:rPr>
          <w:sz w:val="20"/>
        </w:rPr>
        <w:t xml:space="preserve">(в ред. </w:t>
      </w:r>
      <w:hyperlink w:history="0" r:id="rId74"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КСим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 (поддержки отдельных категорий граждан в улучшении жилищных условий, иных программ переселения граждан из аварийного жилищного фонда), без учета семей, получивших жилье по договорам купли-продажи, участия в долевом строительстве, социального найма или аренды жилых помещений на срок не менее 1 года или в результате переселения из аварийных домов, то есть за исключением учтенных в показателях КСдкп, КСижд, КСсн, КСа, КСпаж в отчетном периоде, семей.</w:t>
      </w:r>
    </w:p>
    <w:p>
      <w:pPr>
        <w:pStyle w:val="0"/>
        <w:spacing w:before="200" w:line-rule="auto"/>
        <w:ind w:firstLine="540"/>
        <w:jc w:val="both"/>
      </w:pPr>
      <w:r>
        <w:rPr>
          <w:sz w:val="20"/>
        </w:rPr>
        <w:t xml:space="preserve">Источники данных:</w:t>
      </w:r>
    </w:p>
    <w:p>
      <w:pPr>
        <w:pStyle w:val="0"/>
        <w:spacing w:before="200" w:line-rule="auto"/>
        <w:ind w:firstLine="540"/>
        <w:jc w:val="both"/>
      </w:pPr>
      <w:r>
        <w:rPr>
          <w:sz w:val="20"/>
        </w:rPr>
        <w:t xml:space="preserve">Министерство жилищно-коммунального хозяйства и ТЭК Курской области - в части капитального ремонта общего имущества в многоквартирных домах, иных программ переселения граждан из аварийного жилищного фонда;</w:t>
      </w:r>
    </w:p>
    <w:p>
      <w:pPr>
        <w:pStyle w:val="0"/>
        <w:jc w:val="both"/>
      </w:pPr>
      <w:r>
        <w:rPr>
          <w:sz w:val="20"/>
        </w:rPr>
        <w:t xml:space="preserve">(в ред. </w:t>
      </w:r>
      <w:hyperlink w:history="0" r:id="rId75"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управление Федеральной службы государственной регистрации, кадастра и картографии по Курской области - в части количества зарегистрированных прав собственности на основании справки о полной выплате паевого взноса членом жилищного, жилищно-строительного, иного кооператива (для целей настоящей методики принимается гипотеза о том, что количество семей, улучшивших жилищные условия за счет регистрации прав собственности на основании справки о полной выплате паевого взноса членом жилищного, жилищно-строительного, иного кооператива, соответствует количеству зарегистрированных прав собственности по указанному основанию);</w:t>
      </w:r>
    </w:p>
    <w:p>
      <w:pPr>
        <w:pStyle w:val="0"/>
        <w:spacing w:before="200" w:line-rule="auto"/>
        <w:ind w:firstLine="540"/>
        <w:jc w:val="both"/>
      </w:pPr>
      <w:r>
        <w:rPr>
          <w:sz w:val="20"/>
        </w:rPr>
        <w:t xml:space="preserve">отчетность органов исполнительной власти и органов местного самоуправления Курской области - в части государственных и муниципальных программ (поддержки отдельных категорий граждан в улучшении жилищных условий).</w:t>
      </w:r>
    </w:p>
    <w:p>
      <w:pPr>
        <w:pStyle w:val="0"/>
        <w:spacing w:before="200" w:line-rule="auto"/>
        <w:ind w:firstLine="540"/>
        <w:jc w:val="both"/>
      </w:pPr>
      <w:r>
        <w:rPr>
          <w:sz w:val="20"/>
        </w:rPr>
        <w:t xml:space="preserve">4. Срок предоставления (распространения) официальной статистической информации - 28 марта года, следующего за отчетным.</w:t>
      </w:r>
    </w:p>
    <w:p>
      <w:pPr>
        <w:pStyle w:val="0"/>
        <w:spacing w:before="200" w:line-rule="auto"/>
        <w:ind w:firstLine="540"/>
        <w:jc w:val="both"/>
      </w:pPr>
      <w:r>
        <w:rPr>
          <w:sz w:val="20"/>
        </w:rPr>
        <w:t xml:space="preserve">5. Исходные данные для расчета показателя представляются в Министерство строительства Курской области ежегодно, на 23-й рабочий день года, следующего за отчетным годом.</w:t>
      </w:r>
    </w:p>
    <w:p>
      <w:pPr>
        <w:pStyle w:val="0"/>
        <w:jc w:val="both"/>
      </w:pPr>
      <w:r>
        <w:rPr>
          <w:sz w:val="20"/>
        </w:rPr>
        <w:t xml:space="preserve">(в ред. </w:t>
      </w:r>
      <w:hyperlink w:history="0" r:id="rId76"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362" w:name="P362"/>
    <w:bookmarkEnd w:id="362"/>
    <w:p>
      <w:pPr>
        <w:pStyle w:val="2"/>
        <w:jc w:val="center"/>
      </w:pPr>
      <w:r>
        <w:rPr>
          <w:sz w:val="20"/>
        </w:rPr>
        <w:t xml:space="preserve">МЕТОДИКА</w:t>
      </w:r>
    </w:p>
    <w:p>
      <w:pPr>
        <w:pStyle w:val="2"/>
        <w:jc w:val="center"/>
      </w:pPr>
      <w:r>
        <w:rPr>
          <w:sz w:val="20"/>
        </w:rPr>
        <w:t xml:space="preserve">РАСЧЕТА ПОКАЗАТЕЛЯ "ОБЪЕМ ЖИЛИЩНОГО СТРОИТЕЛЬСТВА"</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определяет порядок расчета показателя "Объем жилищного строительства" за отчетный период (прошедший год) (далее - показатель).</w:t>
      </w:r>
    </w:p>
    <w:p>
      <w:pPr>
        <w:pStyle w:val="0"/>
        <w:spacing w:before="200" w:line-rule="auto"/>
        <w:ind w:firstLine="540"/>
        <w:jc w:val="both"/>
      </w:pPr>
      <w:r>
        <w:rPr>
          <w:sz w:val="20"/>
        </w:rPr>
        <w:t xml:space="preserve">2. Показатель формируется территориальным органом Федеральной службы государственной статистики по Курской области (Курскстат).</w:t>
      </w:r>
    </w:p>
    <w:p>
      <w:pPr>
        <w:pStyle w:val="0"/>
        <w:spacing w:before="200" w:line-rule="auto"/>
        <w:ind w:firstLine="540"/>
        <w:jc w:val="both"/>
      </w:pPr>
      <w:r>
        <w:rPr>
          <w:sz w:val="20"/>
        </w:rPr>
        <w:t xml:space="preserve">3. Показатель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pPr>
        <w:pStyle w:val="0"/>
        <w:spacing w:before="200" w:line-rule="auto"/>
        <w:ind w:firstLine="540"/>
        <w:jc w:val="both"/>
      </w:pPr>
      <w:r>
        <w:rPr>
          <w:sz w:val="20"/>
        </w:rPr>
        <w:t xml:space="preserve">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pPr>
        <w:pStyle w:val="0"/>
        <w:spacing w:before="200" w:line-rule="auto"/>
        <w:ind w:firstLine="540"/>
        <w:jc w:val="both"/>
      </w:pPr>
      <w:r>
        <w:rPr>
          <w:sz w:val="20"/>
        </w:rPr>
        <w:t xml:space="preserve">Индивидуальный жилой дом - отдельно стоящий жилой дом с количеством надземных этажей не более чем 3, высотой не более 20 метров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доме, и не предназначен для раздела на самостоятельные объекты недвижимости.</w:t>
      </w:r>
    </w:p>
    <w:p>
      <w:pPr>
        <w:pStyle w:val="0"/>
        <w:spacing w:before="200" w:line-rule="auto"/>
        <w:ind w:firstLine="540"/>
        <w:jc w:val="both"/>
      </w:pPr>
      <w:r>
        <w:rPr>
          <w:sz w:val="20"/>
        </w:rPr>
        <w:t xml:space="preserve">Показатель (V</w:t>
      </w:r>
      <w:r>
        <w:rPr>
          <w:sz w:val="20"/>
          <w:vertAlign w:val="subscript"/>
        </w:rPr>
        <w:t xml:space="preserve">жс</w:t>
      </w:r>
      <w:r>
        <w:rPr>
          <w:sz w:val="20"/>
        </w:rPr>
        <w:t xml:space="preserve">) (тыс. кв. метров общей площади) в субъекте Российской Федерации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жс</w:t>
      </w:r>
      <w:r>
        <w:rPr>
          <w:sz w:val="20"/>
        </w:rPr>
        <w:t xml:space="preserve"> = S</w:t>
      </w:r>
      <w:r>
        <w:rPr>
          <w:sz w:val="20"/>
          <w:vertAlign w:val="subscript"/>
        </w:rPr>
        <w:t xml:space="preserve">мкд</w:t>
      </w:r>
      <w:r>
        <w:rPr>
          <w:sz w:val="20"/>
        </w:rPr>
        <w:t xml:space="preserve"> + S</w:t>
      </w:r>
      <w:r>
        <w:rPr>
          <w:sz w:val="20"/>
          <w:vertAlign w:val="subscript"/>
        </w:rPr>
        <w:t xml:space="preserve">пн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мкд</w:t>
      </w:r>
      <w:r>
        <w:rPr>
          <w:sz w:val="20"/>
        </w:rP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тыс. кв. метров общей площади;</w:t>
      </w:r>
    </w:p>
    <w:p>
      <w:pPr>
        <w:pStyle w:val="0"/>
        <w:spacing w:before="200" w:line-rule="auto"/>
        <w:ind w:firstLine="540"/>
        <w:jc w:val="both"/>
      </w:pPr>
      <w:r>
        <w:rPr>
          <w:sz w:val="20"/>
        </w:rPr>
        <w:t xml:space="preserve">S</w:t>
      </w:r>
      <w:r>
        <w:rPr>
          <w:sz w:val="20"/>
          <w:vertAlign w:val="subscript"/>
        </w:rPr>
        <w:t xml:space="preserve">пн</w:t>
      </w:r>
      <w:r>
        <w:rPr>
          <w:sz w:val="20"/>
        </w:rPr>
        <w:t xml:space="preserve"> - ввод общей площади жилых домов, построенных населением, тыс. кв. метров общей площади.</w:t>
      </w:r>
    </w:p>
    <w:p>
      <w:pPr>
        <w:pStyle w:val="0"/>
        <w:spacing w:before="200" w:line-rule="auto"/>
        <w:ind w:firstLine="540"/>
        <w:jc w:val="both"/>
      </w:pPr>
      <w:r>
        <w:rPr>
          <w:sz w:val="20"/>
        </w:rPr>
        <w:t xml:space="preserve">4. Официальная статистическая информация для расчета показателя предоставляется в следующие сроки: для мониторинга достижения цели "Увеличение объема жилищного строительства не менее чем до 120 млн. квадратных метров в год" за 2020 год - 28 марта 2021 г., далее - ежегодно, на 14-й рабочий день после отчетного периода.</w:t>
      </w:r>
    </w:p>
    <w:p>
      <w:pPr>
        <w:pStyle w:val="0"/>
        <w:spacing w:before="200" w:line-rule="auto"/>
        <w:ind w:firstLine="540"/>
        <w:jc w:val="both"/>
      </w:pPr>
      <w:r>
        <w:rPr>
          <w:sz w:val="20"/>
        </w:rPr>
        <w:t xml:space="preserve">Исходные данные для расчета показателя формирует Министерство строительства Курской области.</w:t>
      </w:r>
    </w:p>
    <w:p>
      <w:pPr>
        <w:pStyle w:val="0"/>
        <w:jc w:val="both"/>
      </w:pPr>
      <w:r>
        <w:rPr>
          <w:sz w:val="20"/>
        </w:rPr>
        <w:t xml:space="preserve">(в ред. </w:t>
      </w:r>
      <w:hyperlink w:history="0" r:id="rId78"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394" w:name="P394"/>
    <w:bookmarkEnd w:id="394"/>
    <w:p>
      <w:pPr>
        <w:pStyle w:val="2"/>
        <w:jc w:val="center"/>
      </w:pPr>
      <w:r>
        <w:rPr>
          <w:sz w:val="20"/>
        </w:rPr>
        <w:t xml:space="preserve">МЕТОДИКА</w:t>
      </w:r>
    </w:p>
    <w:p>
      <w:pPr>
        <w:pStyle w:val="2"/>
        <w:jc w:val="center"/>
      </w:pPr>
      <w:r>
        <w:rPr>
          <w:sz w:val="20"/>
        </w:rPr>
        <w:t xml:space="preserve">РАСЧЕТА ПОКАЗАТЕЛЯ "ОБЪЕМ ИНВЕСТИЦИЙ В ОСНОВНОЙ КАПИТАЛ</w:t>
      </w:r>
    </w:p>
    <w:p>
      <w:pPr>
        <w:pStyle w:val="2"/>
        <w:jc w:val="center"/>
      </w:pPr>
      <w:r>
        <w:rPr>
          <w:sz w:val="20"/>
        </w:rPr>
        <w:t xml:space="preserve">(ЗА ИСКЛЮЧЕНИЕМ БЮДЖЕТНЫХ СРЕДСТВ) В РАСЧЕТЕ НА 1 ЖИТЕЛЯ</w:t>
      </w:r>
    </w:p>
    <w:p>
      <w:pPr>
        <w:pStyle w:val="2"/>
        <w:jc w:val="center"/>
      </w:pPr>
      <w:r>
        <w:rPr>
          <w:sz w:val="20"/>
        </w:rPr>
        <w:t xml:space="preserve">(РУБЛЕЙ)" 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Показатель "Объем инвестиций в основной капитал (за исключением бюджетных средств) в расчете на 1 человека" определяется делением объема инвестиций в основной капитал (без субъектов малого предпринимательства и параметров деятельности, не наблюдаемой прямыми статистическими методами) за минусом инвестиций в основной капитал за счет бюджетных средств (без субъектов малого предпринимательства и параметров деятельности, не наблюдаемой прямыми статистическими методами) на среднегодовую численность постоянного населения.</w:t>
      </w:r>
    </w:p>
    <w:p>
      <w:pPr>
        <w:pStyle w:val="0"/>
        <w:spacing w:before="200" w:line-rule="auto"/>
        <w:ind w:firstLine="540"/>
        <w:jc w:val="both"/>
      </w:pPr>
      <w:r>
        <w:rPr>
          <w:sz w:val="20"/>
        </w:rPr>
        <w:t xml:space="preserve">Единица измерения: рублей.</w:t>
      </w:r>
    </w:p>
    <w:p>
      <w:pPr>
        <w:pStyle w:val="0"/>
        <w:spacing w:before="200" w:line-rule="auto"/>
        <w:ind w:firstLine="540"/>
        <w:jc w:val="both"/>
      </w:pPr>
      <w:r>
        <w:rPr>
          <w:sz w:val="20"/>
        </w:rPr>
        <w:t xml:space="preserve">Источник информации: Курскстат, формы федерального статистического наблюдения N П-2, N П-2 (инвест), данные о среднегодовой численности постоянного населения.</w:t>
      </w:r>
    </w:p>
    <w:p>
      <w:pPr>
        <w:pStyle w:val="0"/>
        <w:spacing w:before="200" w:line-rule="auto"/>
        <w:ind w:firstLine="540"/>
        <w:jc w:val="both"/>
      </w:pPr>
      <w:r>
        <w:rPr>
          <w:sz w:val="20"/>
        </w:rPr>
        <w:t xml:space="preserve">Указанный показатель рассчитывается по формуле:</w:t>
      </w:r>
    </w:p>
    <w:p>
      <w:pPr>
        <w:pStyle w:val="0"/>
        <w:ind w:firstLine="540"/>
        <w:jc w:val="both"/>
      </w:pPr>
      <w:r>
        <w:rPr>
          <w:sz w:val="20"/>
        </w:rPr>
      </w:r>
    </w:p>
    <w:p>
      <w:pPr>
        <w:pStyle w:val="0"/>
        <w:jc w:val="center"/>
      </w:pPr>
      <w:r>
        <w:rPr>
          <w:position w:val="-19"/>
        </w:rPr>
        <w:drawing>
          <wp:inline distT="0" distB="0" distL="0" distR="0">
            <wp:extent cx="914400" cy="371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914400" cy="371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Ид - объем инвестиций в основной капитал (за исключением бюджетных средств) в расчете на 1 человека;</w:t>
      </w:r>
    </w:p>
    <w:p>
      <w:pPr>
        <w:pStyle w:val="0"/>
        <w:spacing w:before="200" w:line-rule="auto"/>
        <w:ind w:firstLine="540"/>
        <w:jc w:val="both"/>
      </w:pPr>
      <w:r>
        <w:rPr>
          <w:sz w:val="20"/>
        </w:rPr>
        <w:t xml:space="preserve">Ио - объем инвестиций в основной капитал - всего;</w:t>
      </w:r>
    </w:p>
    <w:p>
      <w:pPr>
        <w:pStyle w:val="0"/>
        <w:spacing w:before="200" w:line-rule="auto"/>
        <w:ind w:firstLine="540"/>
        <w:jc w:val="both"/>
      </w:pPr>
      <w:r>
        <w:rPr>
          <w:sz w:val="20"/>
        </w:rPr>
        <w:t xml:space="preserve">Иб - инвестиции в основной капитал за счет бюджетных средств;</w:t>
      </w:r>
    </w:p>
    <w:p>
      <w:pPr>
        <w:pStyle w:val="0"/>
        <w:spacing w:before="200" w:line-rule="auto"/>
        <w:ind w:firstLine="540"/>
        <w:jc w:val="both"/>
      </w:pPr>
      <w:r>
        <w:rPr>
          <w:sz w:val="20"/>
        </w:rPr>
        <w:t xml:space="preserve">Н - среднегодовая численность постоянного населения.</w:t>
      </w:r>
    </w:p>
    <w:p>
      <w:pPr>
        <w:pStyle w:val="0"/>
        <w:spacing w:before="200" w:line-rule="auto"/>
        <w:ind w:firstLine="540"/>
        <w:jc w:val="both"/>
      </w:pPr>
      <w:r>
        <w:rPr>
          <w:sz w:val="20"/>
        </w:rPr>
        <w:t xml:space="preserve">Данный показатель представляется Курскстатом главам муниципальных районов и городских округов до 1 апреля года, следующего за отчетным.</w:t>
      </w:r>
    </w:p>
    <w:p>
      <w:pPr>
        <w:pStyle w:val="0"/>
        <w:spacing w:before="200" w:line-rule="auto"/>
        <w:ind w:firstLine="540"/>
        <w:jc w:val="both"/>
      </w:pPr>
      <w:r>
        <w:rPr>
          <w:sz w:val="20"/>
        </w:rPr>
        <w:t xml:space="preserve">Министерство экономического развития Курской области является органом исполнительной власти Курской области, ответственным за предоставление данного показателя в Министерство внутренней и молодежной политики Курской области.</w:t>
      </w:r>
    </w:p>
    <w:p>
      <w:pPr>
        <w:pStyle w:val="0"/>
        <w:jc w:val="both"/>
      </w:pPr>
      <w:r>
        <w:rPr>
          <w:sz w:val="20"/>
        </w:rPr>
        <w:t xml:space="preserve">(в ред. </w:t>
      </w:r>
      <w:hyperlink w:history="0" r:id="rId8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8</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427" w:name="P427"/>
    <w:bookmarkEnd w:id="427"/>
    <w:p>
      <w:pPr>
        <w:pStyle w:val="2"/>
        <w:jc w:val="center"/>
      </w:pPr>
      <w:r>
        <w:rPr>
          <w:sz w:val="20"/>
        </w:rPr>
        <w:t xml:space="preserve">МЕТОДИКА</w:t>
      </w:r>
    </w:p>
    <w:p>
      <w:pPr>
        <w:pStyle w:val="2"/>
        <w:jc w:val="center"/>
      </w:pPr>
      <w:r>
        <w:rPr>
          <w:sz w:val="20"/>
        </w:rPr>
        <w:t xml:space="preserve">РАСЧЕТА ПОКАЗАТЕЛЯ "ДОЛЯ ДОРОЖНОЙ СЕТИ ГОРОДОВ И РАЙОННЫХ</w:t>
      </w:r>
    </w:p>
    <w:p>
      <w:pPr>
        <w:pStyle w:val="2"/>
        <w:jc w:val="center"/>
      </w:pPr>
      <w:r>
        <w:rPr>
          <w:sz w:val="20"/>
        </w:rPr>
        <w:t xml:space="preserve">ЦЕНТРОВ, СООТВЕТСТВУЮЩАЯ НОРМАТИВАМ" ЗА ОТЧЕТНЫЙ ПЕРИОД</w:t>
      </w:r>
    </w:p>
    <w:p>
      <w:pPr>
        <w:pStyle w:val="2"/>
        <w:jc w:val="center"/>
      </w:pPr>
      <w:r>
        <w:rPr>
          <w:sz w:val="20"/>
        </w:rPr>
        <w:t xml:space="preserve">(ПРОШЕДШИЙ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Настоящая методика определяет порядок расчета показателя "Доля дорожной сети городов и районных центров, соответствующая нормативам" за отчетный период (прошедший год).</w:t>
      </w:r>
    </w:p>
    <w:p>
      <w:pPr>
        <w:pStyle w:val="0"/>
        <w:spacing w:before="200" w:line-rule="auto"/>
        <w:ind w:firstLine="540"/>
        <w:jc w:val="both"/>
      </w:pPr>
      <w:r>
        <w:rPr>
          <w:sz w:val="20"/>
        </w:rPr>
        <w:t xml:space="preserve">Единица измерения: - процент.</w:t>
      </w:r>
    </w:p>
    <w:p>
      <w:pPr>
        <w:pStyle w:val="0"/>
        <w:spacing w:before="200" w:line-rule="auto"/>
        <w:ind w:firstLine="540"/>
        <w:jc w:val="both"/>
      </w:pPr>
      <w:r>
        <w:rPr>
          <w:sz w:val="20"/>
        </w:rPr>
        <w:t xml:space="preserve">Источник информации: органы местного самоуправления.</w:t>
      </w:r>
    </w:p>
    <w:p>
      <w:pPr>
        <w:pStyle w:val="0"/>
        <w:spacing w:before="200" w:line-rule="auto"/>
        <w:ind w:firstLine="540"/>
        <w:jc w:val="both"/>
      </w:pPr>
      <w:r>
        <w:rPr>
          <w:sz w:val="20"/>
        </w:rPr>
        <w:t xml:space="preserve">Разъяснения по показателю:</w:t>
      </w:r>
    </w:p>
    <w:p>
      <w:pPr>
        <w:pStyle w:val="0"/>
        <w:spacing w:before="200" w:line-rule="auto"/>
        <w:ind w:firstLine="540"/>
        <w:jc w:val="both"/>
      </w:pPr>
      <w:r>
        <w:rPr>
          <w:sz w:val="20"/>
        </w:rPr>
        <w:t xml:space="preserve">Показатель отражает протяженность автомобильных дорог общего пользования местного значения, относящихся к собственности муниципальных районов (автомобильные дороги общего пользования, расположенные в границах муниципальных районов,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поселений (автомобильные дороги общего пользования, расположенные в границах населенных пунктов поселений, за исключением автомобильных дорог общего пользования федерального, регионального или межмуниципального значения, частных автомобильных дорог); городских округов (автомобильные дороги общего пользования, расположенные в границах городских округов, за исключением автомобильных дорог общего пользования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Показатель "Доля дорожной сети городов и районных центров, соответствующая нормативам" за отчетный период (прошедший год) определяется как отношение общей протяженности автомобильных дорог общего пользования местного значения, соответствующая нормативным требованиям, к общей протяженности автомобильных дорог общего пользования местного значения.</w:t>
      </w:r>
    </w:p>
    <w:p>
      <w:pPr>
        <w:pStyle w:val="0"/>
        <w:spacing w:before="200" w:line-rule="auto"/>
        <w:ind w:firstLine="540"/>
        <w:jc w:val="both"/>
      </w:pPr>
      <w:r>
        <w:rPr>
          <w:sz w:val="20"/>
        </w:rPr>
        <w:t xml:space="preserve">Рассчитывается по формуле:</w:t>
      </w:r>
    </w:p>
    <w:p>
      <w:pPr>
        <w:pStyle w:val="0"/>
        <w:ind w:firstLine="540"/>
        <w:jc w:val="both"/>
      </w:pPr>
      <w:r>
        <w:rPr>
          <w:sz w:val="20"/>
        </w:rPr>
      </w:r>
    </w:p>
    <w:p>
      <w:pPr>
        <w:pStyle w:val="0"/>
        <w:jc w:val="center"/>
      </w:pPr>
      <w:r>
        <w:rPr>
          <w:position w:val="-19"/>
        </w:rPr>
        <w:drawing>
          <wp:inline distT="0" distB="0" distL="0" distR="0">
            <wp:extent cx="1095375" cy="371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Dd - доля дорожной сети городов и районных центров, соответствующая нормативам;</w:t>
      </w:r>
    </w:p>
    <w:p>
      <w:pPr>
        <w:pStyle w:val="0"/>
        <w:spacing w:before="200" w:line-rule="auto"/>
        <w:ind w:firstLine="540"/>
        <w:jc w:val="both"/>
      </w:pPr>
      <w:r>
        <w:rPr>
          <w:sz w:val="20"/>
        </w:rPr>
        <w:t xml:space="preserve">Lн - общая протяженность автомобильных дорог общего пользования местного значения, соответствующая нормативным требованиям (км);</w:t>
      </w:r>
    </w:p>
    <w:p>
      <w:pPr>
        <w:pStyle w:val="0"/>
        <w:spacing w:before="200" w:line-rule="auto"/>
        <w:ind w:firstLine="540"/>
        <w:jc w:val="both"/>
      </w:pPr>
      <w:r>
        <w:rPr>
          <w:sz w:val="20"/>
        </w:rPr>
        <w:t xml:space="preserve">Lo - общая протяженность автомобильных дорог общего пользования местного значения в субъекте Российской Федерации (км, Росстат </w:t>
      </w:r>
      <w:hyperlink w:history="0" r:id="rId84" w:tooltip="Приказ Росстата от 06.09.2012 N 480 (ред. от 18.07.2019) &quot;Об утверждении статистического инструментария для организации федерального статистического наблюдения за деятельностью в сфере транспорта и связи&quot; {КонсультантПлюс}">
        <w:r>
          <w:rPr>
            <w:sz w:val="20"/>
            <w:color w:val="0000ff"/>
          </w:rPr>
          <w:t xml:space="preserve">Форма N 3-ДГ(мо</w:t>
        </w:r>
      </w:hyperlink>
      <w:r>
        <w:rPr>
          <w:sz w:val="20"/>
        </w:rPr>
        <w:t xml:space="preserve">)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Форма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pPr>
        <w:pStyle w:val="0"/>
        <w:ind w:firstLine="540"/>
        <w:jc w:val="both"/>
      </w:pPr>
      <w:r>
        <w:rPr>
          <w:sz w:val="20"/>
        </w:rPr>
      </w:r>
    </w:p>
    <w:p>
      <w:pPr>
        <w:pStyle w:val="0"/>
        <w:ind w:firstLine="540"/>
        <w:jc w:val="both"/>
      </w:pPr>
      <w:r>
        <w:rPr>
          <w:sz w:val="20"/>
        </w:rPr>
        <w:t xml:space="preserve">Показатель рассчитывается Министерством транспорта и автомобильных дорог Курской области.</w:t>
      </w:r>
    </w:p>
    <w:p>
      <w:pPr>
        <w:pStyle w:val="0"/>
        <w:jc w:val="both"/>
      </w:pPr>
      <w:r>
        <w:rPr>
          <w:sz w:val="20"/>
        </w:rPr>
        <w:t xml:space="preserve">(в ред. </w:t>
      </w:r>
      <w:hyperlink w:history="0" r:id="rId85"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9</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464" w:name="P464"/>
    <w:bookmarkEnd w:id="464"/>
    <w:p>
      <w:pPr>
        <w:pStyle w:val="2"/>
        <w:jc w:val="center"/>
      </w:pPr>
      <w:r>
        <w:rPr>
          <w:sz w:val="20"/>
        </w:rPr>
        <w:t xml:space="preserve">МЕТОДИКА</w:t>
      </w:r>
    </w:p>
    <w:p>
      <w:pPr>
        <w:pStyle w:val="2"/>
        <w:jc w:val="center"/>
      </w:pPr>
      <w:r>
        <w:rPr>
          <w:sz w:val="20"/>
        </w:rPr>
        <w:t xml:space="preserve">РАСЧЕТА ПОКАЗАТЕЛЯ "КАЧЕСТВО ОКРУЖАЮЩЕЙ СРЕДЫ"</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определяет порядок расчета показателя "Качество окружающей среды" (Eq) за отчетный период (прошедший год) (далее - Показатель) по муниципальным районам и городским округам Курской области.</w:t>
      </w:r>
    </w:p>
    <w:p>
      <w:pPr>
        <w:pStyle w:val="0"/>
        <w:spacing w:before="200" w:line-rule="auto"/>
        <w:ind w:firstLine="540"/>
        <w:jc w:val="both"/>
      </w:pPr>
      <w:r>
        <w:rPr>
          <w:sz w:val="20"/>
        </w:rPr>
        <w:t xml:space="preserve">2. На федеральном уровне Показатель рассчитывается Министерством природных ресурсов и экологии Российской Федерации в целом по Российской Федерации, субъектам Российской Федерации ежегодно.</w:t>
      </w:r>
    </w:p>
    <w:p>
      <w:pPr>
        <w:pStyle w:val="0"/>
        <w:spacing w:before="200" w:line-rule="auto"/>
        <w:ind w:firstLine="540"/>
        <w:jc w:val="both"/>
      </w:pPr>
      <w:r>
        <w:rPr>
          <w:sz w:val="20"/>
        </w:rPr>
        <w:t xml:space="preserve">На региональном уровне Показатель рассчитывается Министерством природных ресурсов Курской области в целом по Курской области, муниципальным образованиям.</w:t>
      </w:r>
    </w:p>
    <w:p>
      <w:pPr>
        <w:pStyle w:val="0"/>
        <w:spacing w:before="200" w:line-rule="auto"/>
        <w:ind w:firstLine="540"/>
        <w:jc w:val="both"/>
      </w:pPr>
      <w:r>
        <w:rPr>
          <w:sz w:val="20"/>
        </w:rPr>
        <w:t xml:space="preserve">3. Расчет Показателя основывается на определении уровня негативного антропогенного воздействия на окружающую среду на территории Курской области, муниципального образования Курской области по направлению "обращение с отходами" - безразмерный коэффициент, характеризующий работу по ликвидации несанкционированных свалок отходов.</w:t>
      </w:r>
    </w:p>
    <w:p>
      <w:pPr>
        <w:pStyle w:val="0"/>
        <w:spacing w:before="200" w:line-rule="auto"/>
        <w:ind w:firstLine="540"/>
        <w:jc w:val="both"/>
      </w:pPr>
      <w:r>
        <w:rPr>
          <w:sz w:val="20"/>
        </w:rPr>
        <w:t xml:space="preserve">4. Предоставление официальной информации осуществляется:</w:t>
      </w:r>
    </w:p>
    <w:p>
      <w:pPr>
        <w:pStyle w:val="0"/>
        <w:spacing w:before="200" w:line-rule="auto"/>
        <w:ind w:firstLine="540"/>
        <w:jc w:val="both"/>
      </w:pPr>
      <w:r>
        <w:rPr>
          <w:sz w:val="20"/>
        </w:rPr>
        <w:t xml:space="preserve">до 1 февраля органами местного самоуправления, ответственными за работу по ликвидации несанкционированных свалок, в Министерство природных ресурсов Курской области;</w:t>
      </w:r>
    </w:p>
    <w:p>
      <w:pPr>
        <w:pStyle w:val="0"/>
        <w:spacing w:before="200" w:line-rule="auto"/>
        <w:ind w:firstLine="540"/>
        <w:jc w:val="both"/>
      </w:pPr>
      <w:r>
        <w:rPr>
          <w:sz w:val="20"/>
        </w:rPr>
        <w:t xml:space="preserve">до 15 февраля Министерством природных ресурсов Курской области в Центрально-Черноземное межрегиональное управление Росприроднадзора.</w:t>
      </w:r>
    </w:p>
    <w:p>
      <w:pPr>
        <w:pStyle w:val="0"/>
        <w:spacing w:before="200" w:line-rule="auto"/>
        <w:ind w:firstLine="540"/>
        <w:jc w:val="both"/>
      </w:pPr>
      <w:r>
        <w:rPr>
          <w:sz w:val="20"/>
        </w:rPr>
        <w:t xml:space="preserve">5. Для целей настоящей методики используются следующие основные понятия:</w:t>
      </w:r>
    </w:p>
    <w:p>
      <w:pPr>
        <w:pStyle w:val="0"/>
        <w:spacing w:before="200" w:line-rule="auto"/>
        <w:ind w:firstLine="540"/>
        <w:jc w:val="both"/>
      </w:pPr>
      <w:r>
        <w:rPr>
          <w:sz w:val="20"/>
        </w:rPr>
        <w:t xml:space="preserve">"несанкционированная свалка отходов" - территория, на которой расположены отходы производства и потребления, в том числе твердые коммунальные отходы, не предназначенные для накопления и (или)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одно из следующих условий:</w:t>
      </w:r>
    </w:p>
    <w:p>
      <w:pPr>
        <w:pStyle w:val="0"/>
        <w:spacing w:before="200" w:line-rule="auto"/>
        <w:ind w:firstLine="540"/>
        <w:jc w:val="both"/>
      </w:pPr>
      <w:r>
        <w:rPr>
          <w:sz w:val="20"/>
        </w:rPr>
        <w:t xml:space="preserve">площадь указанной территории и (или) объекта составляет более 10 кв. метров;</w:t>
      </w:r>
    </w:p>
    <w:p>
      <w:pPr>
        <w:pStyle w:val="0"/>
        <w:spacing w:before="200" w:line-rule="auto"/>
        <w:ind w:firstLine="540"/>
        <w:jc w:val="both"/>
      </w:pPr>
      <w:r>
        <w:rPr>
          <w:sz w:val="20"/>
        </w:rPr>
        <w:t xml:space="preserve">объем размещения отходов производства и потребления на указанной территории и (или) объекте составляет более 5 куб. метров.</w:t>
      </w:r>
    </w:p>
    <w:p>
      <w:pPr>
        <w:pStyle w:val="0"/>
        <w:spacing w:before="200" w:line-rule="auto"/>
        <w:ind w:firstLine="540"/>
        <w:jc w:val="both"/>
      </w:pPr>
      <w:r>
        <w:rPr>
          <w:sz w:val="20"/>
        </w:rPr>
        <w:t xml:space="preserve">6. Показатель рассчитывается исходя из коэффициента, характеризующего работу по ликвидации несанкционированных свалок отходов на территории муниципального образования Курской области (Кс):</w:t>
      </w:r>
    </w:p>
    <w:p>
      <w:pPr>
        <w:pStyle w:val="0"/>
        <w:ind w:firstLine="540"/>
        <w:jc w:val="both"/>
      </w:pPr>
      <w:r>
        <w:rPr>
          <w:sz w:val="20"/>
        </w:rPr>
      </w:r>
    </w:p>
    <w:p>
      <w:pPr>
        <w:pStyle w:val="0"/>
        <w:jc w:val="center"/>
      </w:pPr>
      <w:r>
        <w:rPr>
          <w:sz w:val="20"/>
        </w:rPr>
        <w:t xml:space="preserve">Eq = Кс.</w:t>
      </w:r>
    </w:p>
    <w:p>
      <w:pPr>
        <w:pStyle w:val="0"/>
        <w:jc w:val="center"/>
      </w:pPr>
      <w:r>
        <w:rPr>
          <w:sz w:val="20"/>
        </w:rPr>
      </w:r>
    </w:p>
    <w:p>
      <w:pPr>
        <w:pStyle w:val="0"/>
        <w:ind w:firstLine="540"/>
        <w:jc w:val="both"/>
      </w:pPr>
      <w:r>
        <w:rPr>
          <w:sz w:val="20"/>
        </w:rPr>
        <w:t xml:space="preserve">Значение коэффициента, характеризующего работу по ликвидации несанкционированных свалок отходов на территории муниципального образования Курской области (Кс), определяется в соответствии с </w:t>
      </w:r>
      <w:hyperlink w:history="0" r:id="rId87"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пунктом 11</w:t>
        </w:r>
      </w:hyperlink>
      <w:r>
        <w:rPr>
          <w:sz w:val="20"/>
        </w:rPr>
        <w:t xml:space="preserve"> Методики расчета показателя "Качество окружающей среды" за отчетный период (прошедший год), утвержденной Постановлением Правительства Российской Федерации от 3 апреля 2021 г. N 542, следующим образом:</w:t>
      </w:r>
    </w:p>
    <w:p>
      <w:pPr>
        <w:pStyle w:val="0"/>
        <w:spacing w:before="200" w:line-rule="auto"/>
        <w:ind w:firstLine="540"/>
        <w:jc w:val="both"/>
      </w:pPr>
      <w:r>
        <w:rPr>
          <w:sz w:val="20"/>
        </w:rPr>
        <w:t xml:space="preserve">если выполняется условие Кс</w:t>
      </w:r>
      <w:r>
        <w:rPr>
          <w:sz w:val="20"/>
          <w:vertAlign w:val="subscript"/>
        </w:rPr>
        <w:t xml:space="preserve">t-1</w:t>
      </w:r>
      <w:r>
        <w:rPr>
          <w:sz w:val="20"/>
        </w:rPr>
        <w:t xml:space="preserve"> / Кс</w:t>
      </w:r>
      <w:r>
        <w:rPr>
          <w:sz w:val="20"/>
          <w:vertAlign w:val="subscript"/>
        </w:rPr>
        <w:t xml:space="preserve">t</w:t>
      </w:r>
      <w:r>
        <w:rPr>
          <w:sz w:val="20"/>
        </w:rPr>
        <w:t xml:space="preserve">&lt;1, то Кс = 0, 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w:t>
      </w:r>
    </w:p>
    <w:p>
      <w:pPr>
        <w:pStyle w:val="0"/>
        <w:spacing w:before="200" w:line-rule="auto"/>
        <w:ind w:firstLine="540"/>
        <w:jc w:val="both"/>
      </w:pPr>
      <w:r>
        <w:rPr>
          <w:sz w:val="20"/>
        </w:rPr>
        <w:t xml:space="preserve">если выполняется условие Кс</w:t>
      </w:r>
      <w:r>
        <w:rPr>
          <w:sz w:val="20"/>
          <w:vertAlign w:val="subscript"/>
        </w:rPr>
        <w:t xml:space="preserve">t-1</w:t>
      </w:r>
      <w:r>
        <w:rPr>
          <w:sz w:val="20"/>
        </w:rPr>
        <w:t xml:space="preserve"> / Кс</w:t>
      </w:r>
      <w:r>
        <w:rPr>
          <w:sz w:val="20"/>
          <w:vertAlign w:val="subscript"/>
        </w:rPr>
        <w:t xml:space="preserve">t</w:t>
      </w:r>
      <w:r>
        <w:rPr>
          <w:sz w:val="20"/>
        </w:rPr>
        <w:t xml:space="preserve">=1, то Кс = 0,5, 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 не изменилось;</w:t>
      </w:r>
    </w:p>
    <w:p>
      <w:pPr>
        <w:pStyle w:val="0"/>
        <w:spacing w:before="200" w:line-rule="auto"/>
        <w:ind w:firstLine="540"/>
        <w:jc w:val="both"/>
      </w:pPr>
      <w:r>
        <w:rPr>
          <w:sz w:val="20"/>
        </w:rPr>
        <w:t xml:space="preserve">если выполняется условие 1&lt;Кс</w:t>
      </w:r>
      <w:r>
        <w:rPr>
          <w:sz w:val="20"/>
          <w:vertAlign w:val="subscript"/>
        </w:rPr>
        <w:t xml:space="preserve">t-1</w:t>
      </w:r>
      <w:r>
        <w:rPr>
          <w:sz w:val="20"/>
        </w:rPr>
        <w:t xml:space="preserve"> / Кс</w:t>
      </w:r>
      <w:r>
        <w:rPr>
          <w:sz w:val="20"/>
          <w:vertAlign w:val="subscript"/>
        </w:rPr>
        <w:t xml:space="preserve">t</w:t>
      </w:r>
      <w:r>
        <w:rPr>
          <w:sz w:val="20"/>
        </w:rPr>
        <w:t xml:space="preserve">&lt;2, то Кс = 1, количество несанкционированных свалок отходов на конец отчетного периода составляет более 50 процентов количества несанкционированных свалок отходов (по состоянию на конец года, предшествующего отчетному году);</w:t>
      </w:r>
    </w:p>
    <w:p>
      <w:pPr>
        <w:pStyle w:val="0"/>
        <w:spacing w:before="200" w:line-rule="auto"/>
        <w:ind w:firstLine="540"/>
        <w:jc w:val="both"/>
      </w:pPr>
      <w:r>
        <w:rPr>
          <w:sz w:val="20"/>
        </w:rPr>
        <w:t xml:space="preserve">если выполняется условие Кс</w:t>
      </w:r>
      <w:r>
        <w:rPr>
          <w:sz w:val="20"/>
          <w:vertAlign w:val="subscript"/>
        </w:rPr>
        <w:t xml:space="preserve">t-1</w:t>
      </w:r>
      <w:r>
        <w:rPr>
          <w:sz w:val="20"/>
        </w:rPr>
        <w:t xml:space="preserve"> / Кс</w:t>
      </w:r>
      <w:r>
        <w:rPr>
          <w:sz w:val="20"/>
          <w:vertAlign w:val="subscript"/>
        </w:rPr>
        <w:t xml:space="preserve">t</w:t>
      </w:r>
      <w:r>
        <w:rPr>
          <w:sz w:val="20"/>
        </w:rPr>
        <w:t xml:space="preserve"> 2, то Кс = 1,5, количество несанкционированных свалок отходов на конец отчетного периода составляет 50 процентов и менее 50 процентов количества несанкционированных свалок отходов (по состоянию на конец года, предшествующего отчетному году);</w:t>
      </w:r>
    </w:p>
    <w:p>
      <w:pPr>
        <w:pStyle w:val="0"/>
        <w:spacing w:before="200" w:line-rule="auto"/>
        <w:ind w:firstLine="540"/>
        <w:jc w:val="both"/>
      </w:pPr>
      <w:r>
        <w:rPr>
          <w:sz w:val="20"/>
        </w:rPr>
        <w:t xml:space="preserve">если выполняется условие Ксt = 0, то Кс = 2, количество несанкционированных свалок отходов на конец отчетного периода равно нулю;</w:t>
      </w:r>
    </w:p>
    <w:p>
      <w:pPr>
        <w:pStyle w:val="0"/>
        <w:spacing w:before="200" w:line-rule="auto"/>
        <w:ind w:firstLine="540"/>
        <w:jc w:val="both"/>
      </w:pPr>
      <w:r>
        <w:rPr>
          <w:sz w:val="20"/>
        </w:rPr>
        <w:t xml:space="preserve">где:</w:t>
      </w:r>
    </w:p>
    <w:p>
      <w:pPr>
        <w:pStyle w:val="0"/>
        <w:spacing w:before="200" w:line-rule="auto"/>
        <w:ind w:firstLine="540"/>
        <w:jc w:val="both"/>
      </w:pPr>
      <w:r>
        <w:rPr>
          <w:sz w:val="20"/>
        </w:rPr>
        <w:t xml:space="preserve">Кс</w:t>
      </w:r>
      <w:r>
        <w:rPr>
          <w:sz w:val="20"/>
          <w:vertAlign w:val="subscript"/>
        </w:rPr>
        <w:t xml:space="preserve">t</w:t>
      </w:r>
      <w:r>
        <w:rPr>
          <w:sz w:val="20"/>
        </w:rPr>
        <w:t xml:space="preserve"> - количество несанкционированных свалок отходов на территории муниципального образования Курской области по состоянию на конец отчетного периода (штук);</w:t>
      </w:r>
    </w:p>
    <w:p>
      <w:pPr>
        <w:pStyle w:val="0"/>
        <w:spacing w:before="200" w:line-rule="auto"/>
        <w:ind w:firstLine="540"/>
        <w:jc w:val="both"/>
      </w:pPr>
      <w:r>
        <w:rPr>
          <w:sz w:val="20"/>
        </w:rPr>
        <w:t xml:space="preserve">Кс</w:t>
      </w:r>
      <w:r>
        <w:rPr>
          <w:sz w:val="20"/>
          <w:vertAlign w:val="subscript"/>
        </w:rPr>
        <w:t xml:space="preserve">t-1</w:t>
      </w:r>
      <w:r>
        <w:rPr>
          <w:sz w:val="20"/>
        </w:rPr>
        <w:t xml:space="preserve"> - количество несанкционированных свалок отходов на территории муниципального образования Курской области по состоянию на конец года, предшествующего отчетному году (штук).</w:t>
      </w:r>
    </w:p>
    <w:p>
      <w:pPr>
        <w:pStyle w:val="0"/>
        <w:spacing w:before="200" w:line-rule="auto"/>
        <w:ind w:firstLine="540"/>
        <w:jc w:val="both"/>
      </w:pPr>
      <w:r>
        <w:rPr>
          <w:sz w:val="20"/>
        </w:rPr>
        <w:t xml:space="preserve">Отчетным периодом для расчета коэффициента, характеризующего работу по ликвидации несанкционированных свалок отходов на территории муниципального образования Курской области (Кс) (в части выявленных несанкционированных свалок отходов), определен период - с 1 декабря года, предшествующего отчетному году, по 1 декабря отчетного года.</w:t>
      </w:r>
    </w:p>
    <w:p>
      <w:pPr>
        <w:pStyle w:val="0"/>
        <w:spacing w:before="200" w:line-rule="auto"/>
        <w:ind w:firstLine="540"/>
        <w:jc w:val="both"/>
      </w:pPr>
      <w:r>
        <w:rPr>
          <w:sz w:val="20"/>
        </w:rPr>
        <w:t xml:space="preserve">Расчет коэффициента, характеризующего работу по ликвидации несанкционированных свалок отходов на территории муниципального образования Курской области (Кс), производится в соответствии с методологией расчета показателя "Количество несанкционированных свалок отходов".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10</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507" w:name="P507"/>
    <w:bookmarkEnd w:id="507"/>
    <w:p>
      <w:pPr>
        <w:pStyle w:val="2"/>
        <w:jc w:val="center"/>
      </w:pPr>
      <w:r>
        <w:rPr>
          <w:sz w:val="20"/>
        </w:rPr>
        <w:t xml:space="preserve">МЕТОДИКА</w:t>
      </w:r>
    </w:p>
    <w:p>
      <w:pPr>
        <w:pStyle w:val="2"/>
        <w:jc w:val="center"/>
      </w:pPr>
      <w:r>
        <w:rPr>
          <w:sz w:val="20"/>
        </w:rPr>
        <w:t xml:space="preserve">РАСЧЕТА ПОКАЗАТЕЛЯ "ЧИСЛЕННОСТЬ ЗАНЯТЫХ В СФЕРЕ МАЛОГО</w:t>
      </w:r>
    </w:p>
    <w:p>
      <w:pPr>
        <w:pStyle w:val="2"/>
        <w:jc w:val="center"/>
      </w:pPr>
      <w:r>
        <w:rPr>
          <w:sz w:val="20"/>
        </w:rPr>
        <w:t xml:space="preserve">И СРЕДНЕГО ПРЕДПРИНИМАТЕЛЬСТВА, ВКЛЮЧАЯ ИНДИВИДУАЛЬНЫХ</w:t>
      </w:r>
    </w:p>
    <w:p>
      <w:pPr>
        <w:pStyle w:val="2"/>
        <w:jc w:val="center"/>
      </w:pPr>
      <w:r>
        <w:rPr>
          <w:sz w:val="20"/>
        </w:rPr>
        <w:t xml:space="preserve">ПРЕДПРИНИМАТЕЛЕЙ И САМОЗАНЯТЫХ" ЗА ОТЧЕТНЫЙ ПЕРИОД</w:t>
      </w:r>
    </w:p>
    <w:p>
      <w:pPr>
        <w:pStyle w:val="2"/>
        <w:jc w:val="center"/>
      </w:pPr>
      <w:r>
        <w:rPr>
          <w:sz w:val="20"/>
        </w:rPr>
        <w:t xml:space="preserve">(ПРОШЕДШИЙ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I. Общие положения.</w:t>
      </w:r>
    </w:p>
    <w:p>
      <w:pPr>
        <w:pStyle w:val="0"/>
        <w:spacing w:before="200" w:line-rule="auto"/>
        <w:ind w:firstLine="540"/>
        <w:jc w:val="both"/>
      </w:pPr>
      <w:r>
        <w:rPr>
          <w:sz w:val="20"/>
        </w:rPr>
        <w:t xml:space="preserve">Настоящая Методика предназначена для расчета показателя "Численность занятых в сфере малого и среднего предпринимательства, включая индивидуальных предпринимателей и самозанятых", используемого для оценки результативности деятельности глав муниципальных районов и городских округов в соответствии с </w:t>
      </w:r>
      <w:hyperlink w:history="0" r:id="rId89" w:tooltip="Распоряжение Губернатора Курской области от 01.04.2021 N 79-рг &quot;Об утверждении Перечня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распоряжением</w:t>
        </w:r>
      </w:hyperlink>
      <w:r>
        <w:rPr>
          <w:sz w:val="20"/>
        </w:rPr>
        <w:t xml:space="preserve"> Губернатора Курской области от 01.04.2021 N 79-рг "Об утверждении Перечня показателей оценки результативности деятельности глав муниципальных районов и городских округов Курской области".</w:t>
      </w:r>
    </w:p>
    <w:p>
      <w:pPr>
        <w:pStyle w:val="0"/>
        <w:spacing w:before="200" w:line-rule="auto"/>
        <w:ind w:firstLine="540"/>
        <w:jc w:val="both"/>
      </w:pPr>
      <w:r>
        <w:rPr>
          <w:sz w:val="20"/>
        </w:rPr>
        <w:t xml:space="preserve">Показатель "Численность занятых в сфере малого и среднего предпринимательства, включая индивидуальных предпринимателей и самозанятых" рассчитывается на региональном уровне в целом по Курской области и в разрезе муниципальных образований Курской области на конец отчетного периода. Отчетным периодом является квартал.</w:t>
      </w:r>
    </w:p>
    <w:p>
      <w:pPr>
        <w:pStyle w:val="0"/>
        <w:spacing w:before="200" w:line-rule="auto"/>
        <w:ind w:firstLine="540"/>
        <w:jc w:val="both"/>
      </w:pPr>
      <w:r>
        <w:rPr>
          <w:sz w:val="20"/>
        </w:rPr>
        <w:t xml:space="preserve">Значение показателя "Численность занятых в сфере малого и среднего предпринимательства, включая индивидуальных предпринимателей и самозанятых" за год принимается равным значению показателя по состоянию на конец IV квартала отчетного года.</w:t>
      </w:r>
    </w:p>
    <w:p>
      <w:pPr>
        <w:pStyle w:val="0"/>
        <w:spacing w:before="200" w:line-rule="auto"/>
        <w:ind w:firstLine="540"/>
        <w:jc w:val="both"/>
      </w:pPr>
      <w:r>
        <w:rPr>
          <w:sz w:val="20"/>
        </w:rPr>
        <w:t xml:space="preserve">В целях оценки результативности деятельности глав муниципальных районов и городских округов не требуется отслеживание достижения плановых значений отдельных компонентов показателя "Численность занятых в сфере малого и среднего предпринимательства, включая индивидуальных предпринимателей и самозанятых", главам муниципальных районов и городских округов необходимо обеспечить выполнение планового значения показателя в целом.</w:t>
      </w:r>
    </w:p>
    <w:p>
      <w:pPr>
        <w:pStyle w:val="0"/>
        <w:spacing w:before="200" w:line-rule="auto"/>
        <w:ind w:firstLine="540"/>
        <w:jc w:val="both"/>
      </w:pPr>
      <w:r>
        <w:rPr>
          <w:sz w:val="20"/>
        </w:rPr>
        <w:t xml:space="preserve">При расчете показателя "Численность занятых в сфере малого и среднего предпринимательства, включая индивидуальных предпринимателей и самозанятых" за единицу измерения принимается человек.</w:t>
      </w:r>
    </w:p>
    <w:p>
      <w:pPr>
        <w:pStyle w:val="0"/>
        <w:spacing w:before="200" w:line-rule="auto"/>
        <w:ind w:firstLine="540"/>
        <w:jc w:val="both"/>
      </w:pPr>
      <w:r>
        <w:rPr>
          <w:sz w:val="20"/>
        </w:rPr>
        <w:t xml:space="preserve">Субъектом официального статистического учета, ответственным за расчет показателя, является Министерство экономического развития Российской Федерации.</w:t>
      </w:r>
    </w:p>
    <w:p>
      <w:pPr>
        <w:pStyle w:val="0"/>
        <w:spacing w:before="200" w:line-rule="auto"/>
        <w:ind w:firstLine="540"/>
        <w:jc w:val="both"/>
      </w:pPr>
      <w:r>
        <w:rPr>
          <w:sz w:val="20"/>
        </w:rPr>
        <w:t xml:space="preserve">II. Основные понятия и определения.</w:t>
      </w:r>
    </w:p>
    <w:p>
      <w:pPr>
        <w:pStyle w:val="0"/>
        <w:spacing w:before="200" w:line-rule="auto"/>
        <w:ind w:firstLine="540"/>
        <w:jc w:val="both"/>
      </w:pPr>
      <w:r>
        <w:rPr>
          <w:sz w:val="20"/>
        </w:rPr>
        <w:t xml:space="preserve">Все понятия и определения, приведенные в настоящей Методике, используются исключительно с целью расчета показателя "Численность занятых в сфере малого и среднего предпринимательства, включая индивидуальных предпринимателей и самозанятых".</w:t>
      </w:r>
    </w:p>
    <w:p>
      <w:pPr>
        <w:pStyle w:val="0"/>
        <w:spacing w:before="200" w:line-rule="auto"/>
        <w:ind w:firstLine="540"/>
        <w:jc w:val="both"/>
      </w:pPr>
      <w:r>
        <w:rPr>
          <w:sz w:val="20"/>
        </w:rPr>
        <w:t xml:space="preserve">Для целей настоящей Методики используются следующие основные понятия:</w:t>
      </w:r>
    </w:p>
    <w:p>
      <w:pPr>
        <w:pStyle w:val="0"/>
        <w:spacing w:before="200" w:line-rule="auto"/>
        <w:ind w:firstLine="540"/>
        <w:jc w:val="both"/>
      </w:pPr>
      <w:r>
        <w:rPr>
          <w:sz w:val="20"/>
        </w:rPr>
        <w:t xml:space="preserve">юридические лица - субъекты малого и среднего предпринимательства - юридические лица, сведения о которых внесены в единый реестр субъектов малого и среднего предпринимательства 10 числа месяца, следующего за отчетным периодом;</w:t>
      </w:r>
    </w:p>
    <w:p>
      <w:pPr>
        <w:pStyle w:val="0"/>
        <w:spacing w:before="200" w:line-rule="auto"/>
        <w:ind w:firstLine="540"/>
        <w:jc w:val="both"/>
      </w:pPr>
      <w:r>
        <w:rPr>
          <w:sz w:val="20"/>
        </w:rPr>
        <w:t xml:space="preserve">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10-го числа месяца, следующего за отчетным периодом; число работников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по состоянию на конец отчетного периода;</w:t>
      </w:r>
    </w:p>
    <w:p>
      <w:pPr>
        <w:pStyle w:val="0"/>
        <w:spacing w:before="200" w:line-rule="auto"/>
        <w:ind w:firstLine="540"/>
        <w:jc w:val="both"/>
      </w:pPr>
      <w:r>
        <w:rPr>
          <w:sz w:val="20"/>
        </w:rPr>
        <w:t xml:space="preserve">число работников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по состоянию на конец отчетного периода;</w:t>
      </w:r>
    </w:p>
    <w:p>
      <w:pPr>
        <w:pStyle w:val="0"/>
        <w:spacing w:before="200" w:line-rule="auto"/>
        <w:ind w:firstLine="540"/>
        <w:jc w:val="both"/>
      </w:pPr>
      <w:r>
        <w:rPr>
          <w:sz w:val="20"/>
        </w:rPr>
        <w:t xml:space="preserve">налогоплательщики налога на профессиональный доход - физические лица (за исключением индивидуальных предпринимателей), перешедшие на специальный налоговый режим "Налог на профессиональный доход" в порядке, установленном Федеральным </w:t>
      </w:r>
      <w:hyperlink w:history="0" r:id="rId9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 по состоянию на конец отчетного периода.</w:t>
      </w:r>
    </w:p>
    <w:p>
      <w:pPr>
        <w:pStyle w:val="0"/>
        <w:spacing w:before="200" w:line-rule="auto"/>
        <w:ind w:firstLine="540"/>
        <w:jc w:val="both"/>
      </w:pPr>
      <w:r>
        <w:rPr>
          <w:sz w:val="20"/>
        </w:rPr>
        <w:t xml:space="preserve">III. Порядок расчета показателя "Расчет показателя "Численность занятых в сфере малого и среднего предпринимательства, включая индивидуальных предпринимателей и самозанятых" (Ч) производится на основе формулы:</w:t>
      </w:r>
    </w:p>
    <w:p>
      <w:pPr>
        <w:pStyle w:val="0"/>
        <w:ind w:firstLine="540"/>
        <w:jc w:val="both"/>
      </w:pPr>
      <w:r>
        <w:rPr>
          <w:sz w:val="20"/>
        </w:rPr>
      </w:r>
    </w:p>
    <w:p>
      <w:pPr>
        <w:pStyle w:val="0"/>
        <w:ind w:firstLine="540"/>
        <w:jc w:val="both"/>
      </w:pPr>
      <w:r>
        <w:rPr>
          <w:sz w:val="20"/>
        </w:rPr>
        <w:t xml:space="preserve">Ч = ЧРЮЛ + ЧРИП + ИПМСП + НПНПД,</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ЧРЮЛ - число работников юридических лиц, человек;</w:t>
      </w:r>
    </w:p>
    <w:p>
      <w:pPr>
        <w:pStyle w:val="0"/>
        <w:spacing w:before="200" w:line-rule="auto"/>
        <w:ind w:firstLine="540"/>
        <w:jc w:val="both"/>
      </w:pPr>
      <w:r>
        <w:rPr>
          <w:sz w:val="20"/>
        </w:rPr>
        <w:t xml:space="preserve">ЧРИП - число работников индивидуальных предпринимателей, человек;</w:t>
      </w:r>
    </w:p>
    <w:p>
      <w:pPr>
        <w:pStyle w:val="0"/>
        <w:spacing w:before="200" w:line-rule="auto"/>
        <w:ind w:firstLine="540"/>
        <w:jc w:val="both"/>
      </w:pPr>
      <w:r>
        <w:rPr>
          <w:sz w:val="20"/>
        </w:rPr>
        <w:t xml:space="preserve">ИПМСП - индивидуальные предприниматели - субъекты малого и среднего предпринимательства, человек;</w:t>
      </w:r>
    </w:p>
    <w:p>
      <w:pPr>
        <w:pStyle w:val="0"/>
        <w:spacing w:before="200" w:line-rule="auto"/>
        <w:ind w:firstLine="540"/>
        <w:jc w:val="both"/>
      </w:pPr>
      <w:r>
        <w:rPr>
          <w:sz w:val="20"/>
        </w:rPr>
        <w:t xml:space="preserve">НПНПД - налогоплательщики налога на профессиональный доход, человек.</w:t>
      </w:r>
    </w:p>
    <w:p>
      <w:pPr>
        <w:pStyle w:val="0"/>
        <w:spacing w:before="200" w:line-rule="auto"/>
        <w:ind w:firstLine="540"/>
        <w:jc w:val="both"/>
      </w:pPr>
      <w:r>
        <w:rPr>
          <w:sz w:val="20"/>
        </w:rPr>
        <w:t xml:space="preserve">При расчете ЧРЮЛ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
    <w:p>
      <w:pPr>
        <w:pStyle w:val="0"/>
        <w:spacing w:before="200" w:line-rule="auto"/>
        <w:ind w:firstLine="540"/>
        <w:jc w:val="both"/>
      </w:pPr>
      <w:r>
        <w:rPr>
          <w:sz w:val="20"/>
        </w:rPr>
        <w:t xml:space="preserve">При расчете ЧРЮЛ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сумма выплат и иных вознаграждений.</w:t>
      </w:r>
    </w:p>
    <w:p>
      <w:pPr>
        <w:pStyle w:val="0"/>
        <w:spacing w:before="200" w:line-rule="auto"/>
        <w:ind w:firstLine="540"/>
        <w:jc w:val="both"/>
      </w:pPr>
      <w:r>
        <w:rPr>
          <w:sz w:val="20"/>
        </w:rPr>
        <w:t xml:space="preserve">При расчете НПНПД в разрезе муниципальных образований Курской области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w:t>
      </w:r>
    </w:p>
    <w:p>
      <w:pPr>
        <w:pStyle w:val="0"/>
        <w:spacing w:before="200" w:line-rule="auto"/>
        <w:ind w:firstLine="540"/>
        <w:jc w:val="both"/>
      </w:pPr>
      <w:r>
        <w:rPr>
          <w:sz w:val="20"/>
        </w:rPr>
        <w:t xml:space="preserve">IV. Источником информации для расчета показателя "Численность занятых в сфере малого и среднего предпринимательства, включая индивидуальных предпринимателей и самозанятых" являются данные ФНС России.</w:t>
      </w:r>
    </w:p>
    <w:p>
      <w:pPr>
        <w:pStyle w:val="0"/>
        <w:spacing w:before="200" w:line-rule="auto"/>
        <w:ind w:firstLine="540"/>
        <w:jc w:val="both"/>
      </w:pPr>
      <w:r>
        <w:rPr>
          <w:sz w:val="20"/>
        </w:rPr>
        <w:t xml:space="preserve">Данные показателя "Численность занятых в сфере малого и среднего предпринимательства, включая индивидуальных предпринимателей и самозанятых", в том числе его компонентов (количество работников по РСВ и количество самозанятых граждан), в разрезе муниципальных образований субъектов Российской Федерации будут размещены в открытом доступе в информационно-телекоммуникационной сети "Интернет" на сайте Единого реестра субъектов малого и среднего предпринимательства размещения в разделе "Статистика для национального проекта" (</w:t>
      </w:r>
      <w:r>
        <w:rPr>
          <w:sz w:val="20"/>
        </w:rPr>
        <w:t xml:space="preserve">https://rmsp.nalog.ru/statistics2.html?t=1617023356414</w:t>
      </w:r>
      <w:r>
        <w:rPr>
          <w:sz w:val="20"/>
        </w:rPr>
        <w:t xml:space="preserve">).</w:t>
      </w:r>
    </w:p>
    <w:p>
      <w:pPr>
        <w:pStyle w:val="0"/>
        <w:spacing w:before="200" w:line-rule="auto"/>
        <w:ind w:firstLine="540"/>
        <w:jc w:val="both"/>
      </w:pPr>
      <w:r>
        <w:rPr>
          <w:sz w:val="20"/>
        </w:rPr>
        <w:t xml:space="preserve">Расчет показателя осуществляется муниципальными образованиями Курской области и предоставляется в Министерство промышленности, торговли и предпринимательства Курской области в срок до 29 марта года, следующего за отчетным.</w:t>
      </w:r>
    </w:p>
    <w:p>
      <w:pPr>
        <w:pStyle w:val="0"/>
        <w:jc w:val="both"/>
      </w:pPr>
      <w:r>
        <w:rPr>
          <w:sz w:val="20"/>
        </w:rPr>
        <w:t xml:space="preserve">(в ред. </w:t>
      </w:r>
      <w:hyperlink w:history="0" r:id="rId9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center"/>
      </w:pPr>
      <w:r>
        <w:rPr>
          <w:sz w:val="20"/>
        </w:rPr>
      </w:r>
    </w:p>
    <w:bookmarkStart w:id="556" w:name="P556"/>
    <w:bookmarkEnd w:id="556"/>
    <w:p>
      <w:pPr>
        <w:pStyle w:val="2"/>
        <w:jc w:val="center"/>
      </w:pPr>
      <w:r>
        <w:rPr>
          <w:sz w:val="20"/>
        </w:rPr>
        <w:t xml:space="preserve">МЕТОДИКА</w:t>
      </w:r>
    </w:p>
    <w:p>
      <w:pPr>
        <w:pStyle w:val="2"/>
        <w:jc w:val="center"/>
      </w:pPr>
      <w:r>
        <w:rPr>
          <w:sz w:val="20"/>
        </w:rPr>
        <w:t xml:space="preserve">РАСЧЕТА ПОКАЗАТЕЛЯ "РАЗВИТИЯ НЕКОММЕРЧЕСКОГО СЕКТОРА"</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Расчет значения показателя "Развитие некоммерческого сектора" (далее - Показатель) производится Министерством внутренней и молодежной политики Курской области по следующей формуле:</w:t>
      </w:r>
    </w:p>
    <w:p>
      <w:pPr>
        <w:pStyle w:val="0"/>
        <w:jc w:val="both"/>
      </w:pPr>
      <w:r>
        <w:rPr>
          <w:sz w:val="20"/>
        </w:rPr>
        <w:t xml:space="preserve">(в ред. </w:t>
      </w:r>
      <w:hyperlink w:history="0" r:id="rId93"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pPr>
      <w:r>
        <w:rPr>
          <w:sz w:val="20"/>
        </w:rPr>
      </w:r>
    </w:p>
    <w:p>
      <w:pPr>
        <w:pStyle w:val="0"/>
        <w:jc w:val="center"/>
      </w:pPr>
      <w:r>
        <w:rPr>
          <w:sz w:val="20"/>
        </w:rPr>
        <w:t xml:space="preserve">X</w:t>
      </w:r>
      <w:r>
        <w:rPr>
          <w:sz w:val="20"/>
          <w:vertAlign w:val="subscript"/>
        </w:rPr>
        <w:t xml:space="preserve">j</w:t>
      </w:r>
      <w:r>
        <w:rPr>
          <w:sz w:val="20"/>
        </w:rPr>
        <w:t xml:space="preserve"> = A</w:t>
      </w:r>
      <w:r>
        <w:rPr>
          <w:sz w:val="20"/>
          <w:vertAlign w:val="subscript"/>
        </w:rPr>
        <w:t xml:space="preserve">j</w:t>
      </w:r>
      <w:r>
        <w:rPr>
          <w:sz w:val="20"/>
        </w:rPr>
        <w:t xml:space="preserve"> / Y</w:t>
      </w:r>
      <w:r>
        <w:rPr>
          <w:sz w:val="20"/>
          <w:vertAlign w:val="subscript"/>
        </w:rPr>
        <w:t xml:space="preserve">j</w:t>
      </w:r>
      <w:r>
        <w:rPr>
          <w:sz w:val="20"/>
        </w:rPr>
        <w:t xml:space="preserve"> x 100%, где:</w:t>
      </w:r>
    </w:p>
    <w:p>
      <w:pPr>
        <w:pStyle w:val="0"/>
        <w:ind w:firstLine="540"/>
        <w:jc w:val="both"/>
      </w:pPr>
      <w:r>
        <w:rPr>
          <w:sz w:val="20"/>
        </w:rPr>
      </w:r>
    </w:p>
    <w:p>
      <w:pPr>
        <w:pStyle w:val="0"/>
        <w:ind w:firstLine="540"/>
        <w:jc w:val="both"/>
      </w:pPr>
      <w:r>
        <w:rPr>
          <w:sz w:val="20"/>
        </w:rPr>
        <w:t xml:space="preserve">X</w:t>
      </w:r>
      <w:r>
        <w:rPr>
          <w:sz w:val="20"/>
          <w:vertAlign w:val="subscript"/>
        </w:rPr>
        <w:t xml:space="preserve">j</w:t>
      </w:r>
      <w:r>
        <w:rPr>
          <w:sz w:val="20"/>
        </w:rPr>
        <w:t xml:space="preserve"> -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зарегистрированных и осуществляющих деятельность на территории j-го муниципального образования;</w:t>
      </w:r>
    </w:p>
    <w:p>
      <w:pPr>
        <w:pStyle w:val="0"/>
        <w:spacing w:before="200" w:line-rule="auto"/>
        <w:ind w:firstLine="540"/>
        <w:jc w:val="both"/>
      </w:pPr>
      <w:r>
        <w:rPr>
          <w:sz w:val="20"/>
        </w:rPr>
        <w:t xml:space="preserve">A</w:t>
      </w:r>
      <w:r>
        <w:rPr>
          <w:sz w:val="20"/>
          <w:vertAlign w:val="subscript"/>
        </w:rPr>
        <w:t xml:space="preserve">j</w:t>
      </w:r>
      <w:r>
        <w:rPr>
          <w:sz w:val="20"/>
        </w:rPr>
        <w:t xml:space="preserve"> - количество социально ориентированных некоммерческих организаций, получивших финансовую поддержку, по итогам конкурсов по поддержке НКО;</w:t>
      </w:r>
    </w:p>
    <w:p>
      <w:pPr>
        <w:pStyle w:val="0"/>
        <w:spacing w:before="200" w:line-rule="auto"/>
        <w:ind w:firstLine="540"/>
        <w:jc w:val="both"/>
      </w:pPr>
      <w:r>
        <w:rPr>
          <w:sz w:val="20"/>
        </w:rPr>
        <w:t xml:space="preserve">Y</w:t>
      </w:r>
      <w:r>
        <w:rPr>
          <w:sz w:val="20"/>
          <w:vertAlign w:val="subscript"/>
        </w:rPr>
        <w:t xml:space="preserve">j</w:t>
      </w:r>
      <w:r>
        <w:rPr>
          <w:sz w:val="20"/>
        </w:rPr>
        <w:t xml:space="preserve"> - общее количество социально ориентированных некоммерческих организаций, зарегистрированных и осуществляющих деятельность на территории j-го муниципального образования.</w:t>
      </w:r>
    </w:p>
    <w:p>
      <w:pPr>
        <w:pStyle w:val="0"/>
        <w:spacing w:before="200" w:line-rule="auto"/>
        <w:ind w:firstLine="540"/>
        <w:jc w:val="both"/>
      </w:pPr>
      <w:r>
        <w:rPr>
          <w:sz w:val="20"/>
        </w:rPr>
        <w:t xml:space="preserve">Результат умножается на 100%.</w:t>
      </w:r>
    </w:p>
    <w:p>
      <w:pPr>
        <w:pStyle w:val="0"/>
        <w:spacing w:before="200" w:line-rule="auto"/>
        <w:ind w:firstLine="540"/>
        <w:jc w:val="both"/>
      </w:pPr>
      <w:r>
        <w:rPr>
          <w:sz w:val="20"/>
        </w:rPr>
        <w:t xml:space="preserve">Показатель является относительной величиной, рассчитываемой в процентах. Расчет значений показателя ведется ежегодно по состоянию на конец отчетного периода.</w:t>
      </w:r>
    </w:p>
    <w:p>
      <w:pPr>
        <w:pStyle w:val="0"/>
        <w:spacing w:before="200" w:line-rule="auto"/>
        <w:ind w:firstLine="540"/>
        <w:jc w:val="both"/>
      </w:pPr>
      <w:r>
        <w:rPr>
          <w:sz w:val="20"/>
        </w:rPr>
        <w:t xml:space="preserve">2. Источник предоставления информации для расчета значений показателя:</w:t>
      </w:r>
    </w:p>
    <w:p>
      <w:pPr>
        <w:pStyle w:val="0"/>
        <w:spacing w:before="200" w:line-rule="auto"/>
        <w:ind w:firstLine="540"/>
        <w:jc w:val="both"/>
      </w:pPr>
      <w:r>
        <w:rPr>
          <w:sz w:val="20"/>
        </w:rPr>
        <w:t xml:space="preserve">Администрации муниципальных образований городских округов и муниципальных районов Курской области предоставляют информацию о количестве социально ориентированных некоммерческих организаций, получивших финансовую поддержку, по итогам конкурсов по поддержке НКО в отчетном году.</w:t>
      </w:r>
    </w:p>
    <w:p>
      <w:pPr>
        <w:pStyle w:val="0"/>
        <w:spacing w:before="200" w:line-rule="auto"/>
        <w:ind w:firstLine="540"/>
        <w:jc w:val="both"/>
      </w:pPr>
      <w:r>
        <w:rPr>
          <w:sz w:val="20"/>
        </w:rPr>
        <w:t xml:space="preserve">Срок предоставления информации в Министерство внутренней и молодежной политики Курской области - ежегодно до 1 февраля.</w:t>
      </w:r>
    </w:p>
    <w:p>
      <w:pPr>
        <w:pStyle w:val="0"/>
        <w:jc w:val="both"/>
      </w:pPr>
      <w:r>
        <w:rPr>
          <w:sz w:val="20"/>
        </w:rPr>
        <w:t xml:space="preserve">(в ред. </w:t>
      </w:r>
      <w:hyperlink w:history="0" r:id="rId94"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Управление Министерства юстиции Российской Федерации по Курской области предоставляет информацию о количестве социально ориентированных некоммерческих организаций, зарегистрированных и осуществляющих деятельность на территории муниципальных образований, по состоянию на 31 декабря отчетного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right"/>
      </w:pPr>
      <w:r>
        <w:rPr>
          <w:sz w:val="20"/>
        </w:rPr>
      </w:r>
    </w:p>
    <w:bookmarkStart w:id="588" w:name="P588"/>
    <w:bookmarkEnd w:id="588"/>
    <w:p>
      <w:pPr>
        <w:pStyle w:val="2"/>
        <w:jc w:val="center"/>
      </w:pPr>
      <w:r>
        <w:rPr>
          <w:sz w:val="20"/>
        </w:rPr>
        <w:t xml:space="preserve">МЕТОДИКА</w:t>
      </w:r>
    </w:p>
    <w:p>
      <w:pPr>
        <w:pStyle w:val="2"/>
        <w:jc w:val="center"/>
      </w:pPr>
      <w:r>
        <w:rPr>
          <w:sz w:val="20"/>
        </w:rPr>
        <w:t xml:space="preserve">РАСЧЕТА ПОКАЗАТЕЛЯ "КОЛИЧЕСТВО ВЫЯВЛЕННЫХ ОБЪЕКТОВ</w:t>
      </w:r>
    </w:p>
    <w:p>
      <w:pPr>
        <w:pStyle w:val="2"/>
        <w:jc w:val="center"/>
      </w:pPr>
      <w:r>
        <w:rPr>
          <w:sz w:val="20"/>
        </w:rPr>
        <w:t xml:space="preserve">НЕДВИЖИМОСТИ, СООТВЕТСТВУЮЩИХ КРИТЕРИЯМ СТАТЬИ 378.2</w:t>
      </w:r>
    </w:p>
    <w:p>
      <w:pPr>
        <w:pStyle w:val="2"/>
        <w:jc w:val="center"/>
      </w:pPr>
      <w:r>
        <w:rPr>
          <w:sz w:val="20"/>
        </w:rPr>
        <w:t xml:space="preserve">НАЛОГОВОГО КОДЕКСА РОССИЙСКОЙ ФЕДЕРАЦИИ, А ТАКЖЕ КАЧЕСТВО</w:t>
      </w:r>
    </w:p>
    <w:p>
      <w:pPr>
        <w:pStyle w:val="2"/>
        <w:jc w:val="center"/>
      </w:pPr>
      <w:r>
        <w:rPr>
          <w:sz w:val="20"/>
        </w:rPr>
        <w:t xml:space="preserve">ПОДГОТОВКИ И СВОЕВРЕМЕННОСТЬ НАПРАВЛЕНИЯ ПОДГОТОВЛЕННЫХ</w:t>
      </w:r>
    </w:p>
    <w:p>
      <w:pPr>
        <w:pStyle w:val="2"/>
        <w:jc w:val="center"/>
      </w:pPr>
      <w:r>
        <w:rPr>
          <w:sz w:val="20"/>
        </w:rPr>
        <w:t xml:space="preserve">В ОТНОШЕНИИ ТАКИХ ОБЪЕКТОВ МАТЕРИАЛОВ В ОБУ "ЦЕНТР</w:t>
      </w:r>
    </w:p>
    <w:p>
      <w:pPr>
        <w:pStyle w:val="2"/>
        <w:jc w:val="center"/>
      </w:pPr>
      <w:r>
        <w:rPr>
          <w:sz w:val="20"/>
        </w:rPr>
        <w:t xml:space="preserve">ГОСУДАРСТВЕННОЙ КАДАСТРОВОЙ ОЦЕНКИ КУРСКОЙ ОБЛАСТИ"</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95" w:tooltip="Постановление Губернатора Курской области от 20.10.2021 N 45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color w:val="392c69"/>
              </w:rPr>
              <w:t xml:space="preserve"> Губернатора Курской области</w:t>
            </w:r>
          </w:p>
          <w:p>
            <w:pPr>
              <w:pStyle w:val="0"/>
              <w:jc w:val="center"/>
            </w:pPr>
            <w:r>
              <w:rPr>
                <w:sz w:val="20"/>
                <w:color w:val="392c69"/>
              </w:rPr>
              <w:t xml:space="preserve">от 20.10.2021 N 455-пг;</w:t>
            </w:r>
          </w:p>
          <w:p>
            <w:pPr>
              <w:pStyle w:val="0"/>
              <w:jc w:val="center"/>
            </w:pPr>
            <w:r>
              <w:rPr>
                <w:sz w:val="20"/>
                <w:color w:val="392c69"/>
              </w:rPr>
              <w:t xml:space="preserve">в ред. </w:t>
            </w:r>
            <w:hyperlink w:history="0" r:id="rId96"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color w:val="392c69"/>
              </w:rPr>
              <w:t xml:space="preserve"> Губернатора Курской области</w:t>
            </w:r>
          </w:p>
          <w:p>
            <w:pPr>
              <w:pStyle w:val="0"/>
              <w:jc w:val="center"/>
            </w:pPr>
            <w:r>
              <w:rPr>
                <w:sz w:val="20"/>
                <w:color w:val="392c69"/>
              </w:rPr>
              <w:t xml:space="preserve">от 28.09.2022 N 276-пг)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Настоящая методика определяет порядок расчета показателя "Количество выявленных объектов недвижимости, соответствующих критериям </w:t>
      </w:r>
      <w:hyperlink w:history="0" r:id="rId97" w:tooltip="&quot;Налоговый кодекс Российской Федерации (часть вторая)&quot; от 05.08.2000 N 117-ФЗ (ред. от 04.08.2023) (с изм. и доп., вступ. в силу с 26.10.2023) ------------ Недействующая редакция {КонсультантПлюс}">
        <w:r>
          <w:rPr>
            <w:sz w:val="20"/>
            <w:color w:val="0000ff"/>
          </w:rPr>
          <w:t xml:space="preserve">статьи 378.2</w:t>
        </w:r>
      </w:hyperlink>
      <w:r>
        <w:rPr>
          <w:sz w:val="20"/>
        </w:rPr>
        <w:t xml:space="preserve"> Налогового кодекса Российской Федерации, а также качество подготовки и своевременность направления подготовленных в отношении таких объектов материалов в ОБУ "Центр государственной кадастровой оценки Курской области" (далее - Показатель) за отчетный период (прошедший год) по муниципальным районам и городским округам Курской области.</w:t>
      </w:r>
    </w:p>
    <w:p>
      <w:pPr>
        <w:pStyle w:val="0"/>
        <w:spacing w:before="200" w:line-rule="auto"/>
        <w:ind w:firstLine="540"/>
        <w:jc w:val="both"/>
      </w:pPr>
      <w:r>
        <w:rPr>
          <w:sz w:val="20"/>
        </w:rPr>
        <w:t xml:space="preserve">2. Фактическое значение Показателя определяется на основании:</w:t>
      </w:r>
    </w:p>
    <w:p>
      <w:pPr>
        <w:pStyle w:val="0"/>
        <w:spacing w:before="200" w:line-rule="auto"/>
        <w:ind w:firstLine="540"/>
        <w:jc w:val="both"/>
      </w:pPr>
      <w:r>
        <w:rPr>
          <w:sz w:val="20"/>
        </w:rPr>
        <w:t xml:space="preserve">результатов анализа сведений и материалов, представленных в отчетном периоде органами местного самоуправления муниципальных районов и городских округов Курской области в ОБУ "Центр государственной кадастровой оценки Курской области";</w:t>
      </w:r>
    </w:p>
    <w:p>
      <w:pPr>
        <w:pStyle w:val="0"/>
        <w:spacing w:before="200" w:line-rule="auto"/>
        <w:ind w:firstLine="540"/>
        <w:jc w:val="both"/>
      </w:pPr>
      <w:r>
        <w:rPr>
          <w:sz w:val="20"/>
        </w:rPr>
        <w:t xml:space="preserve">результатов рассмотрения заявлений о проведении повторного обследования объекта недвижимости, поступивших в отчетном периоде от собственников объектов недвижимого имущества, не согласных со включением принадлежащего им объекта в перечень объектов недвижимого имущества на территории Курской области, налоговая база которых определяется как кадастровая стоимость (далее - Перечень);</w:t>
      </w:r>
    </w:p>
    <w:p>
      <w:pPr>
        <w:pStyle w:val="0"/>
        <w:spacing w:before="200" w:line-rule="auto"/>
        <w:ind w:firstLine="540"/>
        <w:jc w:val="both"/>
      </w:pPr>
      <w:r>
        <w:rPr>
          <w:sz w:val="20"/>
        </w:rPr>
        <w:t xml:space="preserve">результатов рассмотрения административных исковых заявлений о признании нормативного правового акта недействующим в части включения объектов недвижимого имущества в Перечень.</w:t>
      </w:r>
    </w:p>
    <w:p>
      <w:pPr>
        <w:pStyle w:val="0"/>
        <w:spacing w:before="200" w:line-rule="auto"/>
        <w:ind w:firstLine="540"/>
        <w:jc w:val="both"/>
      </w:pPr>
      <w:r>
        <w:rPr>
          <w:sz w:val="20"/>
        </w:rPr>
        <w:t xml:space="preserve">3. Показатель рассчитывается по формуле:</w:t>
      </w:r>
    </w:p>
    <w:p>
      <w:pPr>
        <w:pStyle w:val="0"/>
        <w:ind w:firstLine="540"/>
        <w:jc w:val="both"/>
      </w:pPr>
      <w:r>
        <w:rPr>
          <w:sz w:val="20"/>
        </w:rPr>
      </w:r>
    </w:p>
    <w:p>
      <w:pPr>
        <w:pStyle w:val="0"/>
        <w:jc w:val="center"/>
      </w:pPr>
      <w:r>
        <w:rPr>
          <w:sz w:val="20"/>
        </w:rPr>
        <w:t xml:space="preserve">E = (V + Q + T) / 3,</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Показатель;</w:t>
      </w:r>
    </w:p>
    <w:p>
      <w:pPr>
        <w:pStyle w:val="0"/>
        <w:spacing w:before="200" w:line-rule="auto"/>
        <w:ind w:firstLine="540"/>
        <w:jc w:val="both"/>
      </w:pPr>
      <w:r>
        <w:rPr>
          <w:sz w:val="20"/>
        </w:rPr>
        <w:t xml:space="preserve">V - количество объектов, включенных в отчетном периоде в Перечень;</w:t>
      </w:r>
    </w:p>
    <w:p>
      <w:pPr>
        <w:pStyle w:val="0"/>
        <w:spacing w:before="200" w:line-rule="auto"/>
        <w:ind w:firstLine="540"/>
        <w:jc w:val="both"/>
      </w:pPr>
      <w:r>
        <w:rPr>
          <w:sz w:val="20"/>
        </w:rPr>
        <w:t xml:space="preserve">Q - качество подготовки материалов в отношении объектов, включенных в отчетном периоде в Перечень;</w:t>
      </w:r>
    </w:p>
    <w:p>
      <w:pPr>
        <w:pStyle w:val="0"/>
        <w:spacing w:before="200" w:line-rule="auto"/>
        <w:ind w:firstLine="540"/>
        <w:jc w:val="both"/>
      </w:pPr>
      <w:r>
        <w:rPr>
          <w:sz w:val="20"/>
        </w:rPr>
        <w:t xml:space="preserve">T - своевременность направления в отчетном периоде подготовленных материалов в ОБУ "Центр государственной кадастровой оценки Курской области".</w:t>
      </w:r>
    </w:p>
    <w:p>
      <w:pPr>
        <w:pStyle w:val="0"/>
        <w:spacing w:before="200" w:line-rule="auto"/>
        <w:ind w:firstLine="540"/>
        <w:jc w:val="both"/>
      </w:pPr>
      <w:r>
        <w:rPr>
          <w:sz w:val="20"/>
        </w:rPr>
        <w:t xml:space="preserve">Индекс количества объектов, включенных в Перечень, V рассчитывается по формуле:</w:t>
      </w:r>
    </w:p>
    <w:p>
      <w:pPr>
        <w:pStyle w:val="0"/>
        <w:ind w:firstLine="540"/>
        <w:jc w:val="both"/>
      </w:pPr>
      <w:r>
        <w:rPr>
          <w:sz w:val="20"/>
        </w:rPr>
      </w:r>
    </w:p>
    <w:p>
      <w:pPr>
        <w:pStyle w:val="0"/>
        <w:jc w:val="center"/>
      </w:pPr>
      <w:r>
        <w:rPr>
          <w:sz w:val="20"/>
        </w:rPr>
        <w:t xml:space="preserve">V = (A + (B / C)) / 2,</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соотношение количества объектов, включенных по предложению органа местного самоуправления муниципального образования Курской области в Перечень предшествующего налогового периода, к количеству объектов, включенных по предложению органа местного самоуправления муниципального образования Курской области в Перечень в отчетном периоде.</w:t>
      </w:r>
    </w:p>
    <w:p>
      <w:pPr>
        <w:pStyle w:val="0"/>
        <w:spacing w:before="200" w:line-rule="auto"/>
        <w:ind w:firstLine="540"/>
        <w:jc w:val="both"/>
      </w:pPr>
      <w:r>
        <w:rPr>
          <w:sz w:val="20"/>
        </w:rPr>
        <w:t xml:space="preserve">Если в отчетном периоде по предложению органа местного самоуправления муниципального образования Курской области в Перечень включено объектов недвижимого имущества не менее, чем в предшествующем периоде, то A равно 1.</w:t>
      </w:r>
    </w:p>
    <w:p>
      <w:pPr>
        <w:pStyle w:val="0"/>
        <w:spacing w:before="200" w:line-rule="auto"/>
        <w:ind w:firstLine="540"/>
        <w:jc w:val="both"/>
      </w:pPr>
      <w:r>
        <w:rPr>
          <w:sz w:val="20"/>
        </w:rPr>
        <w:t xml:space="preserve">Если в отчетном периоде по предложению органа местного самоуправления муниципального образования Курской области в Перечень включено объектов недвижимого имущества менее, чем в предшествующем периоде, то A равно 0.</w:t>
      </w:r>
    </w:p>
    <w:p>
      <w:pPr>
        <w:pStyle w:val="0"/>
        <w:spacing w:before="200" w:line-rule="auto"/>
        <w:ind w:firstLine="540"/>
        <w:jc w:val="both"/>
      </w:pPr>
      <w:r>
        <w:rPr>
          <w:sz w:val="20"/>
        </w:rPr>
        <w:t xml:space="preserve">B - количество объектов, включенных в Перечень в отчетном периоде по предложению органа местного самоуправления муниципального образования Курской области;</w:t>
      </w:r>
    </w:p>
    <w:p>
      <w:pPr>
        <w:pStyle w:val="0"/>
        <w:spacing w:before="200" w:line-rule="auto"/>
        <w:ind w:firstLine="540"/>
        <w:jc w:val="both"/>
      </w:pPr>
      <w:r>
        <w:rPr>
          <w:sz w:val="20"/>
        </w:rPr>
        <w:t xml:space="preserve">C - количество объектов, расположенных на территории муниципального образования Курской области и включенных в отчетном периоде в Перечень.</w:t>
      </w:r>
    </w:p>
    <w:p>
      <w:pPr>
        <w:pStyle w:val="0"/>
        <w:spacing w:before="200" w:line-rule="auto"/>
        <w:ind w:firstLine="540"/>
        <w:jc w:val="both"/>
      </w:pPr>
      <w:r>
        <w:rPr>
          <w:sz w:val="20"/>
        </w:rPr>
        <w:t xml:space="preserve">Индекс качества подготовки материалов в отношении объектов, включенных в Перечень, Q рассчитывается по формуле:</w:t>
      </w:r>
    </w:p>
    <w:p>
      <w:pPr>
        <w:pStyle w:val="0"/>
        <w:ind w:firstLine="540"/>
        <w:jc w:val="both"/>
      </w:pPr>
      <w:r>
        <w:rPr>
          <w:sz w:val="20"/>
        </w:rPr>
      </w:r>
    </w:p>
    <w:p>
      <w:pPr>
        <w:pStyle w:val="0"/>
        <w:jc w:val="center"/>
      </w:pPr>
      <w:r>
        <w:rPr>
          <w:sz w:val="20"/>
        </w:rPr>
        <w:t xml:space="preserve">Q = (E + F) / (G + H),</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 - количество объектов недвижимого имущества, расположенных на территории муниципального образования Курской области, в отношении которых в отчетном периоде отказано в исключении из Перечня по результатам рассмотрения заявлений о проведении повторного обследования объекта недвижимости;</w:t>
      </w:r>
    </w:p>
    <w:p>
      <w:pPr>
        <w:pStyle w:val="0"/>
        <w:jc w:val="both"/>
      </w:pPr>
      <w:r>
        <w:rPr>
          <w:sz w:val="20"/>
        </w:rPr>
        <w:t xml:space="preserve">(в ред. </w:t>
      </w:r>
      <w:hyperlink w:history="0" r:id="rId98"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F - количество объектов недвижимого имущества, расположенных на территории муниципального образования Курской области, в отношении которых в отчетном периоде судом отказано в признании недействующим пункта Перечня по результатам рассмотрения административного искового заявления;</w:t>
      </w:r>
    </w:p>
    <w:p>
      <w:pPr>
        <w:pStyle w:val="0"/>
        <w:jc w:val="both"/>
      </w:pPr>
      <w:r>
        <w:rPr>
          <w:sz w:val="20"/>
        </w:rPr>
        <w:t xml:space="preserve">(в ред. </w:t>
      </w:r>
      <w:hyperlink w:history="0" r:id="rId99"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G - количество объектов недвижимого имущества, расположенных на территории муниципального образования Курской области, в отношении которых в отчетном периоде рассмотрены заявления о проведении повторного обследования объекта недвижимости;</w:t>
      </w:r>
    </w:p>
    <w:p>
      <w:pPr>
        <w:pStyle w:val="0"/>
        <w:spacing w:before="200" w:line-rule="auto"/>
        <w:ind w:firstLine="540"/>
        <w:jc w:val="both"/>
      </w:pPr>
      <w:r>
        <w:rPr>
          <w:sz w:val="20"/>
        </w:rPr>
        <w:t xml:space="preserve">H - количество объектов недвижимого имущества, расположенных на территории муниципального образования Курской области, в отношении которых в отчетном периоде рассмотрены административные исковые заявления о признании недействующим пункта Перечня.</w:t>
      </w:r>
    </w:p>
    <w:p>
      <w:pPr>
        <w:pStyle w:val="0"/>
        <w:spacing w:before="200" w:line-rule="auto"/>
        <w:ind w:firstLine="540"/>
        <w:jc w:val="both"/>
      </w:pPr>
      <w:r>
        <w:rPr>
          <w:sz w:val="20"/>
        </w:rPr>
        <w:t xml:space="preserve">Если заявления о проведении повторного обследования объектов, а также исковые заявления о признании недействующими пунктов Перечня в отношении объектов недвижимости, расположенных на территории муниципального образования, в отчетном периоде не поступали, то индекс качества подготовки материалов в отношении объектов, включенных в Перечень, Q считать равным 1.</w:t>
      </w:r>
    </w:p>
    <w:p>
      <w:pPr>
        <w:pStyle w:val="0"/>
        <w:jc w:val="both"/>
      </w:pPr>
      <w:r>
        <w:rPr>
          <w:sz w:val="20"/>
        </w:rPr>
        <w:t xml:space="preserve">(абзац введен </w:t>
      </w:r>
      <w:hyperlink w:history="0" r:id="rId100"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28.09.2022 N 276-пг)</w:t>
      </w:r>
    </w:p>
    <w:p>
      <w:pPr>
        <w:pStyle w:val="0"/>
        <w:spacing w:before="200" w:line-rule="auto"/>
        <w:ind w:firstLine="540"/>
        <w:jc w:val="both"/>
      </w:pPr>
      <w:r>
        <w:rPr>
          <w:sz w:val="20"/>
        </w:rPr>
        <w:t xml:space="preserve">Индекс своевременности направления подготовленных материалов в ОБУ "Центр государственной кадастровой оценки Курской области" T рассчитывается по формуле:</w:t>
      </w:r>
    </w:p>
    <w:p>
      <w:pPr>
        <w:pStyle w:val="0"/>
        <w:ind w:firstLine="540"/>
        <w:jc w:val="both"/>
      </w:pPr>
      <w:r>
        <w:rPr>
          <w:sz w:val="20"/>
        </w:rPr>
      </w:r>
    </w:p>
    <w:p>
      <w:pPr>
        <w:pStyle w:val="0"/>
        <w:jc w:val="center"/>
      </w:pPr>
      <w:r>
        <w:rPr>
          <w:sz w:val="20"/>
        </w:rPr>
        <w:t xml:space="preserve">T = 0,1 x D,</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количество месяцев, в которых орган местного самоуправления муниципального образования Курской области направил материалы в ОБУ "Центр государственной кадастровой оценки Курской области" в установленные сроки (ежемесячно не позднее 5-го числа месяца, но не позднее 1 ноября года, предшествующего налоговому периоду).</w:t>
      </w:r>
    </w:p>
    <w:p>
      <w:pPr>
        <w:pStyle w:val="0"/>
        <w:spacing w:before="200" w:line-rule="auto"/>
        <w:ind w:firstLine="540"/>
        <w:jc w:val="both"/>
      </w:pPr>
      <w:r>
        <w:rPr>
          <w:sz w:val="20"/>
        </w:rPr>
        <w:t xml:space="preserve">4. Показатель рассчитывается Министерством имущества Курской области.</w:t>
      </w:r>
    </w:p>
    <w:p>
      <w:pPr>
        <w:pStyle w:val="0"/>
        <w:spacing w:before="200" w:line-rule="auto"/>
        <w:ind w:firstLine="540"/>
        <w:jc w:val="both"/>
      </w:pPr>
      <w:r>
        <w:rPr>
          <w:sz w:val="20"/>
        </w:rPr>
        <w:t xml:space="preserve">Числовое значение Показателя округляется до разряда сотых.</w:t>
      </w:r>
    </w:p>
    <w:p>
      <w:pPr>
        <w:pStyle w:val="0"/>
        <w:spacing w:before="200" w:line-rule="auto"/>
        <w:ind w:firstLine="540"/>
        <w:jc w:val="both"/>
      </w:pPr>
      <w:r>
        <w:rPr>
          <w:sz w:val="20"/>
        </w:rPr>
        <w:t xml:space="preserve">В случае, если предложения органов местного самоуправления по формированию Перечня в отчетном периоде не поступали, Показатель считать равным 0.</w:t>
      </w:r>
    </w:p>
    <w:p>
      <w:pPr>
        <w:pStyle w:val="0"/>
        <w:spacing w:before="200" w:line-rule="auto"/>
        <w:ind w:firstLine="540"/>
        <w:jc w:val="both"/>
      </w:pPr>
      <w:r>
        <w:rPr>
          <w:sz w:val="20"/>
        </w:rPr>
        <w:t xml:space="preserve">Балльная оценка присваивается муниципальному образованию, достигшему показателя 0,75.</w:t>
      </w:r>
    </w:p>
    <w:p>
      <w:pPr>
        <w:pStyle w:val="0"/>
        <w:jc w:val="both"/>
      </w:pPr>
      <w:r>
        <w:rPr>
          <w:sz w:val="20"/>
        </w:rPr>
        <w:t xml:space="preserve">(в ред. </w:t>
      </w:r>
      <w:hyperlink w:history="0" r:id="rId10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28.09.2022 N 276-пг)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13</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pPr>
      <w:r>
        <w:rPr>
          <w:sz w:val="20"/>
        </w:rPr>
      </w:r>
    </w:p>
    <w:bookmarkStart w:id="660" w:name="P660"/>
    <w:bookmarkEnd w:id="660"/>
    <w:p>
      <w:pPr>
        <w:pStyle w:val="2"/>
        <w:jc w:val="center"/>
      </w:pPr>
      <w:r>
        <w:rPr>
          <w:sz w:val="20"/>
        </w:rPr>
        <w:t xml:space="preserve">ПЕРЕЧЕНЬ</w:t>
      </w:r>
    </w:p>
    <w:p>
      <w:pPr>
        <w:pStyle w:val="2"/>
        <w:jc w:val="center"/>
      </w:pPr>
      <w:r>
        <w:rPr>
          <w:sz w:val="20"/>
        </w:rPr>
        <w:t xml:space="preserve">И БАЛЛЬНАЯ ОЦЕНКА ПОКАЗАТЕЛЕЙ РЕЗУЛЬТАТИВНОСТИ</w:t>
      </w:r>
    </w:p>
    <w:p>
      <w:pPr>
        <w:pStyle w:val="2"/>
        <w:jc w:val="center"/>
      </w:pPr>
      <w:r>
        <w:rPr>
          <w:sz w:val="20"/>
        </w:rPr>
        <w:t xml:space="preserve">ДЕЯТЕЛЬНОСТИ ГЛАВ МУНИЦИПАЛЬНЫХ РАЙОНОВ И</w:t>
      </w:r>
    </w:p>
    <w:p>
      <w:pPr>
        <w:pStyle w:val="2"/>
        <w:jc w:val="center"/>
      </w:pPr>
      <w:r>
        <w:rPr>
          <w:sz w:val="20"/>
        </w:rPr>
        <w:t xml:space="preserve">ГОРОДСКИХ ОКРУГОВ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2" w:tooltip="Постановление Губернатора Курской области от 05.04.2022 N 99-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color w:val="392c69"/>
              </w:rPr>
              <w:t xml:space="preserve"> Губернатора Курской области</w:t>
            </w:r>
          </w:p>
          <w:p>
            <w:pPr>
              <w:pStyle w:val="0"/>
              <w:jc w:val="center"/>
            </w:pPr>
            <w:r>
              <w:rPr>
                <w:sz w:val="20"/>
                <w:color w:val="392c69"/>
              </w:rPr>
              <w:t xml:space="preserve">от 05.04.2022 N 99-пг;</w:t>
            </w:r>
          </w:p>
          <w:p>
            <w:pPr>
              <w:pStyle w:val="0"/>
              <w:jc w:val="center"/>
            </w:pPr>
            <w:r>
              <w:rPr>
                <w:sz w:val="20"/>
                <w:color w:val="392c69"/>
              </w:rPr>
              <w:t xml:space="preserve">в ред. постановлений Губернатора Курской области от 11.11.2022 </w:t>
            </w:r>
            <w:hyperlink w:history="0" r:id="rId103"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340-пг</w:t>
              </w:r>
            </w:hyperlink>
            <w:r>
              <w:rPr>
                <w:sz w:val="20"/>
                <w:color w:val="392c69"/>
              </w:rPr>
              <w:t xml:space="preserve">,</w:t>
            </w:r>
          </w:p>
          <w:p>
            <w:pPr>
              <w:pStyle w:val="0"/>
              <w:jc w:val="center"/>
            </w:pPr>
            <w:r>
              <w:rPr>
                <w:sz w:val="20"/>
                <w:color w:val="392c69"/>
              </w:rPr>
              <w:t xml:space="preserve">от 29.05.2023 </w:t>
            </w:r>
            <w:hyperlink w:history="0" r:id="rId104"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185-пг</w:t>
              </w:r>
            </w:hyperlink>
            <w:r>
              <w:rPr>
                <w:sz w:val="20"/>
                <w:color w:val="392c69"/>
              </w:rPr>
              <w:t xml:space="preserve">, от 21.08.2023 </w:t>
            </w:r>
            <w:hyperlink w:history="0" r:id="rId105" w:tooltip="Постановление Губернатора Курской области от 21.08.2023 N 261-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261-пг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143"/>
        <w:gridCol w:w="1361"/>
      </w:tblGrid>
      <w:tr>
        <w:tc>
          <w:tcPr>
            <w:tcW w:w="567" w:type="dxa"/>
          </w:tcPr>
          <w:p>
            <w:pPr>
              <w:pStyle w:val="0"/>
              <w:jc w:val="center"/>
            </w:pPr>
            <w:r>
              <w:rPr>
                <w:sz w:val="20"/>
              </w:rPr>
              <w:t xml:space="preserve">N п/п</w:t>
            </w:r>
          </w:p>
        </w:tc>
        <w:tc>
          <w:tcPr>
            <w:tcW w:w="7143" w:type="dxa"/>
          </w:tcPr>
          <w:p>
            <w:pPr>
              <w:pStyle w:val="0"/>
              <w:jc w:val="center"/>
            </w:pPr>
            <w:r>
              <w:rPr>
                <w:sz w:val="20"/>
              </w:rPr>
              <w:t xml:space="preserve">Наименования показателей</w:t>
            </w:r>
          </w:p>
        </w:tc>
        <w:tc>
          <w:tcPr>
            <w:tcW w:w="1361" w:type="dxa"/>
          </w:tcPr>
          <w:p>
            <w:pPr>
              <w:pStyle w:val="0"/>
              <w:jc w:val="center"/>
            </w:pPr>
            <w:r>
              <w:rPr>
                <w:sz w:val="20"/>
              </w:rPr>
              <w:t xml:space="preserve">Балльная оценка</w:t>
            </w:r>
          </w:p>
        </w:tc>
      </w:tr>
      <w:tr>
        <w:tc>
          <w:tcPr>
            <w:tcW w:w="567" w:type="dxa"/>
          </w:tcPr>
          <w:p>
            <w:pPr>
              <w:pStyle w:val="0"/>
              <w:jc w:val="center"/>
            </w:pPr>
            <w:r>
              <w:rPr>
                <w:sz w:val="20"/>
              </w:rPr>
              <w:t xml:space="preserve">1.</w:t>
            </w:r>
          </w:p>
        </w:tc>
        <w:tc>
          <w:tcPr>
            <w:tcW w:w="7143" w:type="dxa"/>
          </w:tcPr>
          <w:p>
            <w:pPr>
              <w:pStyle w:val="0"/>
              <w:jc w:val="both"/>
            </w:pPr>
            <w:r>
              <w:rPr>
                <w:sz w:val="20"/>
              </w:rPr>
              <w:t xml:space="preserve">Доверие к органам местного самоуправления</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2.</w:t>
            </w:r>
          </w:p>
        </w:tc>
        <w:tc>
          <w:tcPr>
            <w:tcW w:w="7143" w:type="dxa"/>
          </w:tcPr>
          <w:p>
            <w:pPr>
              <w:pStyle w:val="0"/>
              <w:jc w:val="both"/>
            </w:pPr>
            <w:r>
              <w:rPr>
                <w:sz w:val="20"/>
              </w:rPr>
              <w:t xml:space="preserve">Численность населения</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3.</w:t>
            </w:r>
          </w:p>
        </w:tc>
        <w:tc>
          <w:tcPr>
            <w:tcW w:w="7143" w:type="dxa"/>
          </w:tcPr>
          <w:p>
            <w:pPr>
              <w:pStyle w:val="0"/>
              <w:jc w:val="both"/>
            </w:pPr>
            <w:r>
              <w:rPr>
                <w:sz w:val="20"/>
              </w:rPr>
              <w:t xml:space="preserve">Ожидаемая продолжительность жизни при рождении</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4.</w:t>
            </w:r>
          </w:p>
        </w:tc>
        <w:tc>
          <w:tcPr>
            <w:tcW w:w="7143" w:type="dxa"/>
          </w:tcPr>
          <w:p>
            <w:pPr>
              <w:pStyle w:val="0"/>
              <w:jc w:val="both"/>
            </w:pPr>
            <w:r>
              <w:rPr>
                <w:sz w:val="20"/>
              </w:rPr>
              <w:t xml:space="preserve">Уровень бедности</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5.</w:t>
            </w:r>
          </w:p>
        </w:tc>
        <w:tc>
          <w:tcPr>
            <w:tcW w:w="7143" w:type="dxa"/>
          </w:tcPr>
          <w:p>
            <w:pPr>
              <w:pStyle w:val="0"/>
              <w:jc w:val="both"/>
            </w:pPr>
            <w:r>
              <w:rPr>
                <w:sz w:val="20"/>
              </w:rPr>
              <w:t xml:space="preserve">Доля граждан, систематически занимающихся физической культурой и спортом</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6.</w:t>
            </w:r>
          </w:p>
        </w:tc>
        <w:tc>
          <w:tcPr>
            <w:tcW w:w="7143" w:type="dxa"/>
          </w:tcPr>
          <w:p>
            <w:pPr>
              <w:pStyle w:val="0"/>
              <w:jc w:val="both"/>
            </w:pPr>
            <w:r>
              <w:rPr>
                <w:sz w:val="20"/>
              </w:rPr>
              <w:t xml:space="preserve">Уровень образования</w:t>
            </w:r>
          </w:p>
        </w:tc>
        <w:tc>
          <w:tcPr>
            <w:tcW w:w="1361" w:type="dxa"/>
            <w:vAlign w:val="center"/>
          </w:tcPr>
          <w:p>
            <w:pPr>
              <w:pStyle w:val="0"/>
              <w:jc w:val="center"/>
            </w:pPr>
            <w:r>
              <w:rPr>
                <w:sz w:val="20"/>
              </w:rPr>
              <w:t xml:space="preserve">3,0</w:t>
            </w:r>
          </w:p>
        </w:tc>
      </w:tr>
      <w:tr>
        <w:tc>
          <w:tcPr>
            <w:tcW w:w="567" w:type="dxa"/>
          </w:tcPr>
          <w:p>
            <w:pPr>
              <w:pStyle w:val="0"/>
              <w:jc w:val="center"/>
            </w:pPr>
            <w:r>
              <w:rPr>
                <w:sz w:val="20"/>
              </w:rPr>
              <w:t xml:space="preserve">7.</w:t>
            </w:r>
          </w:p>
        </w:tc>
        <w:tc>
          <w:tcPr>
            <w:tcW w:w="7143" w:type="dxa"/>
          </w:tcPr>
          <w:p>
            <w:pPr>
              <w:pStyle w:val="0"/>
              <w:jc w:val="both"/>
            </w:pPr>
            <w:r>
              <w:rPr>
                <w:sz w:val="20"/>
              </w:rPr>
              <w:t xml:space="preserve">Эффективность системы выявления, поддержки и развития способностей и талантов у детей и молодежи</w:t>
            </w:r>
          </w:p>
        </w:tc>
        <w:tc>
          <w:tcPr>
            <w:tcW w:w="1361" w:type="dxa"/>
            <w:vAlign w:val="center"/>
          </w:tcPr>
          <w:p>
            <w:pPr>
              <w:pStyle w:val="0"/>
              <w:jc w:val="center"/>
            </w:pPr>
            <w:r>
              <w:rPr>
                <w:sz w:val="20"/>
              </w:rPr>
              <w:t xml:space="preserve">3,0</w:t>
            </w:r>
          </w:p>
        </w:tc>
      </w:tr>
      <w:tr>
        <w:tc>
          <w:tcPr>
            <w:tcW w:w="567" w:type="dxa"/>
          </w:tcPr>
          <w:p>
            <w:pPr>
              <w:pStyle w:val="0"/>
              <w:jc w:val="center"/>
            </w:pPr>
            <w:r>
              <w:rPr>
                <w:sz w:val="20"/>
              </w:rPr>
              <w:t xml:space="preserve">8.</w:t>
            </w:r>
          </w:p>
        </w:tc>
        <w:tc>
          <w:tcPr>
            <w:tcW w:w="7143" w:type="dxa"/>
          </w:tcPr>
          <w:p>
            <w:pPr>
              <w:pStyle w:val="0"/>
              <w:jc w:val="both"/>
            </w:pPr>
            <w:r>
              <w:rPr>
                <w:sz w:val="20"/>
              </w:rPr>
              <w:t xml:space="preserve">Доля граждан, занимающихся добровольческой (волонтерской) деятельностью</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9.</w:t>
            </w:r>
          </w:p>
        </w:tc>
        <w:tc>
          <w:tcPr>
            <w:tcW w:w="7143" w:type="dxa"/>
          </w:tcPr>
          <w:p>
            <w:pPr>
              <w:pStyle w:val="0"/>
              <w:jc w:val="both"/>
            </w:pPr>
            <w:r>
              <w:rPr>
                <w:sz w:val="20"/>
              </w:rPr>
              <w:t xml:space="preserve">Условия для воспитания гармонично развитой и социально ответственной личности</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10.</w:t>
            </w:r>
          </w:p>
        </w:tc>
        <w:tc>
          <w:tcPr>
            <w:tcW w:w="7143" w:type="dxa"/>
          </w:tcPr>
          <w:p>
            <w:pPr>
              <w:pStyle w:val="0"/>
              <w:jc w:val="both"/>
            </w:pPr>
            <w:r>
              <w:rPr>
                <w:sz w:val="20"/>
              </w:rPr>
              <w:t xml:space="preserve">Число посещений гражданами культурных мероприятий</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11.</w:t>
            </w:r>
          </w:p>
        </w:tc>
        <w:tc>
          <w:tcPr>
            <w:tcW w:w="7143" w:type="dxa"/>
          </w:tcPr>
          <w:p>
            <w:pPr>
              <w:pStyle w:val="0"/>
              <w:jc w:val="both"/>
            </w:pPr>
            <w:r>
              <w:rPr>
                <w:sz w:val="20"/>
              </w:rPr>
              <w:t xml:space="preserve">Количество семей, улучшивших жилищные условия</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12.</w:t>
            </w:r>
          </w:p>
        </w:tc>
        <w:tc>
          <w:tcPr>
            <w:tcW w:w="7143" w:type="dxa"/>
          </w:tcPr>
          <w:p>
            <w:pPr>
              <w:pStyle w:val="0"/>
              <w:jc w:val="both"/>
            </w:pPr>
            <w:r>
              <w:rPr>
                <w:sz w:val="20"/>
              </w:rPr>
              <w:t xml:space="preserve">Объем жилищного строительства</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13.</w:t>
            </w:r>
          </w:p>
        </w:tc>
        <w:tc>
          <w:tcPr>
            <w:tcW w:w="7143" w:type="dxa"/>
          </w:tcPr>
          <w:p>
            <w:pPr>
              <w:pStyle w:val="0"/>
              <w:jc w:val="both"/>
            </w:pPr>
            <w:r>
              <w:rPr>
                <w:sz w:val="20"/>
              </w:rPr>
              <w:t xml:space="preserve">Качество среды населенных пунктов</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14.</w:t>
            </w:r>
          </w:p>
        </w:tc>
        <w:tc>
          <w:tcPr>
            <w:tcW w:w="7143" w:type="dxa"/>
          </w:tcPr>
          <w:p>
            <w:pPr>
              <w:pStyle w:val="0"/>
              <w:jc w:val="both"/>
            </w:pPr>
            <w:r>
              <w:rPr>
                <w:sz w:val="20"/>
              </w:rPr>
              <w:t xml:space="preserve">Объем инвестиций в основной капитал (за исключением бюджетных средств) в расчете на 1 жителя (рублей)</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15.</w:t>
            </w:r>
          </w:p>
        </w:tc>
        <w:tc>
          <w:tcPr>
            <w:tcW w:w="7143" w:type="dxa"/>
          </w:tcPr>
          <w:p>
            <w:pPr>
              <w:pStyle w:val="0"/>
              <w:jc w:val="both"/>
            </w:pPr>
            <w:r>
              <w:rPr>
                <w:sz w:val="20"/>
              </w:rPr>
              <w:t xml:space="preserve">Доля дорожной сети городов и районных центров, соответствующая нормативам</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16.</w:t>
            </w:r>
          </w:p>
        </w:tc>
        <w:tc>
          <w:tcPr>
            <w:tcW w:w="7143" w:type="dxa"/>
          </w:tcPr>
          <w:p>
            <w:pPr>
              <w:pStyle w:val="0"/>
              <w:jc w:val="both"/>
            </w:pPr>
            <w:r>
              <w:rPr>
                <w:sz w:val="20"/>
              </w:rPr>
              <w:t xml:space="preserve">Качество окружающей среды</w:t>
            </w:r>
          </w:p>
        </w:tc>
        <w:tc>
          <w:tcPr>
            <w:tcW w:w="1361" w:type="dxa"/>
            <w:vAlign w:val="center"/>
          </w:tcPr>
          <w:p>
            <w:pPr>
              <w:pStyle w:val="0"/>
              <w:jc w:val="center"/>
            </w:pPr>
            <w:r>
              <w:rPr>
                <w:sz w:val="20"/>
              </w:rPr>
              <w:t xml:space="preserve">1,0</w:t>
            </w:r>
          </w:p>
        </w:tc>
      </w:tr>
      <w:tr>
        <w:tc>
          <w:tcPr>
            <w:tcW w:w="567" w:type="dxa"/>
          </w:tcPr>
          <w:p>
            <w:pPr>
              <w:pStyle w:val="0"/>
              <w:jc w:val="center"/>
            </w:pPr>
            <w:r>
              <w:rPr>
                <w:sz w:val="20"/>
              </w:rPr>
              <w:t xml:space="preserve">17.</w:t>
            </w:r>
          </w:p>
        </w:tc>
        <w:tc>
          <w:tcPr>
            <w:tcW w:w="7143" w:type="dxa"/>
          </w:tcPr>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18.</w:t>
            </w:r>
          </w:p>
        </w:tc>
        <w:tc>
          <w:tcPr>
            <w:tcW w:w="7143" w:type="dxa"/>
          </w:tcPr>
          <w:p>
            <w:pPr>
              <w:pStyle w:val="0"/>
              <w:jc w:val="both"/>
            </w:pPr>
            <w:r>
              <w:rPr>
                <w:sz w:val="20"/>
              </w:rPr>
              <w:t xml:space="preserve">"Цифровая зрелость" органов местного самоуправления и организаций в сфере здравоохранения, образования, жилищно-коммунального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19.</w:t>
            </w:r>
          </w:p>
        </w:tc>
        <w:tc>
          <w:tcPr>
            <w:tcW w:w="7143" w:type="dxa"/>
          </w:tcPr>
          <w:p>
            <w:pPr>
              <w:pStyle w:val="0"/>
              <w:jc w:val="both"/>
            </w:pPr>
            <w:r>
              <w:rPr>
                <w:sz w:val="20"/>
              </w:rPr>
              <w:t xml:space="preserve">Развитие некоммерческого сектора</w:t>
            </w:r>
          </w:p>
        </w:tc>
        <w:tc>
          <w:tcPr>
            <w:tcW w:w="1361" w:type="dxa"/>
            <w:vAlign w:val="center"/>
          </w:tcPr>
          <w:p>
            <w:pPr>
              <w:pStyle w:val="0"/>
              <w:jc w:val="center"/>
            </w:pPr>
            <w:r>
              <w:rPr>
                <w:sz w:val="20"/>
              </w:rPr>
              <w:t xml:space="preserve">0,5</w:t>
            </w:r>
          </w:p>
        </w:tc>
      </w:tr>
      <w:tr>
        <w:tc>
          <w:tcPr>
            <w:tcW w:w="567" w:type="dxa"/>
          </w:tcPr>
          <w:p>
            <w:pPr>
              <w:pStyle w:val="0"/>
              <w:jc w:val="center"/>
            </w:pPr>
            <w:r>
              <w:rPr>
                <w:sz w:val="20"/>
              </w:rPr>
              <w:t xml:space="preserve">20.</w:t>
            </w:r>
          </w:p>
        </w:tc>
        <w:tc>
          <w:tcPr>
            <w:tcW w:w="7143" w:type="dxa"/>
          </w:tcPr>
          <w:p>
            <w:pPr>
              <w:pStyle w:val="0"/>
              <w:jc w:val="both"/>
            </w:pPr>
            <w:r>
              <w:rPr>
                <w:sz w:val="20"/>
              </w:rPr>
              <w:t xml:space="preserve">Количество выявленных объектов недвижимости, соответствующих критериям </w:t>
            </w:r>
            <w:hyperlink w:history="0" r:id="rId106" w:tooltip="&quot;Налоговый кодекс Российской Федерации (часть вторая)&quot; от 05.08.2000 N 117-ФЗ (ред. от 04.08.2023) (с изм. и доп., вступ. в силу с 26.10.2023) ------------ Недействующая редакция {КонсультантПлюс}">
              <w:r>
                <w:rPr>
                  <w:sz w:val="20"/>
                  <w:color w:val="0000ff"/>
                </w:rPr>
                <w:t xml:space="preserve">статьи 378.2</w:t>
              </w:r>
            </w:hyperlink>
            <w:r>
              <w:rPr>
                <w:sz w:val="20"/>
              </w:rPr>
              <w:t xml:space="preserve"> Налогового кодекса Российской Федерации, а также качество подготовки и своевременность направления подготовленных в отношении таких объектов материалов в ОБУ "Центр государственной кадастровой оценки Курской области"</w:t>
            </w:r>
          </w:p>
        </w:tc>
        <w:tc>
          <w:tcPr>
            <w:tcW w:w="1361" w:type="dxa"/>
            <w:vAlign w:val="center"/>
          </w:tcPr>
          <w:p>
            <w:pPr>
              <w:pStyle w:val="0"/>
              <w:jc w:val="center"/>
            </w:pPr>
            <w:r>
              <w:rPr>
                <w:sz w:val="20"/>
              </w:rPr>
              <w:t xml:space="preserve">1,0</w:t>
            </w:r>
          </w:p>
        </w:tc>
      </w:tr>
      <w:tr>
        <w:tblPrEx>
          <w:tblBorders>
            <w:insideH w:val="nil"/>
          </w:tblBorders>
        </w:tblPrEx>
        <w:tc>
          <w:tcPr>
            <w:tcW w:w="567" w:type="dxa"/>
            <w:tcBorders>
              <w:bottom w:val="nil"/>
            </w:tcBorders>
          </w:tcPr>
          <w:p>
            <w:pPr>
              <w:pStyle w:val="0"/>
              <w:jc w:val="center"/>
            </w:pPr>
            <w:r>
              <w:rPr>
                <w:sz w:val="20"/>
              </w:rPr>
              <w:t xml:space="preserve">21.</w:t>
            </w:r>
          </w:p>
        </w:tc>
        <w:tc>
          <w:tcPr>
            <w:tcW w:w="7143" w:type="dxa"/>
            <w:vAlign w:val="center"/>
            <w:tcBorders>
              <w:bottom w:val="nil"/>
            </w:tcBorders>
          </w:tcPr>
          <w:p>
            <w:pPr>
              <w:pStyle w:val="0"/>
              <w:jc w:val="both"/>
            </w:pPr>
            <w:r>
              <w:rPr>
                <w:sz w:val="20"/>
              </w:rPr>
              <w:t xml:space="preserve">Количество объектов недвижимости, в отношении которых в Единый государственный реестр недвижимости внесены сведения в соответствии со </w:t>
            </w:r>
            <w:hyperlink w:history="0" r:id="rId107"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69.1</w:t>
              </w:r>
            </w:hyperlink>
            <w:r>
              <w:rPr>
                <w:sz w:val="20"/>
              </w:rPr>
              <w:t xml:space="preserve"> Федерального закона от 13 июля 2015 года N 218-ФЗ "О государственной регистрации недвижимости"</w:t>
            </w:r>
          </w:p>
        </w:tc>
        <w:tc>
          <w:tcPr>
            <w:tcW w:w="1361" w:type="dxa"/>
            <w:vAlign w:val="center"/>
            <w:tcBorders>
              <w:bottom w:val="nil"/>
            </w:tcBorders>
          </w:tcPr>
          <w:p>
            <w:pPr>
              <w:pStyle w:val="0"/>
              <w:jc w:val="center"/>
            </w:pPr>
            <w:r>
              <w:rPr>
                <w:sz w:val="20"/>
              </w:rPr>
              <w:t xml:space="preserve">1,0</w:t>
            </w:r>
          </w:p>
        </w:tc>
      </w:tr>
      <w:tr>
        <w:tblPrEx>
          <w:tblBorders>
            <w:insideH w:val="nil"/>
          </w:tblBorders>
        </w:tblPrEx>
        <w:tc>
          <w:tcPr>
            <w:gridSpan w:val="3"/>
            <w:tcW w:w="9071" w:type="dxa"/>
            <w:tcBorders>
              <w:top w:val="nil"/>
            </w:tcBorders>
          </w:tcPr>
          <w:p>
            <w:pPr>
              <w:pStyle w:val="0"/>
              <w:jc w:val="both"/>
            </w:pPr>
            <w:r>
              <w:rPr>
                <w:sz w:val="20"/>
              </w:rPr>
              <w:t xml:space="preserve">(п. 21 введен </w:t>
            </w:r>
            <w:hyperlink w:history="0" r:id="rId108"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11.11.2022 N 340-пг)</w:t>
            </w:r>
          </w:p>
        </w:tc>
      </w:tr>
      <w:tr>
        <w:tblPrEx>
          <w:tblBorders>
            <w:insideH w:val="nil"/>
          </w:tblBorders>
        </w:tblPrEx>
        <w:tc>
          <w:tcPr>
            <w:tcW w:w="567" w:type="dxa"/>
            <w:tcBorders>
              <w:bottom w:val="nil"/>
            </w:tcBorders>
          </w:tcPr>
          <w:p>
            <w:pPr>
              <w:pStyle w:val="0"/>
              <w:jc w:val="center"/>
            </w:pPr>
            <w:r>
              <w:rPr>
                <w:sz w:val="20"/>
              </w:rPr>
              <w:t xml:space="preserve">22.</w:t>
            </w:r>
          </w:p>
        </w:tc>
        <w:tc>
          <w:tcPr>
            <w:tcW w:w="7143" w:type="dxa"/>
            <w:tcBorders>
              <w:bottom w:val="nil"/>
            </w:tcBorders>
          </w:tcPr>
          <w:p>
            <w:pPr>
              <w:pStyle w:val="0"/>
              <w:jc w:val="both"/>
            </w:pPr>
            <w:r>
              <w:rPr>
                <w:sz w:val="20"/>
              </w:rPr>
              <w:t xml:space="preserve">Доля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в срок, не превышающий 20 календарных дней</w:t>
            </w:r>
          </w:p>
        </w:tc>
        <w:tc>
          <w:tcPr>
            <w:tcW w:w="1361" w:type="dxa"/>
            <w:vAlign w:val="center"/>
            <w:tcBorders>
              <w:bottom w:val="nil"/>
            </w:tcBorders>
          </w:tcPr>
          <w:p>
            <w:pPr>
              <w:pStyle w:val="0"/>
              <w:jc w:val="center"/>
            </w:pPr>
            <w:r>
              <w:rPr>
                <w:sz w:val="20"/>
              </w:rPr>
              <w:t xml:space="preserve">1,0</w:t>
            </w:r>
          </w:p>
        </w:tc>
      </w:tr>
      <w:tr>
        <w:tblPrEx>
          <w:tblBorders>
            <w:insideH w:val="nil"/>
          </w:tblBorders>
        </w:tblPrEx>
        <w:tc>
          <w:tcPr>
            <w:gridSpan w:val="3"/>
            <w:tcW w:w="9071" w:type="dxa"/>
            <w:tcBorders>
              <w:top w:val="nil"/>
            </w:tcBorders>
          </w:tcPr>
          <w:p>
            <w:pPr>
              <w:pStyle w:val="0"/>
              <w:jc w:val="both"/>
            </w:pPr>
            <w:r>
              <w:rPr>
                <w:sz w:val="20"/>
              </w:rPr>
              <w:t xml:space="preserve">(п. 22 введен </w:t>
            </w:r>
            <w:hyperlink w:history="0" r:id="rId109"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29.05.2023 N 185-пг)</w:t>
            </w:r>
          </w:p>
        </w:tc>
      </w:tr>
      <w:tr>
        <w:tblPrEx>
          <w:tblBorders>
            <w:insideH w:val="nil"/>
          </w:tblBorders>
        </w:tblPrEx>
        <w:tc>
          <w:tcPr>
            <w:tcW w:w="567" w:type="dxa"/>
            <w:tcBorders>
              <w:bottom w:val="nil"/>
            </w:tcBorders>
          </w:tcPr>
          <w:p>
            <w:pPr>
              <w:pStyle w:val="0"/>
              <w:jc w:val="center"/>
            </w:pPr>
            <w:r>
              <w:rPr>
                <w:sz w:val="20"/>
              </w:rPr>
              <w:t xml:space="preserve">23.</w:t>
            </w:r>
          </w:p>
        </w:tc>
        <w:tc>
          <w:tcPr>
            <w:tcW w:w="7143" w:type="dxa"/>
            <w:tcBorders>
              <w:bottom w:val="nil"/>
            </w:tcBorders>
          </w:tcPr>
          <w:p>
            <w:pPr>
              <w:pStyle w:val="0"/>
              <w:jc w:val="both"/>
            </w:pPr>
            <w:r>
              <w:rPr>
                <w:sz w:val="20"/>
              </w:rPr>
              <w:t xml:space="preserve">Поддержка добровольческой деятельности на территории муниципального района / городского округа Курской области</w:t>
            </w:r>
          </w:p>
        </w:tc>
        <w:tc>
          <w:tcPr>
            <w:tcW w:w="1361" w:type="dxa"/>
            <w:tcBorders>
              <w:bottom w:val="nil"/>
            </w:tcBorders>
          </w:tcPr>
          <w:p>
            <w:pPr>
              <w:pStyle w:val="0"/>
              <w:jc w:val="center"/>
            </w:pPr>
            <w:r>
              <w:rPr>
                <w:sz w:val="20"/>
              </w:rPr>
              <w:t xml:space="preserve">1,0</w:t>
            </w:r>
          </w:p>
        </w:tc>
      </w:tr>
      <w:tr>
        <w:tblPrEx>
          <w:tblBorders>
            <w:insideH w:val="nil"/>
          </w:tblBorders>
        </w:tblPrEx>
        <w:tc>
          <w:tcPr>
            <w:gridSpan w:val="3"/>
            <w:tcW w:w="9071" w:type="dxa"/>
            <w:tcBorders>
              <w:top w:val="nil"/>
            </w:tcBorders>
          </w:tcPr>
          <w:p>
            <w:pPr>
              <w:pStyle w:val="0"/>
              <w:jc w:val="both"/>
            </w:pPr>
            <w:r>
              <w:rPr>
                <w:sz w:val="20"/>
              </w:rPr>
              <w:t xml:space="preserve">(п. 23 введен </w:t>
            </w:r>
            <w:hyperlink w:history="0" r:id="rId110" w:tooltip="Постановление Губернатора Курской области от 21.08.2023 N 261-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rPr>
              <w:t xml:space="preserve"> Губернатора Курской области от 21.08.2023 N 261-пг)</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14</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jc w:val="center"/>
      </w:pPr>
      <w:r>
        <w:rPr>
          <w:sz w:val="20"/>
        </w:rPr>
      </w:r>
    </w:p>
    <w:bookmarkStart w:id="755" w:name="P755"/>
    <w:bookmarkEnd w:id="755"/>
    <w:p>
      <w:pPr>
        <w:pStyle w:val="2"/>
        <w:jc w:val="center"/>
      </w:pPr>
      <w:r>
        <w:rPr>
          <w:sz w:val="20"/>
        </w:rPr>
        <w:t xml:space="preserve">МЕТОДИКА</w:t>
      </w:r>
    </w:p>
    <w:p>
      <w:pPr>
        <w:pStyle w:val="2"/>
        <w:jc w:val="center"/>
      </w:pPr>
      <w:r>
        <w:rPr>
          <w:sz w:val="20"/>
        </w:rPr>
        <w:t xml:space="preserve">РАСЧЕТА ПОКАЗАТЕЛЯ "ЦИФРОВАЯ ЗРЕЛОСТЬ" ОРГАНОВ МЕСТНОГО</w:t>
      </w:r>
    </w:p>
    <w:p>
      <w:pPr>
        <w:pStyle w:val="2"/>
        <w:jc w:val="center"/>
      </w:pPr>
      <w:r>
        <w:rPr>
          <w:sz w:val="20"/>
        </w:rPr>
        <w:t xml:space="preserve">САМОУПРАВЛЕНИЯ И ОРГАНИЗАЦИЙ В СФЕРЕ ЗДРАВООХРАНЕНИЯ,</w:t>
      </w:r>
    </w:p>
    <w:p>
      <w:pPr>
        <w:pStyle w:val="2"/>
        <w:jc w:val="center"/>
      </w:pPr>
      <w:r>
        <w:rPr>
          <w:sz w:val="20"/>
        </w:rPr>
        <w:t xml:space="preserve">ОБРАЗОВАНИЯ, ЖИЛИЩНО-КОММУНАЛЬНОГО ХОЗЯЙСТВА</w:t>
      </w:r>
    </w:p>
    <w:p>
      <w:pPr>
        <w:pStyle w:val="2"/>
        <w:jc w:val="center"/>
      </w:pPr>
      <w:r>
        <w:rPr>
          <w:sz w:val="20"/>
        </w:rPr>
        <w:t xml:space="preserve">И СТРОИТЕЛЬСТВА, ОБЩЕСТВЕННОГО ТРАНСПОРТА,</w:t>
      </w:r>
    </w:p>
    <w:p>
      <w:pPr>
        <w:pStyle w:val="2"/>
        <w:jc w:val="center"/>
      </w:pPr>
      <w:r>
        <w:rPr>
          <w:sz w:val="20"/>
        </w:rPr>
        <w:t xml:space="preserve">ПОДРАЗУМЕВАЮЩАЯ ИСПОЛЬЗОВАНИЕ ИМИ ОТЕЧЕСТВЕННЫХ</w:t>
      </w:r>
    </w:p>
    <w:p>
      <w:pPr>
        <w:pStyle w:val="2"/>
        <w:jc w:val="center"/>
      </w:pPr>
      <w:r>
        <w:rPr>
          <w:sz w:val="20"/>
        </w:rPr>
        <w:t xml:space="preserve">ИНФОРМАЦИОННО-ТЕХНОЛОГИЧЕСКИХ РЕШЕНИЙ"</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11" w:tooltip="Постановление Губернатора Курской области от 28.09.2022 N 2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color w:val="392c69"/>
              </w:rPr>
              <w:t xml:space="preserve"> Губернатора Курской области</w:t>
            </w:r>
          </w:p>
          <w:p>
            <w:pPr>
              <w:pStyle w:val="0"/>
              <w:jc w:val="center"/>
            </w:pPr>
            <w:r>
              <w:rPr>
                <w:sz w:val="20"/>
                <w:color w:val="392c69"/>
              </w:rPr>
              <w:t xml:space="preserve">от 28.09.2022 N 276-пг;</w:t>
            </w:r>
          </w:p>
          <w:p>
            <w:pPr>
              <w:pStyle w:val="0"/>
              <w:jc w:val="center"/>
            </w:pPr>
            <w:r>
              <w:rPr>
                <w:sz w:val="20"/>
                <w:color w:val="392c69"/>
              </w:rPr>
              <w:t xml:space="preserve">в ред. постановлений Губернатора Курской области</w:t>
            </w:r>
          </w:p>
          <w:p>
            <w:pPr>
              <w:pStyle w:val="0"/>
              <w:jc w:val="center"/>
            </w:pPr>
            <w:r>
              <w:rPr>
                <w:sz w:val="20"/>
                <w:color w:val="392c69"/>
              </w:rPr>
              <w:t xml:space="preserve">от 11.11.2022 </w:t>
            </w:r>
            <w:hyperlink w:history="0" r:id="rId112"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340-пг</w:t>
              </w:r>
            </w:hyperlink>
            <w:r>
              <w:rPr>
                <w:sz w:val="20"/>
                <w:color w:val="392c69"/>
              </w:rPr>
              <w:t xml:space="preserve">, от 28.02.2023 </w:t>
            </w:r>
            <w:hyperlink w:history="0" r:id="rId113"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N 76-пг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Настоящая Методика предназначена для расчета показателя "Цифровая зрелость" органов местного самоуправления и организаций в сфере здравоохранения, образования, жилищно-коммунального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используемого для оценки результативности деятельности глав муниципальных районов и городских округов в соответствии с </w:t>
      </w:r>
      <w:hyperlink w:history="0" r:id="rId114" w:tooltip="Распоряжение Губернатора Курской области от 01.04.2021 N 79-рг &quot;Об утверждении Перечня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распоряжением</w:t>
        </w:r>
      </w:hyperlink>
      <w:r>
        <w:rPr>
          <w:sz w:val="20"/>
        </w:rPr>
        <w:t xml:space="preserve"> Губернатора Курской области от 01.04.2021 N 79-рг "Об утверждении Перечня показателей оценки результативности деятельности глав муниципальных районов и городских округов Курской области".</w:t>
      </w:r>
    </w:p>
    <w:p>
      <w:pPr>
        <w:pStyle w:val="0"/>
        <w:spacing w:before="200" w:line-rule="auto"/>
        <w:ind w:firstLine="540"/>
        <w:jc w:val="both"/>
      </w:pPr>
      <w:r>
        <w:rPr>
          <w:sz w:val="20"/>
        </w:rPr>
        <w:t xml:space="preserve">Методика разработана в соответствии с </w:t>
      </w:r>
      <w:hyperlink w:history="0" r:id="rId11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приложением N 38</w:t>
        </w:r>
      </w:hyperlink>
      <w:r>
        <w:rPr>
          <w:sz w:val="20"/>
        </w:rPr>
        <w:t xml:space="preserve"> к Постановлению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p>
      <w:pPr>
        <w:pStyle w:val="0"/>
        <w:jc w:val="both"/>
      </w:pPr>
      <w:r>
        <w:rPr>
          <w:sz w:val="20"/>
        </w:rPr>
        <w:t xml:space="preserve">(в ред. </w:t>
      </w:r>
      <w:hyperlink w:history="0" r:id="rId116" w:tooltip="Постановление Губернатора Курской области от 28.02.2023 N 76-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28.02.2023 N 76-пг)</w:t>
      </w:r>
    </w:p>
    <w:p>
      <w:pPr>
        <w:pStyle w:val="0"/>
        <w:spacing w:before="200" w:line-rule="auto"/>
        <w:ind w:firstLine="540"/>
        <w:jc w:val="both"/>
      </w:pPr>
      <w:r>
        <w:rPr>
          <w:sz w:val="20"/>
        </w:rPr>
        <w:t xml:space="preserve">Расчет показателей осуществляется муниципальными образованиями Курской области и предоставляется в Министерство цифрового развития и связи Курской области.</w:t>
      </w:r>
    </w:p>
    <w:p>
      <w:pPr>
        <w:pStyle w:val="0"/>
        <w:spacing w:before="200" w:line-rule="auto"/>
        <w:ind w:firstLine="540"/>
        <w:jc w:val="both"/>
      </w:pPr>
      <w:r>
        <w:rPr>
          <w:sz w:val="20"/>
        </w:rPr>
        <w:t xml:space="preserve">Периодичность расчета значений показателей - ежеквартальная.</w:t>
      </w:r>
    </w:p>
    <w:p>
      <w:pPr>
        <w:pStyle w:val="0"/>
        <w:spacing w:before="200" w:line-rule="auto"/>
        <w:ind w:firstLine="540"/>
        <w:jc w:val="both"/>
      </w:pPr>
      <w:r>
        <w:rPr>
          <w:sz w:val="20"/>
        </w:rPr>
        <w:t xml:space="preserve">Сводный показатель рассчитывается Министерством цифрового развития и связи Курской области.</w:t>
      </w:r>
    </w:p>
    <w:p>
      <w:pPr>
        <w:pStyle w:val="0"/>
        <w:jc w:val="both"/>
      </w:pPr>
      <w:r>
        <w:rPr>
          <w:sz w:val="20"/>
        </w:rPr>
        <w:t xml:space="preserve">(в ред. </w:t>
      </w:r>
      <w:hyperlink w:history="0" r:id="rId117"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постановления</w:t>
        </w:r>
      </w:hyperlink>
      <w:r>
        <w:rPr>
          <w:sz w:val="20"/>
        </w:rPr>
        <w:t xml:space="preserve"> Губернатора Курской области от 11.11.2022 N 340-пг)</w:t>
      </w:r>
    </w:p>
    <w:p>
      <w:pPr>
        <w:pStyle w:val="0"/>
        <w:ind w:firstLine="540"/>
        <w:jc w:val="both"/>
      </w:pPr>
      <w:r>
        <w:rPr>
          <w:sz w:val="20"/>
        </w:rPr>
      </w:r>
    </w:p>
    <w:p>
      <w:pPr>
        <w:pStyle w:val="0"/>
        <w:jc w:val="center"/>
      </w:pPr>
      <w:r>
        <w:rPr>
          <w:sz w:val="20"/>
        </w:rPr>
        <w:t xml:space="preserve">II. Состав показателей и целевые значения</w:t>
      </w:r>
    </w:p>
    <w:p>
      <w:pPr>
        <w:pStyle w:val="0"/>
        <w:ind w:firstLine="540"/>
        <w:jc w:val="both"/>
      </w:pPr>
      <w:r>
        <w:rPr>
          <w:sz w:val="20"/>
        </w:rPr>
      </w:r>
    </w:p>
    <w:p>
      <w:pPr>
        <w:pStyle w:val="0"/>
        <w:ind w:firstLine="540"/>
        <w:jc w:val="both"/>
      </w:pPr>
      <w:r>
        <w:rPr>
          <w:sz w:val="20"/>
        </w:rPr>
        <w:t xml:space="preserve">При расчете сводного Показателя, используемого для оценки результативности деятельности глав муниципальных районов и городских округов, учитываются следующие компоненты: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378"/>
        <w:gridCol w:w="1701"/>
      </w:tblGrid>
      <w:tr>
        <w:tc>
          <w:tcPr>
            <w:tcW w:w="680" w:type="dxa"/>
            <w:vAlign w:val="center"/>
          </w:tcPr>
          <w:p>
            <w:pPr>
              <w:pStyle w:val="0"/>
              <w:jc w:val="center"/>
            </w:pPr>
            <w:r>
              <w:rPr>
                <w:sz w:val="20"/>
              </w:rPr>
              <w:t xml:space="preserve">N п/п</w:t>
            </w:r>
          </w:p>
        </w:tc>
        <w:tc>
          <w:tcPr>
            <w:tcW w:w="6378" w:type="dxa"/>
            <w:vAlign w:val="center"/>
          </w:tcPr>
          <w:p>
            <w:pPr>
              <w:pStyle w:val="0"/>
              <w:jc w:val="center"/>
            </w:pPr>
            <w:r>
              <w:rPr>
                <w:sz w:val="20"/>
              </w:rPr>
              <w:t xml:space="preserve">Наименование показателя</w:t>
            </w:r>
          </w:p>
        </w:tc>
        <w:tc>
          <w:tcPr>
            <w:tcW w:w="1701" w:type="dxa"/>
            <w:vAlign w:val="center"/>
          </w:tcPr>
          <w:p>
            <w:pPr>
              <w:pStyle w:val="0"/>
              <w:jc w:val="center"/>
            </w:pPr>
            <w:r>
              <w:rPr>
                <w:sz w:val="20"/>
              </w:rPr>
              <w:t xml:space="preserve">Целевое значение на 2030 год</w:t>
            </w:r>
          </w:p>
        </w:tc>
      </w:tr>
      <w:tr>
        <w:tc>
          <w:tcPr>
            <w:tcW w:w="680" w:type="dxa"/>
            <w:vAlign w:val="center"/>
          </w:tcPr>
          <w:p>
            <w:pPr>
              <w:pStyle w:val="0"/>
              <w:jc w:val="center"/>
            </w:pPr>
            <w:r>
              <w:rPr>
                <w:sz w:val="20"/>
              </w:rPr>
              <w:t xml:space="preserve">1</w:t>
            </w:r>
          </w:p>
        </w:tc>
        <w:tc>
          <w:tcPr>
            <w:tcW w:w="6378"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r>
      <w:tr>
        <w:tc>
          <w:tcPr>
            <w:tcW w:w="680" w:type="dxa"/>
          </w:tcPr>
          <w:p>
            <w:pPr>
              <w:pStyle w:val="0"/>
              <w:jc w:val="center"/>
            </w:pPr>
            <w:r>
              <w:rPr>
                <w:sz w:val="20"/>
              </w:rPr>
              <w:t xml:space="preserve">1</w:t>
            </w:r>
          </w:p>
        </w:tc>
        <w:tc>
          <w:tcPr>
            <w:tcW w:w="6378" w:type="dxa"/>
          </w:tcPr>
          <w:p>
            <w:pPr>
              <w:pStyle w:val="0"/>
              <w:jc w:val="both"/>
            </w:pPr>
            <w:r>
              <w:rPr>
                <w:sz w:val="20"/>
              </w:rPr>
              <w:t xml:space="preserve">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(далее - ЕПГУ), без необходимости личного посещения органов государственной власти, органов местного самоуправления (далее - ОМСУ) и многофункциональных центров предоставления государственных и муниципальных услуг (далее - МФЦ), в общем количестве таких услуг</w:t>
            </w:r>
          </w:p>
        </w:tc>
        <w:tc>
          <w:tcPr>
            <w:tcW w:w="1701" w:type="dxa"/>
          </w:tcPr>
          <w:p>
            <w:pPr>
              <w:pStyle w:val="0"/>
              <w:jc w:val="center"/>
            </w:pPr>
            <w:r>
              <w:rPr>
                <w:sz w:val="20"/>
              </w:rPr>
              <w:t xml:space="preserve">90%</w:t>
            </w:r>
          </w:p>
        </w:tc>
      </w:tr>
      <w:tr>
        <w:tc>
          <w:tcPr>
            <w:tcW w:w="680" w:type="dxa"/>
          </w:tcPr>
          <w:p>
            <w:pPr>
              <w:pStyle w:val="0"/>
              <w:jc w:val="center"/>
            </w:pPr>
            <w:r>
              <w:rPr>
                <w:sz w:val="20"/>
              </w:rPr>
              <w:t xml:space="preserve">2</w:t>
            </w:r>
          </w:p>
        </w:tc>
        <w:tc>
          <w:tcPr>
            <w:tcW w:w="6378" w:type="dxa"/>
          </w:tcPr>
          <w:p>
            <w:pPr>
              <w:pStyle w:val="0"/>
              <w:jc w:val="both"/>
            </w:pPr>
            <w:r>
              <w:rPr>
                <w:sz w:val="20"/>
              </w:rPr>
              <w:t xml:space="preserve">Доля жителей муниципальных образований в возрасте старше 14 лет, зарегистрированных на специализированных информационных ресурсах по вопросам развития городской среды</w:t>
            </w:r>
          </w:p>
        </w:tc>
        <w:tc>
          <w:tcPr>
            <w:tcW w:w="1701" w:type="dxa"/>
          </w:tcPr>
          <w:p>
            <w:pPr>
              <w:pStyle w:val="0"/>
              <w:jc w:val="center"/>
            </w:pPr>
            <w:r>
              <w:rPr>
                <w:sz w:val="20"/>
              </w:rPr>
              <w:t xml:space="preserve">80%</w:t>
            </w:r>
          </w:p>
        </w:tc>
      </w:tr>
      <w:tr>
        <w:tc>
          <w:tcPr>
            <w:tcW w:w="680" w:type="dxa"/>
          </w:tcPr>
          <w:p>
            <w:pPr>
              <w:pStyle w:val="0"/>
              <w:jc w:val="center"/>
            </w:pPr>
            <w:r>
              <w:rPr>
                <w:sz w:val="20"/>
              </w:rPr>
              <w:t xml:space="preserve">3</w:t>
            </w:r>
          </w:p>
        </w:tc>
        <w:tc>
          <w:tcPr>
            <w:tcW w:w="6378" w:type="dxa"/>
          </w:tcPr>
          <w:p>
            <w:pPr>
              <w:pStyle w:val="0"/>
              <w:jc w:val="both"/>
            </w:pPr>
            <w:r>
              <w:rPr>
                <w:sz w:val="20"/>
              </w:rPr>
              <w:t xml:space="preserve">Внедрение Платформы обратной связи (далее - ПОС) в ОМСУ и организациях на территории региона</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4</w:t>
            </w:r>
          </w:p>
        </w:tc>
        <w:tc>
          <w:tcPr>
            <w:tcW w:w="6378" w:type="dxa"/>
          </w:tcPr>
          <w:p>
            <w:pPr>
              <w:pStyle w:val="0"/>
              <w:jc w:val="both"/>
            </w:pPr>
            <w:r>
              <w:rPr>
                <w:sz w:val="20"/>
              </w:rPr>
              <w:t xml:space="preserve">Доля заданий в электронной форме для учащихся, проверяемых с использованием технологий автоматизированной проверки</w:t>
            </w:r>
          </w:p>
        </w:tc>
        <w:tc>
          <w:tcPr>
            <w:tcW w:w="1701" w:type="dxa"/>
          </w:tcPr>
          <w:p>
            <w:pPr>
              <w:pStyle w:val="0"/>
              <w:jc w:val="center"/>
            </w:pPr>
            <w:r>
              <w:rPr>
                <w:sz w:val="20"/>
              </w:rPr>
              <w:t xml:space="preserve">70%</w:t>
            </w:r>
          </w:p>
        </w:tc>
      </w:tr>
      <w:tr>
        <w:tc>
          <w:tcPr>
            <w:tcW w:w="680" w:type="dxa"/>
          </w:tcPr>
          <w:p>
            <w:pPr>
              <w:pStyle w:val="0"/>
              <w:jc w:val="center"/>
            </w:pPr>
            <w:r>
              <w:rPr>
                <w:sz w:val="20"/>
              </w:rPr>
              <w:t xml:space="preserve">5</w:t>
            </w:r>
          </w:p>
        </w:tc>
        <w:tc>
          <w:tcPr>
            <w:tcW w:w="6378" w:type="dxa"/>
          </w:tcPr>
          <w:p>
            <w:pPr>
              <w:pStyle w:val="0"/>
              <w:jc w:val="both"/>
            </w:pPr>
            <w:r>
              <w:rPr>
                <w:sz w:val="20"/>
              </w:rPr>
              <w:t xml:space="preserve">Доля учащихся, по которым осуществляется ведение цифрового профиля</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6</w:t>
            </w:r>
          </w:p>
        </w:tc>
        <w:tc>
          <w:tcPr>
            <w:tcW w:w="6378" w:type="dxa"/>
          </w:tcPr>
          <w:p>
            <w:pPr>
              <w:pStyle w:val="0"/>
              <w:jc w:val="both"/>
            </w:pPr>
            <w:r>
              <w:rPr>
                <w:sz w:val="20"/>
              </w:rPr>
              <w:t xml:space="preserve">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701" w:type="dxa"/>
          </w:tcPr>
          <w:p>
            <w:pPr>
              <w:pStyle w:val="0"/>
              <w:jc w:val="center"/>
            </w:pPr>
            <w:r>
              <w:rPr>
                <w:sz w:val="20"/>
              </w:rPr>
              <w:t xml:space="preserve">80%</w:t>
            </w:r>
          </w:p>
        </w:tc>
      </w:tr>
      <w:tr>
        <w:tc>
          <w:tcPr>
            <w:tcW w:w="680" w:type="dxa"/>
          </w:tcPr>
          <w:p>
            <w:pPr>
              <w:pStyle w:val="0"/>
              <w:jc w:val="center"/>
            </w:pPr>
            <w:r>
              <w:rPr>
                <w:sz w:val="20"/>
              </w:rPr>
              <w:t xml:space="preserve">7</w:t>
            </w:r>
          </w:p>
        </w:tc>
        <w:tc>
          <w:tcPr>
            <w:tcW w:w="6378" w:type="dxa"/>
          </w:tcPr>
          <w:p>
            <w:pPr>
              <w:pStyle w:val="0"/>
              <w:jc w:val="both"/>
            </w:pPr>
            <w:r>
              <w:rPr>
                <w:sz w:val="20"/>
              </w:rPr>
              <w:t xml:space="preserve">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8</w:t>
            </w:r>
          </w:p>
        </w:tc>
        <w:tc>
          <w:tcPr>
            <w:tcW w:w="6378" w:type="dxa"/>
          </w:tcPr>
          <w:p>
            <w:pPr>
              <w:pStyle w:val="0"/>
              <w:jc w:val="both"/>
            </w:pPr>
            <w:r>
              <w:rPr>
                <w:sz w:val="20"/>
              </w:rPr>
              <w:t xml:space="preserve">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9</w:t>
            </w:r>
          </w:p>
        </w:tc>
        <w:tc>
          <w:tcPr>
            <w:tcW w:w="6378" w:type="dxa"/>
          </w:tcPr>
          <w:p>
            <w:pPr>
              <w:pStyle w:val="0"/>
              <w:jc w:val="both"/>
            </w:pPr>
            <w:r>
              <w:rPr>
                <w:sz w:val="20"/>
              </w:rPr>
              <w:t xml:space="preserve">Доля управляющих организаций, раскрывающих информацию в полном объеме в ГИС ЖКХ</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10</w:t>
            </w:r>
          </w:p>
        </w:tc>
        <w:tc>
          <w:tcPr>
            <w:tcW w:w="6378" w:type="dxa"/>
          </w:tcPr>
          <w:p>
            <w:pPr>
              <w:pStyle w:val="0"/>
              <w:jc w:val="both"/>
            </w:pPr>
            <w:r>
              <w:rPr>
                <w:sz w:val="20"/>
              </w:rPr>
              <w:t xml:space="preserve">Доля ресурсоснабжающих организаций, раскрывающих информацию в полном объеме в ГИС ЖКХ</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11</w:t>
            </w:r>
          </w:p>
        </w:tc>
        <w:tc>
          <w:tcPr>
            <w:tcW w:w="6378" w:type="dxa"/>
          </w:tcPr>
          <w:p>
            <w:pPr>
              <w:pStyle w:val="0"/>
              <w:jc w:val="both"/>
            </w:pPr>
            <w:r>
              <w:rPr>
                <w:sz w:val="20"/>
              </w:rPr>
              <w:t xml:space="preserve">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701" w:type="dxa"/>
          </w:tcPr>
          <w:p>
            <w:pPr>
              <w:pStyle w:val="0"/>
              <w:jc w:val="center"/>
            </w:pPr>
            <w:r>
              <w:rPr>
                <w:sz w:val="20"/>
              </w:rPr>
              <w:t xml:space="preserve">80%</w:t>
            </w:r>
          </w:p>
        </w:tc>
      </w:tr>
      <w:tr>
        <w:tc>
          <w:tcPr>
            <w:tcW w:w="680" w:type="dxa"/>
          </w:tcPr>
          <w:p>
            <w:pPr>
              <w:pStyle w:val="0"/>
              <w:jc w:val="center"/>
            </w:pPr>
            <w:r>
              <w:rPr>
                <w:sz w:val="20"/>
              </w:rPr>
              <w:t xml:space="preserve">12</w:t>
            </w:r>
          </w:p>
        </w:tc>
        <w:tc>
          <w:tcPr>
            <w:tcW w:w="6378" w:type="dxa"/>
          </w:tcPr>
          <w:p>
            <w:pPr>
              <w:pStyle w:val="0"/>
              <w:jc w:val="both"/>
            </w:pPr>
            <w:r>
              <w:rPr>
                <w:sz w:val="20"/>
              </w:rPr>
              <w:t xml:space="preserve">Доля диспетчерских служб муниципального района (городского округа), подключенных к системам мониторинга инцидентов и аварий на объектах ЖКХ</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13</w:t>
            </w:r>
          </w:p>
        </w:tc>
        <w:tc>
          <w:tcPr>
            <w:tcW w:w="6378" w:type="dxa"/>
          </w:tcPr>
          <w:p>
            <w:pPr>
              <w:pStyle w:val="0"/>
              <w:jc w:val="both"/>
            </w:pPr>
            <w:r>
              <w:rPr>
                <w:sz w:val="20"/>
              </w:rPr>
              <w:t xml:space="preserve">Доля аварийного жилого фонда муниципального района (городского округа), внесенного в цифровой реестр аварийного жилья</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14</w:t>
            </w:r>
          </w:p>
        </w:tc>
        <w:tc>
          <w:tcPr>
            <w:tcW w:w="6378" w:type="dxa"/>
          </w:tcPr>
          <w:p>
            <w:pPr>
              <w:pStyle w:val="0"/>
              <w:jc w:val="both"/>
            </w:pPr>
            <w:r>
              <w:rPr>
                <w:sz w:val="20"/>
              </w:rPr>
              <w:t xml:space="preserve">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701" w:type="dxa"/>
          </w:tcPr>
          <w:p>
            <w:pPr>
              <w:pStyle w:val="0"/>
              <w:jc w:val="center"/>
            </w:pPr>
            <w:r>
              <w:rPr>
                <w:sz w:val="20"/>
              </w:rPr>
              <w:t xml:space="preserve">97%</w:t>
            </w:r>
          </w:p>
        </w:tc>
      </w:tr>
      <w:tr>
        <w:tc>
          <w:tcPr>
            <w:tcW w:w="680" w:type="dxa"/>
          </w:tcPr>
          <w:p>
            <w:pPr>
              <w:pStyle w:val="0"/>
              <w:jc w:val="center"/>
            </w:pPr>
            <w:r>
              <w:rPr>
                <w:sz w:val="20"/>
              </w:rPr>
              <w:t xml:space="preserve">15</w:t>
            </w:r>
          </w:p>
        </w:tc>
        <w:tc>
          <w:tcPr>
            <w:tcW w:w="6378" w:type="dxa"/>
          </w:tcPr>
          <w:p>
            <w:pPr>
              <w:pStyle w:val="0"/>
              <w:jc w:val="both"/>
            </w:pPr>
            <w:r>
              <w:rPr>
                <w:sz w:val="20"/>
              </w:rPr>
              <w:t xml:space="preserve">Доля автобусов, осуществляющих регулярные перевозки пассажиров, оснащенных системами безналичной оплаты проезда</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16</w:t>
            </w:r>
          </w:p>
        </w:tc>
        <w:tc>
          <w:tcPr>
            <w:tcW w:w="6378" w:type="dxa"/>
          </w:tcPr>
          <w:p>
            <w:pPr>
              <w:pStyle w:val="0"/>
              <w:jc w:val="both"/>
            </w:pPr>
            <w:r>
              <w:rPr>
                <w:sz w:val="20"/>
              </w:rPr>
              <w:t xml:space="preserve">Доля автобусов, осуществляющих регулярные перевозки пассажиров, для которых обеспечена в открытом доступе информация об их реальном движении по маршруту</w:t>
            </w:r>
          </w:p>
        </w:tc>
        <w:tc>
          <w:tcPr>
            <w:tcW w:w="1701" w:type="dxa"/>
          </w:tcPr>
          <w:p>
            <w:pPr>
              <w:pStyle w:val="0"/>
              <w:jc w:val="center"/>
            </w:pPr>
            <w:r>
              <w:rPr>
                <w:sz w:val="20"/>
              </w:rPr>
              <w:t xml:space="preserve">100%</w:t>
            </w:r>
          </w:p>
        </w:tc>
      </w:tr>
      <w:tr>
        <w:tc>
          <w:tcPr>
            <w:tcW w:w="680" w:type="dxa"/>
          </w:tcPr>
          <w:p>
            <w:pPr>
              <w:pStyle w:val="0"/>
              <w:jc w:val="center"/>
            </w:pPr>
            <w:r>
              <w:rPr>
                <w:sz w:val="20"/>
              </w:rPr>
              <w:t xml:space="preserve">17</w:t>
            </w:r>
          </w:p>
        </w:tc>
        <w:tc>
          <w:tcPr>
            <w:tcW w:w="6378" w:type="dxa"/>
          </w:tcPr>
          <w:p>
            <w:pPr>
              <w:pStyle w:val="0"/>
              <w:jc w:val="both"/>
            </w:pPr>
            <w:r>
              <w:rPr>
                <w:sz w:val="20"/>
              </w:rPr>
              <w:t xml:space="preserve">Доля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w:t>
            </w:r>
          </w:p>
        </w:tc>
        <w:tc>
          <w:tcPr>
            <w:tcW w:w="1701" w:type="dxa"/>
          </w:tcPr>
          <w:p>
            <w:pPr>
              <w:pStyle w:val="0"/>
              <w:jc w:val="center"/>
            </w:pPr>
            <w:r>
              <w:rPr>
                <w:sz w:val="20"/>
              </w:rPr>
              <w:t xml:space="preserve">100%</w:t>
            </w:r>
          </w:p>
        </w:tc>
      </w:tr>
    </w:tbl>
    <w:p>
      <w:pPr>
        <w:pStyle w:val="0"/>
        <w:ind w:firstLine="540"/>
        <w:jc w:val="both"/>
      </w:pPr>
      <w:r>
        <w:rPr>
          <w:sz w:val="20"/>
        </w:rPr>
      </w:r>
    </w:p>
    <w:p>
      <w:pPr>
        <w:pStyle w:val="0"/>
        <w:jc w:val="center"/>
      </w:pPr>
      <w:r>
        <w:rPr>
          <w:sz w:val="20"/>
        </w:rPr>
        <w:t xml:space="preserve">III. Форма сбора данных</w:t>
      </w:r>
    </w:p>
    <w:p>
      <w:pPr>
        <w:pStyle w:val="0"/>
        <w:ind w:firstLine="540"/>
        <w:jc w:val="both"/>
      </w:pPr>
      <w:r>
        <w:rPr>
          <w:sz w:val="20"/>
        </w:rPr>
      </w:r>
    </w:p>
    <w:p>
      <w:pPr>
        <w:pStyle w:val="0"/>
        <w:ind w:firstLine="540"/>
        <w:jc w:val="both"/>
      </w:pPr>
      <w:r>
        <w:rPr>
          <w:sz w:val="20"/>
        </w:rPr>
        <w:t xml:space="preserve">Сбор данных о значениях Показателя и их компонентов осуществляется по нижеприведенной форме.</w:t>
      </w:r>
    </w:p>
    <w:p>
      <w:pPr>
        <w:pStyle w:val="0"/>
        <w:spacing w:before="200" w:line-rule="auto"/>
        <w:ind w:firstLine="540"/>
        <w:jc w:val="both"/>
      </w:pPr>
      <w:r>
        <w:rPr>
          <w:sz w:val="20"/>
        </w:rPr>
        <w:t xml:space="preserve">Значение показателей указывается по состоянию на отчетную дату (на конец отчетного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962"/>
        <w:gridCol w:w="1701"/>
        <w:gridCol w:w="1701"/>
      </w:tblGrid>
      <w:tr>
        <w:tc>
          <w:tcPr>
            <w:tcW w:w="680" w:type="dxa"/>
          </w:tcPr>
          <w:p>
            <w:pPr>
              <w:pStyle w:val="0"/>
              <w:jc w:val="center"/>
            </w:pPr>
            <w:r>
              <w:rPr>
                <w:sz w:val="20"/>
              </w:rPr>
              <w:t xml:space="preserve">N п/п</w:t>
            </w:r>
          </w:p>
        </w:tc>
        <w:tc>
          <w:tcPr>
            <w:tcW w:w="4962" w:type="dxa"/>
          </w:tcPr>
          <w:p>
            <w:pPr>
              <w:pStyle w:val="0"/>
              <w:jc w:val="center"/>
            </w:pPr>
            <w:r>
              <w:rPr>
                <w:sz w:val="20"/>
              </w:rPr>
              <w:t xml:space="preserve">Наименование показателя/компоненты</w:t>
            </w:r>
          </w:p>
        </w:tc>
        <w:tc>
          <w:tcPr>
            <w:tcW w:w="1701" w:type="dxa"/>
          </w:tcPr>
          <w:p>
            <w:pPr>
              <w:pStyle w:val="0"/>
              <w:jc w:val="center"/>
            </w:pPr>
            <w:r>
              <w:rPr>
                <w:sz w:val="20"/>
              </w:rPr>
              <w:t xml:space="preserve">Ед. изм.</w:t>
            </w:r>
          </w:p>
        </w:tc>
        <w:tc>
          <w:tcPr>
            <w:tcW w:w="1701" w:type="dxa"/>
          </w:tcPr>
          <w:p>
            <w:pPr>
              <w:pStyle w:val="0"/>
              <w:jc w:val="center"/>
            </w:pPr>
            <w:r>
              <w:rPr>
                <w:sz w:val="20"/>
              </w:rPr>
              <w:t xml:space="preserve">Значение показателя /компоненты/</w:t>
            </w:r>
          </w:p>
        </w:tc>
      </w:tr>
      <w:tr>
        <w:tc>
          <w:tcPr>
            <w:tcW w:w="680" w:type="dxa"/>
            <w:vAlign w:val="center"/>
          </w:tcPr>
          <w:p>
            <w:pPr>
              <w:pStyle w:val="0"/>
              <w:jc w:val="center"/>
            </w:pPr>
            <w:r>
              <w:rPr>
                <w:sz w:val="20"/>
              </w:rPr>
              <w:t xml:space="preserve">1</w:t>
            </w:r>
          </w:p>
        </w:tc>
        <w:tc>
          <w:tcPr>
            <w:tcW w:w="4962"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701" w:type="dxa"/>
          </w:tcPr>
          <w:p>
            <w:pPr>
              <w:pStyle w:val="0"/>
              <w:jc w:val="center"/>
            </w:pPr>
            <w:r>
              <w:rPr>
                <w:sz w:val="20"/>
              </w:rPr>
              <w:t xml:space="preserve">4</w:t>
            </w:r>
          </w:p>
        </w:tc>
      </w:tr>
      <w:tr>
        <w:tc>
          <w:tcPr>
            <w:tcW w:w="680" w:type="dxa"/>
          </w:tcPr>
          <w:p>
            <w:pPr>
              <w:pStyle w:val="0"/>
              <w:jc w:val="center"/>
            </w:pPr>
            <w:r>
              <w:rPr>
                <w:sz w:val="20"/>
              </w:rPr>
              <w:t xml:space="preserve">1</w:t>
            </w:r>
          </w:p>
        </w:tc>
        <w:tc>
          <w:tcPr>
            <w:tcW w:w="4962" w:type="dxa"/>
          </w:tcPr>
          <w:p>
            <w:pPr>
              <w:pStyle w:val="0"/>
              <w:jc w:val="both"/>
            </w:pPr>
            <w:r>
              <w:rPr>
                <w:sz w:val="20"/>
              </w:rPr>
              <w:t xml:space="preserve">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ОМСУ и МФЦ, в общем количестве таких услуг</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1.1</w:t>
            </w:r>
          </w:p>
        </w:tc>
        <w:tc>
          <w:tcPr>
            <w:tcW w:w="4962" w:type="dxa"/>
          </w:tcPr>
          <w:p>
            <w:pPr>
              <w:pStyle w:val="0"/>
              <w:jc w:val="both"/>
            </w:pPr>
            <w:r>
              <w:rPr>
                <w:sz w:val="20"/>
              </w:rPr>
              <w:t xml:space="preserve">количество обращений за получением региональных массовых социально значимых услуг в электронном виде с использованием ЕПГУ или РПГУ за период с начала отчетного года</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1.2</w:t>
            </w:r>
          </w:p>
        </w:tc>
        <w:tc>
          <w:tcPr>
            <w:tcW w:w="4962" w:type="dxa"/>
          </w:tcPr>
          <w:p>
            <w:pPr>
              <w:pStyle w:val="0"/>
              <w:jc w:val="both"/>
            </w:pPr>
            <w:r>
              <w:rPr>
                <w:sz w:val="20"/>
              </w:rPr>
              <w:t xml:space="preserve">общее количество обращений за получением региональных массовых социально значимых услуг во всех формах (в том числе путем личного посещения органов государственной власти, ОМСУ и МФЦ) за период с начала отчетного года</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2</w:t>
            </w:r>
          </w:p>
        </w:tc>
        <w:tc>
          <w:tcPr>
            <w:tcW w:w="4962" w:type="dxa"/>
          </w:tcPr>
          <w:p>
            <w:pPr>
              <w:pStyle w:val="0"/>
              <w:jc w:val="both"/>
            </w:pPr>
            <w:r>
              <w:rPr>
                <w:sz w:val="20"/>
              </w:rPr>
              <w:t xml:space="preserve">Доля жителей муниципальных образований в возрасте старше 14 лет, зарегистрированных на специализированных информационных ресурсах по вопросам развития городской среды</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2.1</w:t>
            </w:r>
          </w:p>
        </w:tc>
        <w:tc>
          <w:tcPr>
            <w:tcW w:w="4962" w:type="dxa"/>
          </w:tcPr>
          <w:p>
            <w:pPr>
              <w:pStyle w:val="0"/>
              <w:jc w:val="both"/>
            </w:pPr>
            <w:r>
              <w:rPr>
                <w:sz w:val="20"/>
              </w:rPr>
              <w:t xml:space="preserve">количество жителей муниципальных образований в возрасте старше 14 лет, зарегистрированных на специализированных информационных ресурсах по вопросам развития городской среды</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2.2</w:t>
            </w:r>
          </w:p>
        </w:tc>
        <w:tc>
          <w:tcPr>
            <w:tcW w:w="4962" w:type="dxa"/>
          </w:tcPr>
          <w:p>
            <w:pPr>
              <w:pStyle w:val="0"/>
              <w:jc w:val="both"/>
            </w:pPr>
            <w:r>
              <w:rPr>
                <w:sz w:val="20"/>
              </w:rPr>
              <w:t xml:space="preserve">общее количество жителей муниципальных образований в возрасте старше 14 лет</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3</w:t>
            </w:r>
          </w:p>
        </w:tc>
        <w:tc>
          <w:tcPr>
            <w:tcW w:w="4962" w:type="dxa"/>
          </w:tcPr>
          <w:p>
            <w:pPr>
              <w:pStyle w:val="0"/>
              <w:jc w:val="both"/>
            </w:pPr>
            <w:r>
              <w:rPr>
                <w:sz w:val="20"/>
              </w:rPr>
              <w:t xml:space="preserve">Внедрение ПОС в ОМСУ и организациях на территории региона</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3.1</w:t>
            </w:r>
          </w:p>
        </w:tc>
        <w:tc>
          <w:tcPr>
            <w:tcW w:w="4962" w:type="dxa"/>
          </w:tcPr>
          <w:p>
            <w:pPr>
              <w:pStyle w:val="0"/>
              <w:jc w:val="both"/>
            </w:pPr>
            <w:r>
              <w:rPr>
                <w:sz w:val="20"/>
              </w:rPr>
              <w:t xml:space="preserve">доля подключенных к ПОС организаций в части обработки сообщений</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3.2</w:t>
            </w:r>
          </w:p>
        </w:tc>
        <w:tc>
          <w:tcPr>
            <w:tcW w:w="4962" w:type="dxa"/>
          </w:tcPr>
          <w:p>
            <w:pPr>
              <w:pStyle w:val="0"/>
              <w:jc w:val="both"/>
            </w:pPr>
            <w:r>
              <w:rPr>
                <w:sz w:val="20"/>
              </w:rPr>
              <w:t xml:space="preserve">размещен виджет общественного голосования на веб-странице ОМСУ (кроме сельских поселений)</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3.3</w:t>
            </w:r>
          </w:p>
        </w:tc>
        <w:tc>
          <w:tcPr>
            <w:tcW w:w="4962" w:type="dxa"/>
          </w:tcPr>
          <w:p>
            <w:pPr>
              <w:pStyle w:val="0"/>
              <w:jc w:val="both"/>
            </w:pPr>
            <w:r>
              <w:rPr>
                <w:sz w:val="20"/>
              </w:rPr>
              <w:t xml:space="preserve">уровень удовлетворенности граждан ответами</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3.4</w:t>
            </w:r>
          </w:p>
        </w:tc>
        <w:tc>
          <w:tcPr>
            <w:tcW w:w="4962" w:type="dxa"/>
          </w:tcPr>
          <w:p>
            <w:pPr>
              <w:pStyle w:val="0"/>
              <w:jc w:val="both"/>
            </w:pPr>
            <w:r>
              <w:rPr>
                <w:sz w:val="20"/>
              </w:rPr>
              <w:t xml:space="preserve">количество опубликованных муниципальных общественных опросов</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3.5</w:t>
            </w:r>
          </w:p>
        </w:tc>
        <w:tc>
          <w:tcPr>
            <w:tcW w:w="4962" w:type="dxa"/>
          </w:tcPr>
          <w:p>
            <w:pPr>
              <w:pStyle w:val="0"/>
              <w:jc w:val="both"/>
            </w:pPr>
            <w:r>
              <w:rPr>
                <w:sz w:val="20"/>
              </w:rPr>
              <w:t xml:space="preserve">участие граждан в мероприятиях общественного голосования, на 100 тыс. населения</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3.6</w:t>
            </w:r>
          </w:p>
        </w:tc>
        <w:tc>
          <w:tcPr>
            <w:tcW w:w="4962" w:type="dxa"/>
          </w:tcPr>
          <w:p>
            <w:pPr>
              <w:pStyle w:val="0"/>
              <w:jc w:val="both"/>
            </w:pPr>
            <w:r>
              <w:rPr>
                <w:sz w:val="20"/>
              </w:rPr>
              <w:t xml:space="preserve">участие жителей муниципальных образований в общественных обсуждениях (публичные слушания) через ПОС</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3.7</w:t>
            </w:r>
          </w:p>
        </w:tc>
        <w:tc>
          <w:tcPr>
            <w:tcW w:w="4962" w:type="dxa"/>
          </w:tcPr>
          <w:p>
            <w:pPr>
              <w:pStyle w:val="0"/>
              <w:jc w:val="both"/>
            </w:pPr>
            <w:r>
              <w:rPr>
                <w:sz w:val="20"/>
              </w:rPr>
              <w:t xml:space="preserve">количество решений, принятых с участием жителей муниципальных образований в общественных обсуждениях (публичные слушания) через ПОС</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4</w:t>
            </w:r>
          </w:p>
        </w:tc>
        <w:tc>
          <w:tcPr>
            <w:tcW w:w="4962" w:type="dxa"/>
          </w:tcPr>
          <w:p>
            <w:pPr>
              <w:pStyle w:val="0"/>
              <w:jc w:val="both"/>
            </w:pPr>
            <w:r>
              <w:rPr>
                <w:sz w:val="20"/>
              </w:rPr>
              <w:t xml:space="preserve">Доля заданий в электронной форме для учащихся, проверяемых с использованием технологий автоматизированной проверки</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4.1</w:t>
            </w:r>
          </w:p>
        </w:tc>
        <w:tc>
          <w:tcPr>
            <w:tcW w:w="4962" w:type="dxa"/>
          </w:tcPr>
          <w:p>
            <w:pPr>
              <w:pStyle w:val="0"/>
              <w:jc w:val="both"/>
            </w:pPr>
            <w:r>
              <w:rPr>
                <w:sz w:val="20"/>
              </w:rPr>
              <w:t xml:space="preserve">число заданий в электронной форме для учащихся, проверяемых с использованием технологий автоматизированной проверки</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4.2</w:t>
            </w:r>
          </w:p>
        </w:tc>
        <w:tc>
          <w:tcPr>
            <w:tcW w:w="4962" w:type="dxa"/>
          </w:tcPr>
          <w:p>
            <w:pPr>
              <w:pStyle w:val="0"/>
              <w:jc w:val="both"/>
            </w:pPr>
            <w:r>
              <w:rPr>
                <w:sz w:val="20"/>
              </w:rPr>
              <w:t xml:space="preserve">число заданий в электронной форме для учащихся - всего</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5</w:t>
            </w:r>
          </w:p>
        </w:tc>
        <w:tc>
          <w:tcPr>
            <w:tcW w:w="4962" w:type="dxa"/>
          </w:tcPr>
          <w:p>
            <w:pPr>
              <w:pStyle w:val="0"/>
              <w:jc w:val="both"/>
            </w:pPr>
            <w:r>
              <w:rPr>
                <w:sz w:val="20"/>
              </w:rPr>
              <w:t xml:space="preserve">Доля учащихся, по которым осуществляется ведение цифрового профиля</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5.1</w:t>
            </w:r>
          </w:p>
        </w:tc>
        <w:tc>
          <w:tcPr>
            <w:tcW w:w="4962" w:type="dxa"/>
          </w:tcPr>
          <w:p>
            <w:pPr>
              <w:pStyle w:val="0"/>
              <w:jc w:val="both"/>
            </w:pPr>
            <w:r>
              <w:rPr>
                <w:sz w:val="20"/>
              </w:rPr>
              <w:t xml:space="preserve">численность учащихся, по которым осуществляется ведение цифрового профиля</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5.2</w:t>
            </w:r>
          </w:p>
        </w:tc>
        <w:tc>
          <w:tcPr>
            <w:tcW w:w="4962" w:type="dxa"/>
          </w:tcPr>
          <w:p>
            <w:pPr>
              <w:pStyle w:val="0"/>
              <w:jc w:val="both"/>
            </w:pPr>
            <w:r>
              <w:rPr>
                <w:sz w:val="20"/>
              </w:rPr>
              <w:t xml:space="preserve">численность учащихся - всего</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6</w:t>
            </w:r>
          </w:p>
        </w:tc>
        <w:tc>
          <w:tcPr>
            <w:tcW w:w="4962" w:type="dxa"/>
          </w:tcPr>
          <w:p>
            <w:pPr>
              <w:pStyle w:val="0"/>
              <w:jc w:val="both"/>
            </w:pPr>
            <w:r>
              <w:rPr>
                <w:sz w:val="20"/>
              </w:rPr>
              <w:t xml:space="preserve">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6.1</w:t>
            </w:r>
          </w:p>
        </w:tc>
        <w:tc>
          <w:tcPr>
            <w:tcW w:w="4962" w:type="dxa"/>
          </w:tcPr>
          <w:p>
            <w:pPr>
              <w:pStyle w:val="0"/>
              <w:jc w:val="both"/>
            </w:pPr>
            <w:r>
              <w:rPr>
                <w:sz w:val="20"/>
              </w:rPr>
              <w:t xml:space="preserve">численность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6.2</w:t>
            </w:r>
          </w:p>
        </w:tc>
        <w:tc>
          <w:tcPr>
            <w:tcW w:w="4962" w:type="dxa"/>
          </w:tcPr>
          <w:p>
            <w:pPr>
              <w:pStyle w:val="0"/>
              <w:jc w:val="both"/>
            </w:pPr>
            <w:r>
              <w:rPr>
                <w:sz w:val="20"/>
              </w:rPr>
              <w:t xml:space="preserve">численность учащихся - всего</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7</w:t>
            </w:r>
          </w:p>
        </w:tc>
        <w:tc>
          <w:tcPr>
            <w:tcW w:w="4962" w:type="dxa"/>
          </w:tcPr>
          <w:p>
            <w:pPr>
              <w:pStyle w:val="0"/>
              <w:jc w:val="both"/>
            </w:pPr>
            <w:r>
              <w:rPr>
                <w:sz w:val="20"/>
              </w:rPr>
              <w:t xml:space="preserve">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7.1</w:t>
            </w:r>
          </w:p>
        </w:tc>
        <w:tc>
          <w:tcPr>
            <w:tcW w:w="4962" w:type="dxa"/>
          </w:tcPr>
          <w:p>
            <w:pPr>
              <w:pStyle w:val="0"/>
              <w:jc w:val="both"/>
            </w:pPr>
            <w:r>
              <w:rPr>
                <w:sz w:val="20"/>
              </w:rPr>
              <w:t xml:space="preserve">численность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7.2</w:t>
            </w:r>
          </w:p>
        </w:tc>
        <w:tc>
          <w:tcPr>
            <w:tcW w:w="4962" w:type="dxa"/>
          </w:tcPr>
          <w:p>
            <w:pPr>
              <w:pStyle w:val="0"/>
              <w:jc w:val="both"/>
            </w:pPr>
            <w:r>
              <w:rPr>
                <w:sz w:val="20"/>
              </w:rPr>
              <w:t xml:space="preserve">численность педагогических работников - всего</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8</w:t>
            </w:r>
          </w:p>
        </w:tc>
        <w:tc>
          <w:tcPr>
            <w:tcW w:w="4962" w:type="dxa"/>
          </w:tcPr>
          <w:p>
            <w:pPr>
              <w:pStyle w:val="0"/>
              <w:jc w:val="both"/>
            </w:pPr>
            <w:r>
              <w:rPr>
                <w:sz w:val="20"/>
              </w:rPr>
              <w:t xml:space="preserve">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8.1</w:t>
            </w:r>
          </w:p>
        </w:tc>
        <w:tc>
          <w:tcPr>
            <w:tcW w:w="4962" w:type="dxa"/>
          </w:tcPr>
          <w:p>
            <w:pPr>
              <w:pStyle w:val="0"/>
              <w:jc w:val="both"/>
            </w:pPr>
            <w:r>
              <w:rPr>
                <w:sz w:val="20"/>
              </w:rPr>
              <w:t xml:space="preserve">численность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8.2</w:t>
            </w:r>
          </w:p>
        </w:tc>
        <w:tc>
          <w:tcPr>
            <w:tcW w:w="4962" w:type="dxa"/>
          </w:tcPr>
          <w:p>
            <w:pPr>
              <w:pStyle w:val="0"/>
              <w:jc w:val="both"/>
            </w:pPr>
            <w:r>
              <w:rPr>
                <w:sz w:val="20"/>
              </w:rPr>
              <w:t xml:space="preserve">численность учащихся - всего</w:t>
            </w:r>
          </w:p>
        </w:tc>
        <w:tc>
          <w:tcPr>
            <w:tcW w:w="1701" w:type="dxa"/>
          </w:tcPr>
          <w:p>
            <w:pPr>
              <w:pStyle w:val="0"/>
              <w:jc w:val="both"/>
            </w:pPr>
            <w:r>
              <w:rPr>
                <w:sz w:val="20"/>
              </w:rPr>
              <w:t xml:space="preserve">чел.</w:t>
            </w:r>
          </w:p>
        </w:tc>
        <w:tc>
          <w:tcPr>
            <w:tcW w:w="1701" w:type="dxa"/>
          </w:tcPr>
          <w:p>
            <w:pPr>
              <w:pStyle w:val="0"/>
              <w:jc w:val="both"/>
            </w:pPr>
            <w:r>
              <w:rPr>
                <w:sz w:val="20"/>
              </w:rPr>
            </w:r>
          </w:p>
        </w:tc>
      </w:tr>
      <w:tr>
        <w:tc>
          <w:tcPr>
            <w:tcW w:w="680" w:type="dxa"/>
          </w:tcPr>
          <w:p>
            <w:pPr>
              <w:pStyle w:val="0"/>
              <w:jc w:val="center"/>
            </w:pPr>
            <w:r>
              <w:rPr>
                <w:sz w:val="20"/>
              </w:rPr>
              <w:t xml:space="preserve">9</w:t>
            </w:r>
          </w:p>
        </w:tc>
        <w:tc>
          <w:tcPr>
            <w:tcW w:w="4962" w:type="dxa"/>
          </w:tcPr>
          <w:p>
            <w:pPr>
              <w:pStyle w:val="0"/>
              <w:jc w:val="both"/>
            </w:pPr>
            <w:r>
              <w:rPr>
                <w:sz w:val="20"/>
              </w:rPr>
              <w:t xml:space="preserve">Доля управляющих организаций, раскрывающих информацию в полном объеме в ГИС ЖКХ</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9.1</w:t>
            </w:r>
          </w:p>
        </w:tc>
        <w:tc>
          <w:tcPr>
            <w:tcW w:w="4962" w:type="dxa"/>
          </w:tcPr>
          <w:p>
            <w:pPr>
              <w:pStyle w:val="0"/>
              <w:jc w:val="both"/>
            </w:pPr>
            <w:r>
              <w:rPr>
                <w:sz w:val="20"/>
              </w:rPr>
              <w:t xml:space="preserve">количество управляющих организаций, раскрывающих информацию в полном объеме в ГИС ЖКХ</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9.2</w:t>
            </w:r>
          </w:p>
        </w:tc>
        <w:tc>
          <w:tcPr>
            <w:tcW w:w="4962" w:type="dxa"/>
          </w:tcPr>
          <w:p>
            <w:pPr>
              <w:pStyle w:val="0"/>
              <w:jc w:val="both"/>
            </w:pPr>
            <w:r>
              <w:rPr>
                <w:sz w:val="20"/>
              </w:rPr>
              <w:t xml:space="preserve">количество всех управляющих организаций</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10</w:t>
            </w:r>
          </w:p>
        </w:tc>
        <w:tc>
          <w:tcPr>
            <w:tcW w:w="4962" w:type="dxa"/>
          </w:tcPr>
          <w:p>
            <w:pPr>
              <w:pStyle w:val="0"/>
              <w:jc w:val="both"/>
            </w:pPr>
            <w:r>
              <w:rPr>
                <w:sz w:val="20"/>
              </w:rPr>
              <w:t xml:space="preserve">Доля ресурсоснабжающих организаций, раскрывающих информацию в полном объеме в ГИС ЖКХ</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10.1</w:t>
            </w:r>
          </w:p>
        </w:tc>
        <w:tc>
          <w:tcPr>
            <w:tcW w:w="4962" w:type="dxa"/>
          </w:tcPr>
          <w:p>
            <w:pPr>
              <w:pStyle w:val="0"/>
              <w:jc w:val="both"/>
            </w:pPr>
            <w:r>
              <w:rPr>
                <w:sz w:val="20"/>
              </w:rPr>
              <w:t xml:space="preserve">количество ресурсоснабжающих организаций, раскрывающих информацию в полном объеме в ГИС ЖКХ</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10.2</w:t>
            </w:r>
          </w:p>
        </w:tc>
        <w:tc>
          <w:tcPr>
            <w:tcW w:w="4962" w:type="dxa"/>
          </w:tcPr>
          <w:p>
            <w:pPr>
              <w:pStyle w:val="0"/>
              <w:jc w:val="both"/>
            </w:pPr>
            <w:r>
              <w:rPr>
                <w:sz w:val="20"/>
              </w:rPr>
              <w:t xml:space="preserve">количество всех ресурсоснабжающих организаций</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11</w:t>
            </w:r>
          </w:p>
        </w:tc>
        <w:tc>
          <w:tcPr>
            <w:tcW w:w="4962" w:type="dxa"/>
          </w:tcPr>
          <w:p>
            <w:pPr>
              <w:pStyle w:val="0"/>
              <w:jc w:val="both"/>
            </w:pPr>
            <w:r>
              <w:rPr>
                <w:sz w:val="20"/>
              </w:rPr>
              <w:t xml:space="preserve">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11.1</w:t>
            </w:r>
          </w:p>
        </w:tc>
        <w:tc>
          <w:tcPr>
            <w:tcW w:w="4962" w:type="dxa"/>
          </w:tcPr>
          <w:p>
            <w:pPr>
              <w:pStyle w:val="0"/>
              <w:jc w:val="both"/>
            </w:pPr>
            <w:r>
              <w:rPr>
                <w:sz w:val="20"/>
              </w:rPr>
              <w:t xml:space="preserve">количество проведенных общих собраний собственников помещений в многоквартирных домах в форме заочного голосования с использованием информационных систем</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11.2</w:t>
            </w:r>
          </w:p>
        </w:tc>
        <w:tc>
          <w:tcPr>
            <w:tcW w:w="4962" w:type="dxa"/>
          </w:tcPr>
          <w:p>
            <w:pPr>
              <w:pStyle w:val="0"/>
              <w:jc w:val="both"/>
            </w:pPr>
            <w:r>
              <w:rPr>
                <w:sz w:val="20"/>
              </w:rPr>
              <w:t xml:space="preserve">общее количество проведенных общих собраний собственников в многоквартирных домах</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12</w:t>
            </w:r>
          </w:p>
        </w:tc>
        <w:tc>
          <w:tcPr>
            <w:tcW w:w="4962" w:type="dxa"/>
          </w:tcPr>
          <w:p>
            <w:pPr>
              <w:pStyle w:val="0"/>
              <w:jc w:val="both"/>
            </w:pPr>
            <w:r>
              <w:rPr>
                <w:sz w:val="20"/>
              </w:rPr>
              <w:t xml:space="preserve">Доля диспетчерских служб муниципального района (городского округа), подключенных к системам мониторинга инцидентов и аварий на объектах ЖКХ</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12.1</w:t>
            </w:r>
          </w:p>
        </w:tc>
        <w:tc>
          <w:tcPr>
            <w:tcW w:w="4962" w:type="dxa"/>
          </w:tcPr>
          <w:p>
            <w:pPr>
              <w:pStyle w:val="0"/>
              <w:jc w:val="both"/>
            </w:pPr>
            <w:r>
              <w:rPr>
                <w:sz w:val="20"/>
              </w:rPr>
              <w:t xml:space="preserve">количество диспетчерских служб муниципального района (городского округа), подключенных к системам мониторинга инцидентов и аварий на объектах ЖКХ</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12.2</w:t>
            </w:r>
          </w:p>
        </w:tc>
        <w:tc>
          <w:tcPr>
            <w:tcW w:w="4962" w:type="dxa"/>
          </w:tcPr>
          <w:p>
            <w:pPr>
              <w:pStyle w:val="0"/>
              <w:jc w:val="both"/>
            </w:pPr>
            <w:r>
              <w:rPr>
                <w:sz w:val="20"/>
              </w:rPr>
              <w:t xml:space="preserve">общее количество диспетчерских служб муниципального района (городского округа)</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13</w:t>
            </w:r>
          </w:p>
        </w:tc>
        <w:tc>
          <w:tcPr>
            <w:tcW w:w="4962" w:type="dxa"/>
          </w:tcPr>
          <w:p>
            <w:pPr>
              <w:pStyle w:val="0"/>
              <w:jc w:val="both"/>
            </w:pPr>
            <w:r>
              <w:rPr>
                <w:sz w:val="20"/>
              </w:rPr>
              <w:t xml:space="preserve">Доля аварийного жилого фонда муниципального района (городского округа), внесенного в цифровой реестр аварийного жилья</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13.1</w:t>
            </w:r>
          </w:p>
        </w:tc>
        <w:tc>
          <w:tcPr>
            <w:tcW w:w="4962" w:type="dxa"/>
          </w:tcPr>
          <w:p>
            <w:pPr>
              <w:pStyle w:val="0"/>
              <w:jc w:val="both"/>
            </w:pPr>
            <w:r>
              <w:rPr>
                <w:sz w:val="20"/>
              </w:rPr>
              <w:t xml:space="preserve">количество многоквартирных домов муниципального района (городского округа), признанных аварийными и внесенных в цифровой реестр аварийного жилья</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13.2</w:t>
            </w:r>
          </w:p>
        </w:tc>
        <w:tc>
          <w:tcPr>
            <w:tcW w:w="4962" w:type="dxa"/>
          </w:tcPr>
          <w:p>
            <w:pPr>
              <w:pStyle w:val="0"/>
              <w:jc w:val="both"/>
            </w:pPr>
            <w:r>
              <w:rPr>
                <w:sz w:val="20"/>
              </w:rPr>
              <w:t xml:space="preserve">общее количество многоквартирных домов муниципального района (городского округа), признанных аварийными</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14</w:t>
            </w:r>
          </w:p>
        </w:tc>
        <w:tc>
          <w:tcPr>
            <w:tcW w:w="4962" w:type="dxa"/>
          </w:tcPr>
          <w:p>
            <w:pPr>
              <w:pStyle w:val="0"/>
              <w:jc w:val="both"/>
            </w:pPr>
            <w:r>
              <w:rPr>
                <w:sz w:val="20"/>
              </w:rPr>
              <w:t xml:space="preserve">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15</w:t>
            </w:r>
          </w:p>
        </w:tc>
        <w:tc>
          <w:tcPr>
            <w:tcW w:w="4962" w:type="dxa"/>
          </w:tcPr>
          <w:p>
            <w:pPr>
              <w:pStyle w:val="0"/>
              <w:jc w:val="both"/>
            </w:pPr>
            <w:r>
              <w:rPr>
                <w:sz w:val="20"/>
              </w:rPr>
              <w:t xml:space="preserve">Доля автобусов, осуществляющих регулярные перевозки пассажиров, оснащенных системами безналичной оплаты проезда</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15.1</w:t>
            </w:r>
          </w:p>
        </w:tc>
        <w:tc>
          <w:tcPr>
            <w:tcW w:w="4962" w:type="dxa"/>
          </w:tcPr>
          <w:p>
            <w:pPr>
              <w:pStyle w:val="0"/>
              <w:jc w:val="both"/>
            </w:pPr>
            <w:r>
              <w:rPr>
                <w:sz w:val="20"/>
              </w:rPr>
              <w:t xml:space="preserve">число автобусов, осуществляющих регулярные перевозки пассажиров, оснащенных системами безналичной оплаты проезда</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15.2</w:t>
            </w:r>
          </w:p>
        </w:tc>
        <w:tc>
          <w:tcPr>
            <w:tcW w:w="4962" w:type="dxa"/>
          </w:tcPr>
          <w:p>
            <w:pPr>
              <w:pStyle w:val="0"/>
              <w:jc w:val="both"/>
            </w:pPr>
            <w:r>
              <w:rPr>
                <w:sz w:val="20"/>
              </w:rPr>
              <w:t xml:space="preserve">общее число автобусов, осуществляющих регулярные перевозки пассажиров</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16</w:t>
            </w:r>
          </w:p>
        </w:tc>
        <w:tc>
          <w:tcPr>
            <w:tcW w:w="4962" w:type="dxa"/>
          </w:tcPr>
          <w:p>
            <w:pPr>
              <w:pStyle w:val="0"/>
              <w:jc w:val="both"/>
            </w:pPr>
            <w:r>
              <w:rPr>
                <w:sz w:val="20"/>
              </w:rPr>
              <w:t xml:space="preserve">Доля автобусов, осуществляющих регулярные перевозки пассажиров, для которых обеспечена в открытом доступе информация об их реальном движении по маршруту</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16.1</w:t>
            </w:r>
          </w:p>
        </w:tc>
        <w:tc>
          <w:tcPr>
            <w:tcW w:w="4962" w:type="dxa"/>
          </w:tcPr>
          <w:p>
            <w:pPr>
              <w:pStyle w:val="0"/>
              <w:jc w:val="both"/>
            </w:pPr>
            <w:r>
              <w:rPr>
                <w:sz w:val="20"/>
              </w:rPr>
              <w:t xml:space="preserve">число автобусов, осуществляющих регулярные перевозки пассажиров, для которых обеспечена в открытом доступе информация об их реальном движении по маршруту</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16.2</w:t>
            </w:r>
          </w:p>
        </w:tc>
        <w:tc>
          <w:tcPr>
            <w:tcW w:w="4962" w:type="dxa"/>
          </w:tcPr>
          <w:p>
            <w:pPr>
              <w:pStyle w:val="0"/>
              <w:jc w:val="both"/>
            </w:pPr>
            <w:r>
              <w:rPr>
                <w:sz w:val="20"/>
              </w:rPr>
              <w:t xml:space="preserve">общее число автобусов, осуществляющих регулярные перевозки пассажиров</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17</w:t>
            </w:r>
          </w:p>
        </w:tc>
        <w:tc>
          <w:tcPr>
            <w:tcW w:w="4962" w:type="dxa"/>
          </w:tcPr>
          <w:p>
            <w:pPr>
              <w:pStyle w:val="0"/>
              <w:jc w:val="both"/>
            </w:pPr>
            <w:r>
              <w:rPr>
                <w:sz w:val="20"/>
              </w:rPr>
              <w:t xml:space="preserve">Доля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w:t>
            </w:r>
          </w:p>
        </w:tc>
        <w:tc>
          <w:tcPr>
            <w:tcW w:w="1701" w:type="dxa"/>
          </w:tcPr>
          <w:p>
            <w:pPr>
              <w:pStyle w:val="0"/>
              <w:jc w:val="both"/>
            </w:pPr>
            <w:r>
              <w:rPr>
                <w:sz w:val="20"/>
              </w:rPr>
              <w:t xml:space="preserve">%</w:t>
            </w:r>
          </w:p>
        </w:tc>
        <w:tc>
          <w:tcPr>
            <w:tcW w:w="1701" w:type="dxa"/>
          </w:tcPr>
          <w:p>
            <w:pPr>
              <w:pStyle w:val="0"/>
              <w:jc w:val="both"/>
            </w:pPr>
            <w:r>
              <w:rPr>
                <w:sz w:val="20"/>
              </w:rPr>
            </w:r>
          </w:p>
        </w:tc>
      </w:tr>
      <w:tr>
        <w:tc>
          <w:tcPr>
            <w:tcW w:w="680" w:type="dxa"/>
          </w:tcPr>
          <w:p>
            <w:pPr>
              <w:pStyle w:val="0"/>
              <w:jc w:val="center"/>
            </w:pPr>
            <w:r>
              <w:rPr>
                <w:sz w:val="20"/>
              </w:rPr>
              <w:t xml:space="preserve">17.1</w:t>
            </w:r>
          </w:p>
        </w:tc>
        <w:tc>
          <w:tcPr>
            <w:tcW w:w="4962" w:type="dxa"/>
          </w:tcPr>
          <w:p>
            <w:pPr>
              <w:pStyle w:val="0"/>
              <w:jc w:val="both"/>
            </w:pPr>
            <w:r>
              <w:rPr>
                <w:sz w:val="20"/>
              </w:rPr>
              <w:t xml:space="preserve">число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w:t>
            </w:r>
          </w:p>
        </w:tc>
        <w:tc>
          <w:tcPr>
            <w:tcW w:w="1701" w:type="dxa"/>
          </w:tcPr>
          <w:p>
            <w:pPr>
              <w:pStyle w:val="0"/>
              <w:jc w:val="both"/>
            </w:pPr>
            <w:r>
              <w:rPr>
                <w:sz w:val="20"/>
              </w:rPr>
              <w:t xml:space="preserve">ед.</w:t>
            </w:r>
          </w:p>
        </w:tc>
        <w:tc>
          <w:tcPr>
            <w:tcW w:w="1701" w:type="dxa"/>
          </w:tcPr>
          <w:p>
            <w:pPr>
              <w:pStyle w:val="0"/>
              <w:jc w:val="both"/>
            </w:pPr>
            <w:r>
              <w:rPr>
                <w:sz w:val="20"/>
              </w:rPr>
            </w:r>
          </w:p>
        </w:tc>
      </w:tr>
      <w:tr>
        <w:tc>
          <w:tcPr>
            <w:tcW w:w="680" w:type="dxa"/>
          </w:tcPr>
          <w:p>
            <w:pPr>
              <w:pStyle w:val="0"/>
              <w:jc w:val="center"/>
            </w:pPr>
            <w:r>
              <w:rPr>
                <w:sz w:val="20"/>
              </w:rPr>
              <w:t xml:space="preserve">17.2</w:t>
            </w:r>
          </w:p>
        </w:tc>
        <w:tc>
          <w:tcPr>
            <w:tcW w:w="4962" w:type="dxa"/>
          </w:tcPr>
          <w:p>
            <w:pPr>
              <w:pStyle w:val="0"/>
              <w:jc w:val="both"/>
            </w:pPr>
            <w:r>
              <w:rPr>
                <w:sz w:val="20"/>
              </w:rPr>
              <w:t xml:space="preserve">общее число автобусов, осуществляющих регулярные перевозки пассажиров</w:t>
            </w:r>
          </w:p>
        </w:tc>
        <w:tc>
          <w:tcPr>
            <w:tcW w:w="1701" w:type="dxa"/>
          </w:tcPr>
          <w:p>
            <w:pPr>
              <w:pStyle w:val="0"/>
              <w:jc w:val="both"/>
            </w:pPr>
            <w:r>
              <w:rPr>
                <w:sz w:val="20"/>
              </w:rPr>
              <w:t xml:space="preserve">ед.</w:t>
            </w:r>
          </w:p>
        </w:tc>
        <w:tc>
          <w:tcPr>
            <w:tcW w:w="1701" w:type="dxa"/>
          </w:tcPr>
          <w:p>
            <w:pPr>
              <w:pStyle w:val="0"/>
              <w:jc w:val="both"/>
            </w:pPr>
            <w:r>
              <w:rPr>
                <w:sz w:val="20"/>
              </w:rPr>
            </w:r>
          </w:p>
        </w:tc>
      </w:tr>
    </w:tbl>
    <w:p>
      <w:pPr>
        <w:pStyle w:val="0"/>
        <w:ind w:firstLine="540"/>
        <w:jc w:val="both"/>
      </w:pPr>
      <w:r>
        <w:rPr>
          <w:sz w:val="20"/>
        </w:rPr>
      </w:r>
    </w:p>
    <w:p>
      <w:pPr>
        <w:pStyle w:val="0"/>
        <w:jc w:val="center"/>
      </w:pPr>
      <w:r>
        <w:rPr>
          <w:sz w:val="20"/>
        </w:rPr>
        <w:t xml:space="preserve">IV. Указания по заполнению формы сбора данных</w:t>
      </w:r>
    </w:p>
    <w:p>
      <w:pPr>
        <w:pStyle w:val="0"/>
        <w:jc w:val="center"/>
      </w:pPr>
      <w:r>
        <w:rPr>
          <w:sz w:val="20"/>
        </w:rPr>
        <w:t xml:space="preserve">(алгоритмы расчета показателей)</w:t>
      </w:r>
    </w:p>
    <w:p>
      <w:pPr>
        <w:pStyle w:val="0"/>
        <w:ind w:firstLine="540"/>
        <w:jc w:val="both"/>
      </w:pPr>
      <w:r>
        <w:rPr>
          <w:sz w:val="20"/>
        </w:rPr>
      </w:r>
    </w:p>
    <w:p>
      <w:pPr>
        <w:pStyle w:val="0"/>
        <w:ind w:firstLine="540"/>
        <w:jc w:val="both"/>
      </w:pPr>
      <w:r>
        <w:rPr>
          <w:sz w:val="20"/>
        </w:rPr>
        <w:t xml:space="preserve">1.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ОМСУ и МФЦ, в общем количестве таких услуг.</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ind w:firstLine="540"/>
        <w:jc w:val="both"/>
      </w:pPr>
      <w:r>
        <w:rPr>
          <w:sz w:val="20"/>
        </w:rPr>
        <w:t xml:space="preserve">1 = 1.1 / 1.2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1 - доля обращений за получением массовых социально значимых государственных и муниципальных услуг (далее - МСЗУ) в электронном виде с использованием ЕПГУ, без необходимости личного посещения органов государственной власти, ОМСУ и МФЦ, в общем количестве таких услуг, %;</w:t>
      </w:r>
    </w:p>
    <w:p>
      <w:pPr>
        <w:pStyle w:val="0"/>
        <w:spacing w:before="200" w:line-rule="auto"/>
        <w:ind w:firstLine="540"/>
        <w:jc w:val="both"/>
      </w:pPr>
      <w:r>
        <w:rPr>
          <w:sz w:val="20"/>
        </w:rPr>
        <w:t xml:space="preserve">1.1 - количество обращений за получением региональных массовых социально значимых услуг (далее - РМСЗУ) в электронном виде с использованием ЕПГУ или РПГУ за период с начала отчетного года, ед.;</w:t>
      </w:r>
    </w:p>
    <w:p>
      <w:pPr>
        <w:pStyle w:val="0"/>
        <w:spacing w:before="200" w:line-rule="auto"/>
        <w:ind w:firstLine="540"/>
        <w:jc w:val="both"/>
      </w:pPr>
      <w:r>
        <w:rPr>
          <w:sz w:val="20"/>
        </w:rPr>
        <w:t xml:space="preserve">1.2 - общее количество обращений за получением РМСЗУ во всех формах (том числе путем личного посещения органов государственной власти, ОМСУ и МФЦ), ед.</w:t>
      </w:r>
    </w:p>
    <w:p>
      <w:pPr>
        <w:pStyle w:val="0"/>
        <w:spacing w:before="200" w:line-rule="auto"/>
        <w:ind w:firstLine="540"/>
        <w:jc w:val="both"/>
      </w:pPr>
      <w:r>
        <w:rPr>
          <w:sz w:val="20"/>
        </w:rPr>
        <w:t xml:space="preserve">По строкам 1.1 и 1.2 отражаются компоненты показателя, используемые в расчете.</w:t>
      </w:r>
    </w:p>
    <w:p>
      <w:pPr>
        <w:pStyle w:val="0"/>
        <w:spacing w:before="200" w:line-rule="auto"/>
        <w:ind w:firstLine="540"/>
        <w:jc w:val="both"/>
      </w:pPr>
      <w:r>
        <w:rPr>
          <w:sz w:val="20"/>
        </w:rPr>
        <w:t xml:space="preserve">В указанных компонентах учитываются только РМСЗУ, то есть услуги из перечня массовых социально значимых государственных и муниципальных услуг, предоставляемых в Курской области (далее - перечень МСЗУ Курской области), которые отвечали критерию доступности в электронном виде на начало последнего месяца отчетного периода.</w:t>
      </w:r>
    </w:p>
    <w:p>
      <w:pPr>
        <w:pStyle w:val="0"/>
        <w:spacing w:before="200" w:line-rule="auto"/>
        <w:ind w:firstLine="540"/>
        <w:jc w:val="both"/>
      </w:pPr>
      <w:r>
        <w:rPr>
          <w:sz w:val="20"/>
        </w:rPr>
        <w:t xml:space="preserve">Источник данных:</w:t>
      </w:r>
    </w:p>
    <w:p>
      <w:pPr>
        <w:pStyle w:val="0"/>
        <w:spacing w:before="200" w:line-rule="auto"/>
        <w:ind w:firstLine="540"/>
        <w:jc w:val="both"/>
      </w:pPr>
      <w:r>
        <w:rPr>
          <w:sz w:val="20"/>
        </w:rPr>
        <w:t xml:space="preserve">в части обращений посредством ЕПГУ и РПГУ - ЕПГУ (данные ФГИС "Федеральный ситуационный центр электронного правительства") и РПГУ;</w:t>
      </w:r>
    </w:p>
    <w:p>
      <w:pPr>
        <w:pStyle w:val="0"/>
        <w:spacing w:before="200" w:line-rule="auto"/>
        <w:ind w:firstLine="540"/>
        <w:jc w:val="both"/>
      </w:pPr>
      <w:r>
        <w:rPr>
          <w:sz w:val="20"/>
        </w:rPr>
        <w:t xml:space="preserve">в части обращений в иных формах (в том числе путем личного посещения органов государственной власти, ОМСУ и МФЦ) - данные ГАС "Управление" о количестве принятых заявлений на оказание услуг из перечня МСЗУ Курской области (предоставляются в ГАС "Управление" органами власти и организациями по форме федерального статистического наблюдения N 1-ГМУ). Значение компонента 1.2 рассчитывается как сумма обращений по всем формам на основе источников данных, указанных выше.</w:t>
      </w:r>
    </w:p>
    <w:p>
      <w:pPr>
        <w:pStyle w:val="0"/>
        <w:spacing w:before="200" w:line-rule="auto"/>
        <w:ind w:firstLine="540"/>
        <w:jc w:val="both"/>
      </w:pPr>
      <w:r>
        <w:rPr>
          <w:sz w:val="20"/>
        </w:rPr>
        <w:t xml:space="preserve">По строке 1.1 (числитель) отражается количество обращений в электронном виде с использованием ЕПГУ или РПГУ из числа обращений, учтенных в компоненте 1.2.</w:t>
      </w:r>
    </w:p>
    <w:p>
      <w:pPr>
        <w:pStyle w:val="0"/>
        <w:spacing w:before="200" w:line-rule="auto"/>
        <w:ind w:firstLine="540"/>
        <w:jc w:val="both"/>
      </w:pPr>
      <w:r>
        <w:rPr>
          <w:sz w:val="20"/>
        </w:rPr>
        <w:t xml:space="preserve">Допускается использование иных региональных информационных систем, содержащих необходимые данные для расчета показателя.</w:t>
      </w:r>
    </w:p>
    <w:p>
      <w:pPr>
        <w:pStyle w:val="0"/>
        <w:spacing w:before="200" w:line-rule="auto"/>
        <w:ind w:firstLine="540"/>
        <w:jc w:val="both"/>
      </w:pPr>
      <w:r>
        <w:rPr>
          <w:sz w:val="20"/>
        </w:rPr>
        <w:t xml:space="preserve">2. Доля жителей муниципальных образований в возрасте старше 14 лет, зарегистрированных на специализированных информационных ресурсах по вопросам развития городской среды.</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ind w:firstLine="540"/>
        <w:jc w:val="both"/>
      </w:pPr>
      <w:r>
        <w:rPr>
          <w:sz w:val="20"/>
        </w:rPr>
        <w:t xml:space="preserve">2 = 2.1 / 2.2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2 - доля жителей муниципальных районов (городских округов) в возрасте старше 14 лет, зарегистрированных на специализированных информационных ресурсах по вопросам развития городской среды, %;</w:t>
      </w:r>
    </w:p>
    <w:p>
      <w:pPr>
        <w:pStyle w:val="0"/>
        <w:spacing w:before="200" w:line-rule="auto"/>
        <w:ind w:firstLine="540"/>
        <w:jc w:val="both"/>
      </w:pPr>
      <w:r>
        <w:rPr>
          <w:sz w:val="20"/>
        </w:rPr>
        <w:t xml:space="preserve">2.1 - количество жителей муниципальных образований в возрасте старше 14 лет, зарегистрированных на специализированных информационных ресурсах по вопросам развития городской среды, чел.;</w:t>
      </w:r>
    </w:p>
    <w:p>
      <w:pPr>
        <w:pStyle w:val="0"/>
        <w:spacing w:before="200" w:line-rule="auto"/>
        <w:ind w:firstLine="540"/>
        <w:jc w:val="both"/>
      </w:pPr>
      <w:r>
        <w:rPr>
          <w:sz w:val="20"/>
        </w:rPr>
        <w:t xml:space="preserve">2.2 - общее количество жителей муниципальных образований в возрасте старше 14 лет, чел.</w:t>
      </w:r>
    </w:p>
    <w:p>
      <w:pPr>
        <w:pStyle w:val="0"/>
        <w:spacing w:before="200" w:line-rule="auto"/>
        <w:ind w:firstLine="540"/>
        <w:jc w:val="both"/>
      </w:pPr>
      <w:r>
        <w:rPr>
          <w:sz w:val="20"/>
        </w:rPr>
        <w:t xml:space="preserve">По строкам 2.1 и 2.2 отражаются компоненты показателя, используемые в расчете.</w:t>
      </w:r>
    </w:p>
    <w:p>
      <w:pPr>
        <w:pStyle w:val="0"/>
        <w:spacing w:before="200" w:line-rule="auto"/>
        <w:ind w:firstLine="540"/>
        <w:jc w:val="both"/>
      </w:pPr>
      <w:r>
        <w:rPr>
          <w:sz w:val="20"/>
        </w:rPr>
        <w:t xml:space="preserve">По строке 2.1 приводится количество жителей муниципальных образований из числа указанных по строке 2.2, зарегистрированных на специализированных информационных ресурсах по вопросам развития городской среды, проголосовавших на указанных ресурсах не менее одного раза по состоянию на отчетную дату.</w:t>
      </w:r>
    </w:p>
    <w:p>
      <w:pPr>
        <w:pStyle w:val="0"/>
        <w:spacing w:before="200" w:line-rule="auto"/>
        <w:ind w:firstLine="540"/>
        <w:jc w:val="both"/>
      </w:pPr>
      <w:r>
        <w:rPr>
          <w:sz w:val="20"/>
        </w:rPr>
        <w:t xml:space="preserve">Учитываются голосования (опросы) по вопросам развития городской среды, проводимые на следующих информационных ресурсах:</w:t>
      </w:r>
    </w:p>
    <w:p>
      <w:pPr>
        <w:pStyle w:val="0"/>
        <w:spacing w:before="200" w:line-rule="auto"/>
        <w:ind w:firstLine="540"/>
        <w:jc w:val="both"/>
      </w:pPr>
      <w:r>
        <w:rPr>
          <w:sz w:val="20"/>
        </w:rPr>
        <w:t xml:space="preserve">платформа обратной связи с гражданами (далее - ПОС) на базе ЕПГУ;</w:t>
      </w:r>
    </w:p>
    <w:p>
      <w:pPr>
        <w:pStyle w:val="0"/>
        <w:spacing w:before="200" w:line-rule="auto"/>
        <w:ind w:firstLine="540"/>
        <w:jc w:val="both"/>
      </w:pPr>
      <w:r>
        <w:rPr>
          <w:sz w:val="20"/>
        </w:rPr>
        <w:t xml:space="preserve">общероссийская платформа по формированию комфортной городской среды (za.gorodsreda.ru);</w:t>
      </w:r>
    </w:p>
    <w:p>
      <w:pPr>
        <w:pStyle w:val="0"/>
        <w:spacing w:before="200" w:line-rule="auto"/>
        <w:ind w:firstLine="540"/>
        <w:jc w:val="both"/>
      </w:pPr>
      <w:r>
        <w:rPr>
          <w:sz w:val="20"/>
        </w:rPr>
        <w:t xml:space="preserve">иные региональные специализированные платформы для голосования по вопросам развития городской среды.</w:t>
      </w:r>
    </w:p>
    <w:p>
      <w:pPr>
        <w:pStyle w:val="0"/>
        <w:spacing w:before="200" w:line-rule="auto"/>
        <w:ind w:firstLine="540"/>
        <w:jc w:val="both"/>
      </w:pPr>
      <w:r>
        <w:rPr>
          <w:sz w:val="20"/>
        </w:rPr>
        <w:t xml:space="preserve">3. Внедрение ПОС в ОМСУ и организациях на территории региона.</w:t>
      </w:r>
    </w:p>
    <w:p>
      <w:pPr>
        <w:pStyle w:val="0"/>
        <w:spacing w:before="200" w:line-rule="auto"/>
        <w:ind w:firstLine="540"/>
        <w:jc w:val="both"/>
      </w:pPr>
      <w:r>
        <w:rPr>
          <w:sz w:val="20"/>
        </w:rPr>
        <w:t xml:space="preserve">Рейтинг формируется на основании количественных и качественных показателей внедрения. Место ОМСУ в рейтинге определяется в зависимости от количества баллов, который получит по всем показателям (коэффициентам), участвующим в расчете.</w:t>
      </w:r>
    </w:p>
    <w:p>
      <w:pPr>
        <w:pStyle w:val="0"/>
        <w:spacing w:before="200" w:line-rule="auto"/>
        <w:ind w:firstLine="540"/>
        <w:jc w:val="both"/>
      </w:pPr>
      <w:r>
        <w:rPr>
          <w:sz w:val="20"/>
        </w:rPr>
        <w:t xml:space="preserve">Минимальное количество баллов: 0.</w:t>
      </w:r>
    </w:p>
    <w:p>
      <w:pPr>
        <w:pStyle w:val="0"/>
        <w:spacing w:before="200" w:line-rule="auto"/>
        <w:ind w:firstLine="540"/>
        <w:jc w:val="both"/>
      </w:pPr>
      <w:r>
        <w:rPr>
          <w:sz w:val="20"/>
        </w:rPr>
        <w:t xml:space="preserve">Максимальное количество баллов: 210.</w:t>
      </w:r>
    </w:p>
    <w:p>
      <w:pPr>
        <w:pStyle w:val="0"/>
        <w:spacing w:before="200" w:line-rule="auto"/>
        <w:ind w:firstLine="540"/>
        <w:jc w:val="both"/>
      </w:pPr>
      <w:r>
        <w:rPr>
          <w:sz w:val="20"/>
        </w:rPr>
        <w:t xml:space="preserve">Итоговое значение в процентах относительно целевого коэффициента %.</w:t>
      </w:r>
    </w:p>
    <w:p>
      <w:pPr>
        <w:pStyle w:val="0"/>
        <w:spacing w:before="200" w:line-rule="auto"/>
        <w:ind w:firstLine="540"/>
        <w:jc w:val="both"/>
      </w:pPr>
      <w:r>
        <w:rPr>
          <w:sz w:val="20"/>
        </w:rPr>
        <w:t xml:space="preserve">Периодичность предоставления рейтинга: раз в месяц не позднее 15-го числа месяца, следующего за отчетным. Рейтинг формируется нарастающим итогом с 01.01.2021.</w:t>
      </w:r>
    </w:p>
    <w:p>
      <w:pPr>
        <w:pStyle w:val="0"/>
        <w:spacing w:before="200" w:line-rule="auto"/>
        <w:ind w:firstLine="540"/>
        <w:jc w:val="both"/>
      </w:pPr>
      <w:r>
        <w:rPr>
          <w:sz w:val="20"/>
        </w:rPr>
        <w:t xml:space="preserve">Формула расчета итогового показателя (коэффициента):</w:t>
      </w:r>
    </w:p>
    <w:p>
      <w:pPr>
        <w:pStyle w:val="0"/>
        <w:ind w:firstLine="540"/>
        <w:jc w:val="both"/>
      </w:pPr>
      <w:r>
        <w:rPr>
          <w:sz w:val="20"/>
        </w:rPr>
      </w:r>
    </w:p>
    <w:p>
      <w:pPr>
        <w:pStyle w:val="0"/>
        <w:jc w:val="center"/>
      </w:pPr>
      <w:r>
        <w:rPr>
          <w:position w:val="-18"/>
        </w:rPr>
        <w:drawing>
          <wp:inline distT="0" distB="0" distL="0" distR="0">
            <wp:extent cx="2667000" cy="359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667000" cy="35941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3.1. Доля подключенных к ПОС организаций в части обработки сообщений.</w:t>
      </w:r>
    </w:p>
    <w:p>
      <w:pPr>
        <w:pStyle w:val="0"/>
        <w:spacing w:before="200" w:line-rule="auto"/>
        <w:ind w:firstLine="540"/>
        <w:jc w:val="both"/>
      </w:pPr>
      <w:r>
        <w:rPr>
          <w:sz w:val="20"/>
        </w:rPr>
        <w:t xml:space="preserve">Перечень объектов, расположенных на территории муниципального района (городского округа): администрации городских и сельских поселений, образовательные организации, в том числе организации дошкольного образования, медицинские организации, организации дополнительного образования для детей, учреждения культуры, организации, осуществляющие управление домовладениями, организации социального обслуживания населения, центры занятости населения и другие.</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position w:val="-20"/>
        </w:rPr>
        <w:drawing>
          <wp:inline distT="0" distB="0" distL="0" distR="0">
            <wp:extent cx="138112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381125" cy="3810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QоргПОС - количество подключенных к ПОС в части обработки сообщений организаций, осуществляющих публично значимые функции, в соответствии с соглашением в Курской области, на отчетную дату (данные из системы ПОС);</w:t>
      </w:r>
    </w:p>
    <w:p>
      <w:pPr>
        <w:pStyle w:val="0"/>
        <w:spacing w:before="200" w:line-rule="auto"/>
        <w:ind w:firstLine="540"/>
        <w:jc w:val="both"/>
      </w:pPr>
      <w:r>
        <w:rPr>
          <w:sz w:val="20"/>
        </w:rPr>
        <w:t xml:space="preserve">Qорг - количество организаций, осуществляющих публично значимые функции, подключенных к сети "Интернет" и подлежащих подключению к ПОС в соответствии с соглашением в Курской области (расчет производится по данным от Курской области / данным официальной статистики).</w:t>
      </w:r>
    </w:p>
    <w:p>
      <w:pPr>
        <w:pStyle w:val="0"/>
        <w:spacing w:before="200" w:line-rule="auto"/>
        <w:ind w:firstLine="540"/>
        <w:jc w:val="both"/>
      </w:pPr>
      <w:r>
        <w:rPr>
          <w:sz w:val="20"/>
        </w:rPr>
        <w:t xml:space="preserve">Градация оценки по показателю 3.1 (максимальное количество баллов 30):</w:t>
      </w:r>
    </w:p>
    <w:p>
      <w:pPr>
        <w:pStyle w:val="0"/>
        <w:spacing w:before="200" w:line-rule="auto"/>
        <w:ind w:firstLine="540"/>
        <w:jc w:val="both"/>
      </w:pPr>
      <w:r>
        <w:rPr>
          <w:sz w:val="20"/>
        </w:rPr>
        <w:t xml:space="preserve">30 баллов - от 81 до 100 (%);</w:t>
      </w:r>
    </w:p>
    <w:p>
      <w:pPr>
        <w:pStyle w:val="0"/>
        <w:spacing w:before="200" w:line-rule="auto"/>
        <w:ind w:firstLine="540"/>
        <w:jc w:val="both"/>
      </w:pPr>
      <w:r>
        <w:rPr>
          <w:sz w:val="20"/>
        </w:rPr>
        <w:t xml:space="preserve">20 баллов - от 61 до 80 (%);</w:t>
      </w:r>
    </w:p>
    <w:p>
      <w:pPr>
        <w:pStyle w:val="0"/>
        <w:spacing w:before="200" w:line-rule="auto"/>
        <w:ind w:firstLine="540"/>
        <w:jc w:val="both"/>
      </w:pPr>
      <w:r>
        <w:rPr>
          <w:sz w:val="20"/>
        </w:rPr>
        <w:t xml:space="preserve">10 баллов - от 41 до 60 (%);</w:t>
      </w:r>
    </w:p>
    <w:p>
      <w:pPr>
        <w:pStyle w:val="0"/>
        <w:spacing w:before="200" w:line-rule="auto"/>
        <w:ind w:firstLine="540"/>
        <w:jc w:val="both"/>
      </w:pPr>
      <w:r>
        <w:rPr>
          <w:sz w:val="20"/>
        </w:rPr>
        <w:t xml:space="preserve">8 баллов - от 21 до 40 (%);</w:t>
      </w:r>
    </w:p>
    <w:p>
      <w:pPr>
        <w:pStyle w:val="0"/>
        <w:spacing w:before="200" w:line-rule="auto"/>
        <w:ind w:firstLine="540"/>
        <w:jc w:val="both"/>
      </w:pPr>
      <w:r>
        <w:rPr>
          <w:sz w:val="20"/>
        </w:rPr>
        <w:t xml:space="preserve">0 баллов - меньше 20 (%).</w:t>
      </w:r>
    </w:p>
    <w:p>
      <w:pPr>
        <w:pStyle w:val="0"/>
        <w:spacing w:before="200" w:line-rule="auto"/>
        <w:ind w:firstLine="540"/>
        <w:jc w:val="both"/>
      </w:pPr>
      <w:r>
        <w:rPr>
          <w:sz w:val="20"/>
        </w:rPr>
        <w:t xml:space="preserve">3.2. Размещен виджет общественного голосования на веб-странице ОМСУ (кроме сельских поселений).</w:t>
      </w:r>
    </w:p>
    <w:p>
      <w:pPr>
        <w:pStyle w:val="0"/>
        <w:spacing w:before="200" w:line-rule="auto"/>
        <w:ind w:firstLine="540"/>
        <w:jc w:val="both"/>
      </w:pPr>
      <w:r>
        <w:rPr>
          <w:sz w:val="20"/>
        </w:rPr>
        <w:t xml:space="preserve">Формула расчета:</w:t>
      </w:r>
    </w:p>
    <w:p>
      <w:pPr>
        <w:pStyle w:val="0"/>
        <w:ind w:firstLine="540"/>
        <w:jc w:val="both"/>
      </w:pPr>
      <w:r>
        <w:rPr>
          <w:sz w:val="20"/>
        </w:rPr>
      </w:r>
    </w:p>
    <w:p>
      <w:pPr>
        <w:pStyle w:val="0"/>
        <w:jc w:val="center"/>
      </w:pPr>
      <w:r>
        <w:rPr>
          <w:sz w:val="20"/>
        </w:rPr>
        <w:t xml:space="preserve">3.2 = Wобг,</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Wобг - количество виджетов общественного голосования, размещенных на веб-странице ОМСУ (кроме сельских поселений), подключенных к ПОС, на отчетную дату (автоматизированный сбор данных посредством скрипта). Виджет считается размещенным, если он опубликован в соответствии с требованиями Минцифры России, размещенными по адресу "pos.gosuslugi.ru/docs/".</w:t>
      </w:r>
    </w:p>
    <w:p>
      <w:pPr>
        <w:pStyle w:val="0"/>
        <w:spacing w:before="200" w:line-rule="auto"/>
        <w:ind w:firstLine="540"/>
        <w:jc w:val="both"/>
      </w:pPr>
      <w:r>
        <w:rPr>
          <w:sz w:val="20"/>
        </w:rPr>
        <w:t xml:space="preserve">Градация оценки по показателю 3.2 (максимальное количество баллов 50):</w:t>
      </w:r>
    </w:p>
    <w:p>
      <w:pPr>
        <w:pStyle w:val="0"/>
        <w:spacing w:before="200" w:line-rule="auto"/>
        <w:ind w:firstLine="540"/>
        <w:jc w:val="both"/>
      </w:pPr>
      <w:r>
        <w:rPr>
          <w:sz w:val="20"/>
        </w:rPr>
        <w:t xml:space="preserve">50 баллов - 1 (ед.);</w:t>
      </w:r>
    </w:p>
    <w:p>
      <w:pPr>
        <w:pStyle w:val="0"/>
        <w:spacing w:before="200" w:line-rule="auto"/>
        <w:ind w:firstLine="540"/>
        <w:jc w:val="both"/>
      </w:pPr>
      <w:r>
        <w:rPr>
          <w:sz w:val="20"/>
        </w:rPr>
        <w:t xml:space="preserve">0 баллов - 0 (ед.).</w:t>
      </w:r>
    </w:p>
    <w:p>
      <w:pPr>
        <w:pStyle w:val="0"/>
        <w:spacing w:before="200" w:line-rule="auto"/>
        <w:ind w:firstLine="540"/>
        <w:jc w:val="both"/>
      </w:pPr>
      <w:r>
        <w:rPr>
          <w:sz w:val="20"/>
        </w:rPr>
        <w:t xml:space="preserve">3.3. Уровень удовлетворенности граждан ответами.</w:t>
      </w:r>
    </w:p>
    <w:p>
      <w:pPr>
        <w:pStyle w:val="0"/>
        <w:spacing w:before="200" w:line-rule="auto"/>
        <w:ind w:firstLine="540"/>
        <w:jc w:val="both"/>
      </w:pPr>
      <w:r>
        <w:rPr>
          <w:sz w:val="20"/>
        </w:rPr>
        <w:t xml:space="preserve">Формула расчета:</w:t>
      </w:r>
    </w:p>
    <w:p>
      <w:pPr>
        <w:pStyle w:val="0"/>
        <w:ind w:firstLine="540"/>
        <w:jc w:val="both"/>
      </w:pPr>
      <w:r>
        <w:rPr>
          <w:sz w:val="20"/>
        </w:rPr>
      </w:r>
    </w:p>
    <w:p>
      <w:pPr>
        <w:pStyle w:val="0"/>
        <w:jc w:val="center"/>
      </w:pPr>
      <w:r>
        <w:rPr>
          <w:position w:val="-18"/>
        </w:rPr>
        <w:drawing>
          <wp:inline distT="0" distB="0" distL="0" distR="0">
            <wp:extent cx="1247775" cy="359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1247775" cy="35941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Епосуд - количество оценок "4" и "5", поставленных гражданами по ответам, которые были даны в отчетном периоде (данные из системы ПОС);</w:t>
      </w:r>
    </w:p>
    <w:p>
      <w:pPr>
        <w:pStyle w:val="0"/>
        <w:spacing w:before="200" w:line-rule="auto"/>
        <w:ind w:firstLine="540"/>
        <w:jc w:val="both"/>
      </w:pPr>
      <w:r>
        <w:rPr>
          <w:sz w:val="20"/>
        </w:rPr>
        <w:t xml:space="preserve">Епос - общее количество оценок, поставленных гражданами по ответам, которые были даны в отчетном периоде (данные из системы ПОС).</w:t>
      </w:r>
    </w:p>
    <w:p>
      <w:pPr>
        <w:pStyle w:val="0"/>
        <w:spacing w:before="200" w:line-rule="auto"/>
        <w:ind w:firstLine="540"/>
        <w:jc w:val="both"/>
      </w:pPr>
      <w:r>
        <w:rPr>
          <w:sz w:val="20"/>
        </w:rPr>
        <w:t xml:space="preserve">Градация оценки по показателю 3.3 (максимальное количество баллов 10):</w:t>
      </w:r>
    </w:p>
    <w:p>
      <w:pPr>
        <w:pStyle w:val="0"/>
        <w:spacing w:before="200" w:line-rule="auto"/>
        <w:ind w:firstLine="540"/>
        <w:jc w:val="both"/>
      </w:pPr>
      <w:r>
        <w:rPr>
          <w:sz w:val="20"/>
        </w:rPr>
        <w:t xml:space="preserve">10 баллов - от 81 до 100 (%);</w:t>
      </w:r>
    </w:p>
    <w:p>
      <w:pPr>
        <w:pStyle w:val="0"/>
        <w:spacing w:before="200" w:line-rule="auto"/>
        <w:ind w:firstLine="540"/>
        <w:jc w:val="both"/>
      </w:pPr>
      <w:r>
        <w:rPr>
          <w:sz w:val="20"/>
        </w:rPr>
        <w:t xml:space="preserve">8 баллов - от 61 до 80 (%);</w:t>
      </w:r>
    </w:p>
    <w:p>
      <w:pPr>
        <w:pStyle w:val="0"/>
        <w:spacing w:before="200" w:line-rule="auto"/>
        <w:ind w:firstLine="540"/>
        <w:jc w:val="both"/>
      </w:pPr>
      <w:r>
        <w:rPr>
          <w:sz w:val="20"/>
        </w:rPr>
        <w:t xml:space="preserve">6 баллов - от 41 до 60 (%);</w:t>
      </w:r>
    </w:p>
    <w:p>
      <w:pPr>
        <w:pStyle w:val="0"/>
        <w:spacing w:before="200" w:line-rule="auto"/>
        <w:ind w:firstLine="540"/>
        <w:jc w:val="both"/>
      </w:pPr>
      <w:r>
        <w:rPr>
          <w:sz w:val="20"/>
        </w:rPr>
        <w:t xml:space="preserve">4 балла - от 21 до 40 (%);</w:t>
      </w:r>
    </w:p>
    <w:p>
      <w:pPr>
        <w:pStyle w:val="0"/>
        <w:spacing w:before="200" w:line-rule="auto"/>
        <w:ind w:firstLine="540"/>
        <w:jc w:val="both"/>
      </w:pPr>
      <w:r>
        <w:rPr>
          <w:sz w:val="20"/>
        </w:rPr>
        <w:t xml:space="preserve">0 баллов - меньше 20 (%).</w:t>
      </w:r>
    </w:p>
    <w:p>
      <w:pPr>
        <w:pStyle w:val="0"/>
        <w:spacing w:before="200" w:line-rule="auto"/>
        <w:ind w:firstLine="540"/>
        <w:jc w:val="both"/>
      </w:pPr>
      <w:r>
        <w:rPr>
          <w:sz w:val="20"/>
        </w:rPr>
        <w:t xml:space="preserve">3.4. Количество опубликованных муниципальных общественных опросов.</w:t>
      </w:r>
    </w:p>
    <w:p>
      <w:pPr>
        <w:pStyle w:val="0"/>
        <w:spacing w:before="200" w:line-rule="auto"/>
        <w:ind w:firstLine="540"/>
        <w:jc w:val="both"/>
      </w:pPr>
      <w:r>
        <w:rPr>
          <w:sz w:val="20"/>
        </w:rPr>
        <w:t xml:space="preserve">Формула расчета:</w:t>
      </w:r>
    </w:p>
    <w:p>
      <w:pPr>
        <w:pStyle w:val="0"/>
        <w:ind w:firstLine="540"/>
        <w:jc w:val="both"/>
      </w:pPr>
      <w:r>
        <w:rPr>
          <w:sz w:val="20"/>
        </w:rPr>
      </w:r>
    </w:p>
    <w:p>
      <w:pPr>
        <w:pStyle w:val="0"/>
        <w:jc w:val="center"/>
      </w:pPr>
      <w:r>
        <w:rPr>
          <w:sz w:val="20"/>
        </w:rPr>
        <w:t xml:space="preserve">3.4 = Qопр,</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Qопр - количество муниципальных общественных опросов в муниципальном образовании, опубликованных в отчетном периоде (данные из системы ПОС).</w:t>
      </w:r>
    </w:p>
    <w:p>
      <w:pPr>
        <w:pStyle w:val="0"/>
        <w:spacing w:before="200" w:line-rule="auto"/>
        <w:ind w:firstLine="540"/>
        <w:jc w:val="both"/>
      </w:pPr>
      <w:r>
        <w:rPr>
          <w:sz w:val="20"/>
        </w:rPr>
        <w:t xml:space="preserve">Градация оценки по показателю 3.4 (максимальное количество баллов 30):</w:t>
      </w:r>
    </w:p>
    <w:p>
      <w:pPr>
        <w:pStyle w:val="0"/>
        <w:spacing w:before="200" w:line-rule="auto"/>
        <w:ind w:firstLine="540"/>
        <w:jc w:val="both"/>
      </w:pPr>
      <w:r>
        <w:rPr>
          <w:sz w:val="20"/>
        </w:rPr>
        <w:t xml:space="preserve">30 баллов - от 5 и выше (опросов);</w:t>
      </w:r>
    </w:p>
    <w:p>
      <w:pPr>
        <w:pStyle w:val="0"/>
        <w:spacing w:before="200" w:line-rule="auto"/>
        <w:ind w:firstLine="540"/>
        <w:jc w:val="both"/>
      </w:pPr>
      <w:r>
        <w:rPr>
          <w:sz w:val="20"/>
        </w:rPr>
        <w:t xml:space="preserve">20 баллов - от 3 до 4 (опросов);</w:t>
      </w:r>
    </w:p>
    <w:p>
      <w:pPr>
        <w:pStyle w:val="0"/>
        <w:spacing w:before="200" w:line-rule="auto"/>
        <w:ind w:firstLine="540"/>
        <w:jc w:val="both"/>
      </w:pPr>
      <w:r>
        <w:rPr>
          <w:sz w:val="20"/>
        </w:rPr>
        <w:t xml:space="preserve">10 баллов - от 1 до 2 (опросов);</w:t>
      </w:r>
    </w:p>
    <w:p>
      <w:pPr>
        <w:pStyle w:val="0"/>
        <w:spacing w:before="200" w:line-rule="auto"/>
        <w:ind w:firstLine="540"/>
        <w:jc w:val="both"/>
      </w:pPr>
      <w:r>
        <w:rPr>
          <w:sz w:val="20"/>
        </w:rPr>
        <w:t xml:space="preserve">0 баллов - 0 (опросов).</w:t>
      </w:r>
    </w:p>
    <w:p>
      <w:pPr>
        <w:pStyle w:val="0"/>
        <w:spacing w:before="200" w:line-rule="auto"/>
        <w:ind w:firstLine="540"/>
        <w:jc w:val="both"/>
      </w:pPr>
      <w:r>
        <w:rPr>
          <w:sz w:val="20"/>
        </w:rPr>
        <w:t xml:space="preserve">3.5. Участие граждан в мероприятиях общественного голосования, на 100 тыс. населения.</w:t>
      </w:r>
    </w:p>
    <w:p>
      <w:pPr>
        <w:pStyle w:val="0"/>
        <w:spacing w:before="200" w:line-rule="auto"/>
        <w:ind w:firstLine="540"/>
        <w:jc w:val="both"/>
      </w:pPr>
      <w:r>
        <w:rPr>
          <w:sz w:val="20"/>
        </w:rPr>
        <w:t xml:space="preserve">Формула расчета:</w:t>
      </w:r>
    </w:p>
    <w:p>
      <w:pPr>
        <w:pStyle w:val="0"/>
        <w:ind w:firstLine="540"/>
        <w:jc w:val="both"/>
      </w:pPr>
      <w:r>
        <w:rPr>
          <w:sz w:val="20"/>
        </w:rPr>
      </w:r>
    </w:p>
    <w:p>
      <w:pPr>
        <w:pStyle w:val="0"/>
        <w:jc w:val="center"/>
      </w:pPr>
      <w:r>
        <w:rPr>
          <w:position w:val="-20"/>
        </w:rPr>
        <w:drawing>
          <wp:inline distT="0" distB="0" distL="0" distR="0">
            <wp:extent cx="1409700"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QгрПОС - количество граждан, проживающих на территории муниципального образования, принявших участие в мероприятиях общественного голосования в отчетном периоде не менее одного раза (данные из системы ПОС);</w:t>
      </w:r>
    </w:p>
    <w:p>
      <w:pPr>
        <w:pStyle w:val="0"/>
        <w:spacing w:before="200" w:line-rule="auto"/>
        <w:ind w:firstLine="540"/>
        <w:jc w:val="both"/>
      </w:pPr>
      <w:r>
        <w:rPr>
          <w:sz w:val="20"/>
        </w:rPr>
        <w:t xml:space="preserve">Qгр - общее количество граждан старше 14 лет, проживающих на территории муниципального образования (по данным Росстата).</w:t>
      </w:r>
    </w:p>
    <w:p>
      <w:pPr>
        <w:pStyle w:val="0"/>
        <w:spacing w:before="200" w:line-rule="auto"/>
        <w:ind w:firstLine="540"/>
        <w:jc w:val="both"/>
      </w:pPr>
      <w:r>
        <w:rPr>
          <w:sz w:val="20"/>
        </w:rPr>
        <w:t xml:space="preserve">Градация оценки по показателю 3.5 (максимальное количество баллов 30):</w:t>
      </w:r>
    </w:p>
    <w:p>
      <w:pPr>
        <w:pStyle w:val="0"/>
        <w:spacing w:before="200" w:line-rule="auto"/>
        <w:ind w:firstLine="540"/>
        <w:jc w:val="both"/>
      </w:pPr>
      <w:r>
        <w:rPr>
          <w:sz w:val="20"/>
        </w:rPr>
        <w:t xml:space="preserve">30 баллов - от 3001 и выше (человек);</w:t>
      </w:r>
    </w:p>
    <w:p>
      <w:pPr>
        <w:pStyle w:val="0"/>
        <w:spacing w:before="200" w:line-rule="auto"/>
        <w:ind w:firstLine="540"/>
        <w:jc w:val="both"/>
      </w:pPr>
      <w:r>
        <w:rPr>
          <w:sz w:val="20"/>
        </w:rPr>
        <w:t xml:space="preserve">20 баллов - от 2001 до 3000 (человек);</w:t>
      </w:r>
    </w:p>
    <w:p>
      <w:pPr>
        <w:pStyle w:val="0"/>
        <w:spacing w:before="200" w:line-rule="auto"/>
        <w:ind w:firstLine="540"/>
        <w:jc w:val="both"/>
      </w:pPr>
      <w:r>
        <w:rPr>
          <w:sz w:val="20"/>
        </w:rPr>
        <w:t xml:space="preserve">10 баллов - от 1001 до 2000 (человек);</w:t>
      </w:r>
    </w:p>
    <w:p>
      <w:pPr>
        <w:pStyle w:val="0"/>
        <w:spacing w:before="200" w:line-rule="auto"/>
        <w:ind w:firstLine="540"/>
        <w:jc w:val="both"/>
      </w:pPr>
      <w:r>
        <w:rPr>
          <w:sz w:val="20"/>
        </w:rPr>
        <w:t xml:space="preserve">0 баллов - от 0 до 1000 (человек).</w:t>
      </w:r>
    </w:p>
    <w:p>
      <w:pPr>
        <w:pStyle w:val="0"/>
        <w:spacing w:before="200" w:line-rule="auto"/>
        <w:ind w:firstLine="540"/>
        <w:jc w:val="both"/>
      </w:pPr>
      <w:r>
        <w:rPr>
          <w:sz w:val="20"/>
        </w:rPr>
        <w:t xml:space="preserve">3.6. Участие жителей муниципального образования в общественных обсуждениях (публичные слушания) через ПОС.</w:t>
      </w:r>
    </w:p>
    <w:p>
      <w:pPr>
        <w:pStyle w:val="0"/>
        <w:spacing w:before="200" w:line-rule="auto"/>
        <w:ind w:firstLine="540"/>
        <w:jc w:val="both"/>
      </w:pPr>
      <w:r>
        <w:rPr>
          <w:sz w:val="20"/>
        </w:rPr>
        <w:t xml:space="preserve">Описание: увеличение доли решений, принятых с участием жителей муниципальных образований через ПОС.</w:t>
      </w:r>
    </w:p>
    <w:p>
      <w:pPr>
        <w:pStyle w:val="0"/>
        <w:spacing w:before="200" w:line-rule="auto"/>
        <w:ind w:firstLine="540"/>
        <w:jc w:val="both"/>
      </w:pPr>
      <w:r>
        <w:rPr>
          <w:sz w:val="20"/>
        </w:rPr>
        <w:t xml:space="preserve">Формула расчета:</w:t>
      </w:r>
    </w:p>
    <w:p>
      <w:pPr>
        <w:pStyle w:val="0"/>
        <w:ind w:firstLine="540"/>
        <w:jc w:val="both"/>
      </w:pPr>
      <w:r>
        <w:rPr>
          <w:sz w:val="20"/>
        </w:rPr>
      </w:r>
    </w:p>
    <w:p>
      <w:pPr>
        <w:pStyle w:val="0"/>
        <w:jc w:val="center"/>
      </w:pPr>
      <w:r>
        <w:rPr>
          <w:sz w:val="20"/>
        </w:rPr>
        <w:t xml:space="preserve">3.6 = QслПОС,</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QслПОС - количество проведенных общественных обсуждений (данные из системы ПОС).</w:t>
      </w:r>
    </w:p>
    <w:p>
      <w:pPr>
        <w:pStyle w:val="0"/>
        <w:spacing w:before="200" w:line-rule="auto"/>
        <w:ind w:firstLine="540"/>
        <w:jc w:val="both"/>
      </w:pPr>
      <w:r>
        <w:rPr>
          <w:sz w:val="20"/>
        </w:rPr>
        <w:t xml:space="preserve">Градация оценки по показателю 3.6 (максимальное количество баллов 30):</w:t>
      </w:r>
    </w:p>
    <w:p>
      <w:pPr>
        <w:pStyle w:val="0"/>
        <w:spacing w:before="200" w:line-rule="auto"/>
        <w:ind w:firstLine="540"/>
        <w:jc w:val="both"/>
      </w:pPr>
      <w:r>
        <w:rPr>
          <w:sz w:val="20"/>
        </w:rPr>
        <w:t xml:space="preserve">30 баллов - от 5 и выше (обсуждений);</w:t>
      </w:r>
    </w:p>
    <w:p>
      <w:pPr>
        <w:pStyle w:val="0"/>
        <w:spacing w:before="200" w:line-rule="auto"/>
        <w:ind w:firstLine="540"/>
        <w:jc w:val="both"/>
      </w:pPr>
      <w:r>
        <w:rPr>
          <w:sz w:val="20"/>
        </w:rPr>
        <w:t xml:space="preserve">20 баллов - от 3 до 4 (обсуждений);</w:t>
      </w:r>
    </w:p>
    <w:p>
      <w:pPr>
        <w:pStyle w:val="0"/>
        <w:spacing w:before="200" w:line-rule="auto"/>
        <w:ind w:firstLine="540"/>
        <w:jc w:val="both"/>
      </w:pPr>
      <w:r>
        <w:rPr>
          <w:sz w:val="20"/>
        </w:rPr>
        <w:t xml:space="preserve">10 баллов - от 1 до 2 (обсуждений);</w:t>
      </w:r>
    </w:p>
    <w:p>
      <w:pPr>
        <w:pStyle w:val="0"/>
        <w:spacing w:before="200" w:line-rule="auto"/>
        <w:ind w:firstLine="540"/>
        <w:jc w:val="both"/>
      </w:pPr>
      <w:r>
        <w:rPr>
          <w:sz w:val="20"/>
        </w:rPr>
        <w:t xml:space="preserve">0 баллов - 0 (обсуждений).</w:t>
      </w:r>
    </w:p>
    <w:p>
      <w:pPr>
        <w:pStyle w:val="0"/>
        <w:spacing w:before="200" w:line-rule="auto"/>
        <w:ind w:firstLine="540"/>
        <w:jc w:val="both"/>
      </w:pPr>
      <w:r>
        <w:rPr>
          <w:sz w:val="20"/>
        </w:rPr>
        <w:t xml:space="preserve">3.7. Количество решений, принятых с участием жителей муниципального образования в общественных обсуждениях (публичные слушания) через ПОС.</w:t>
      </w:r>
    </w:p>
    <w:p>
      <w:pPr>
        <w:pStyle w:val="0"/>
        <w:spacing w:before="200" w:line-rule="auto"/>
        <w:ind w:firstLine="540"/>
        <w:jc w:val="both"/>
      </w:pPr>
      <w:r>
        <w:rPr>
          <w:sz w:val="20"/>
        </w:rPr>
        <w:t xml:space="preserve">Описание: увеличение доли решений, принятых с участием жителей муниципального образования через ПОС.</w:t>
      </w:r>
    </w:p>
    <w:p>
      <w:pPr>
        <w:pStyle w:val="0"/>
        <w:spacing w:before="200" w:line-rule="auto"/>
        <w:ind w:firstLine="540"/>
        <w:jc w:val="both"/>
      </w:pPr>
      <w:r>
        <w:rPr>
          <w:sz w:val="20"/>
        </w:rPr>
        <w:t xml:space="preserve">Формула расчета:</w:t>
      </w:r>
    </w:p>
    <w:p>
      <w:pPr>
        <w:pStyle w:val="0"/>
        <w:ind w:firstLine="540"/>
        <w:jc w:val="both"/>
      </w:pPr>
      <w:r>
        <w:rPr>
          <w:sz w:val="20"/>
        </w:rPr>
      </w:r>
    </w:p>
    <w:p>
      <w:pPr>
        <w:pStyle w:val="0"/>
        <w:jc w:val="center"/>
      </w:pPr>
      <w:r>
        <w:rPr>
          <w:sz w:val="20"/>
        </w:rPr>
        <w:t xml:space="preserve">3.7 = QслПОСреш,</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QслПОСреш - количество решений, принятых с участием жителей муниципального образования в общественных обсуждениях (публичные слушания) через ПОС (данные из системы ПОС).</w:t>
      </w:r>
    </w:p>
    <w:p>
      <w:pPr>
        <w:pStyle w:val="0"/>
        <w:spacing w:before="200" w:line-rule="auto"/>
        <w:ind w:firstLine="540"/>
        <w:jc w:val="both"/>
      </w:pPr>
      <w:r>
        <w:rPr>
          <w:sz w:val="20"/>
        </w:rPr>
        <w:t xml:space="preserve">Градация оценки по показателю 3.7 (максимальное количество баллов 30):</w:t>
      </w:r>
    </w:p>
    <w:p>
      <w:pPr>
        <w:pStyle w:val="0"/>
        <w:spacing w:before="200" w:line-rule="auto"/>
        <w:ind w:firstLine="540"/>
        <w:jc w:val="both"/>
      </w:pPr>
      <w:r>
        <w:rPr>
          <w:sz w:val="20"/>
        </w:rPr>
        <w:t xml:space="preserve">30 баллов - от 5 и выше (решений);</w:t>
      </w:r>
    </w:p>
    <w:p>
      <w:pPr>
        <w:pStyle w:val="0"/>
        <w:spacing w:before="200" w:line-rule="auto"/>
        <w:ind w:firstLine="540"/>
        <w:jc w:val="both"/>
      </w:pPr>
      <w:r>
        <w:rPr>
          <w:sz w:val="20"/>
        </w:rPr>
        <w:t xml:space="preserve">20 баллов - от 3 до 4 (решений);</w:t>
      </w:r>
    </w:p>
    <w:p>
      <w:pPr>
        <w:pStyle w:val="0"/>
        <w:spacing w:before="200" w:line-rule="auto"/>
        <w:ind w:firstLine="540"/>
        <w:jc w:val="both"/>
      </w:pPr>
      <w:r>
        <w:rPr>
          <w:sz w:val="20"/>
        </w:rPr>
        <w:t xml:space="preserve">10 баллов - от 1 до 2 (решений);</w:t>
      </w:r>
    </w:p>
    <w:p>
      <w:pPr>
        <w:pStyle w:val="0"/>
        <w:spacing w:before="200" w:line-rule="auto"/>
        <w:ind w:firstLine="540"/>
        <w:jc w:val="both"/>
      </w:pPr>
      <w:r>
        <w:rPr>
          <w:sz w:val="20"/>
        </w:rPr>
        <w:t xml:space="preserve">0 баллов - 0 (решений).</w:t>
      </w:r>
    </w:p>
    <w:p>
      <w:pPr>
        <w:pStyle w:val="0"/>
        <w:spacing w:before="200" w:line-rule="auto"/>
        <w:ind w:firstLine="540"/>
        <w:jc w:val="both"/>
      </w:pPr>
      <w:r>
        <w:rPr>
          <w:sz w:val="20"/>
        </w:rPr>
        <w:t xml:space="preserve">4. Доля заданий в электронной форме для учащихся, проверяемых с использованием технологий автоматизированной проверки.</w:t>
      </w:r>
    </w:p>
    <w:p>
      <w:pPr>
        <w:pStyle w:val="0"/>
        <w:spacing w:before="200" w:line-rule="auto"/>
        <w:ind w:firstLine="540"/>
        <w:jc w:val="both"/>
      </w:pPr>
      <w:r>
        <w:rPr>
          <w:sz w:val="20"/>
        </w:rPr>
        <w:t xml:space="preserve">По строке 4 отражается доля заданий в электронной форме для учащихся, проверяемых с использованием технологий автоматизированной проверки.</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4 = 4.1 / 4.2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4 - доля заданий в электронной форме для учащихся, проверяемых с использованием технологий автоматизированной проверки, %;</w:t>
      </w:r>
    </w:p>
    <w:p>
      <w:pPr>
        <w:pStyle w:val="0"/>
        <w:spacing w:before="200" w:line-rule="auto"/>
        <w:ind w:firstLine="540"/>
        <w:jc w:val="both"/>
      </w:pPr>
      <w:r>
        <w:rPr>
          <w:sz w:val="20"/>
        </w:rPr>
        <w:t xml:space="preserve">4.1 - число заданий в электронной форме для учащихся, проверяемых с использованием технологий автоматизированной проверки, ед.;</w:t>
      </w:r>
    </w:p>
    <w:p>
      <w:pPr>
        <w:pStyle w:val="0"/>
        <w:spacing w:before="200" w:line-rule="auto"/>
        <w:ind w:firstLine="540"/>
        <w:jc w:val="both"/>
      </w:pPr>
      <w:r>
        <w:rPr>
          <w:sz w:val="20"/>
        </w:rPr>
        <w:t xml:space="preserve">4.2 - число заданий в электронной форме для учащихся - всего, ед.</w:t>
      </w:r>
    </w:p>
    <w:p>
      <w:pPr>
        <w:pStyle w:val="0"/>
        <w:spacing w:before="200" w:line-rule="auto"/>
        <w:ind w:firstLine="540"/>
        <w:jc w:val="both"/>
      </w:pPr>
      <w:r>
        <w:rPr>
          <w:sz w:val="20"/>
        </w:rPr>
        <w:t xml:space="preserve">По строкам 4.1 и 4.2 отражаются компоненты показателя, используемые в расчете.</w:t>
      </w:r>
    </w:p>
    <w:p>
      <w:pPr>
        <w:pStyle w:val="0"/>
        <w:spacing w:before="200" w:line-rule="auto"/>
        <w:ind w:firstLine="540"/>
        <w:jc w:val="both"/>
      </w:pPr>
      <w:r>
        <w:rPr>
          <w:sz w:val="20"/>
        </w:rPr>
        <w:t xml:space="preserve">По строке 4.1 приводятся данные о числе заданий в электронной форме для обучающихся по образовательным программам начального общего, основного общего, среднего общего образования, содержащихся в цифровом образовательном контенте в государственных, в том числе региональных, и иных информационных системах и ресурсах, верифицированном в соответствии с установленным Министерством просвещения Российской Федерации порядком или порядком, установленным нормативным правовым актом регионального уровня, требования которого не противоречат установленным на федеральном уровне, которые проверяются с использованием технологий автоматизированной проверки. Источником данных является платформа "Цифровая образовательная среда" (далее - ЦОС).</w:t>
      </w:r>
    </w:p>
    <w:p>
      <w:pPr>
        <w:pStyle w:val="0"/>
        <w:spacing w:before="200" w:line-rule="auto"/>
        <w:ind w:firstLine="540"/>
        <w:jc w:val="both"/>
      </w:pPr>
      <w:r>
        <w:rPr>
          <w:sz w:val="20"/>
        </w:rPr>
        <w:t xml:space="preserve">По строке 4.2 приводятся данные об общем числе заданий в электронной форме для обучающихся по образовательным программам начального общего, основного общего, среднего общего образования, содержащихся в цифровом образовательном контенте в государственных, в том числе региональных, и иных информационных системах и ресурсах, верифицированном в соответствии с установленным Министерством просвещения Российской Федерации порядком или порядком, установленным нормативным правовым актом регионального уровня, требования которого не противоречат установленным на федеральном уровне. Источником данных является платформа ЦОС.</w:t>
      </w:r>
    </w:p>
    <w:p>
      <w:pPr>
        <w:pStyle w:val="0"/>
        <w:spacing w:before="200" w:line-rule="auto"/>
        <w:ind w:firstLine="540"/>
        <w:jc w:val="both"/>
      </w:pPr>
      <w:r>
        <w:rPr>
          <w:sz w:val="20"/>
        </w:rPr>
        <w:t xml:space="preserve">В рамках данных указаний до момента вступления в силу нормативного правового акта Министерства просвещения Российской Федерации, устанавливающего порядок экспертизы цифрового образовательного контента и цифровых образовательных сервисов, а также в течение 6 месяцев со дня вступления в силу указанного нормативного правового акта под верифицированным цифровым образовательным контентом понимается цифровой образовательный контент, прошедший процедуру проверки экспертами в соответствии с требованиями, установленными региональным нормативным правовым актом.</w:t>
      </w:r>
    </w:p>
    <w:p>
      <w:pPr>
        <w:pStyle w:val="0"/>
        <w:spacing w:before="200" w:line-rule="auto"/>
        <w:ind w:firstLine="540"/>
        <w:jc w:val="both"/>
      </w:pPr>
      <w:r>
        <w:rPr>
          <w:sz w:val="20"/>
        </w:rPr>
        <w:t xml:space="preserve">5. Доля учащихся, по которым осуществляется ведение цифрового профиля.</w:t>
      </w:r>
    </w:p>
    <w:p>
      <w:pPr>
        <w:pStyle w:val="0"/>
        <w:spacing w:before="200" w:line-rule="auto"/>
        <w:ind w:firstLine="540"/>
        <w:jc w:val="both"/>
      </w:pPr>
      <w:r>
        <w:rPr>
          <w:sz w:val="20"/>
        </w:rPr>
        <w:t xml:space="preserve">По строке 5 отражается доля учащихся, по которым осуществляется ведение цифрового профиля.</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5 = 5.1 / 5.2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5 - доля учащихся, по которым осуществляется ведение цифрового профиля, %;</w:t>
      </w:r>
    </w:p>
    <w:p>
      <w:pPr>
        <w:pStyle w:val="0"/>
        <w:spacing w:before="200" w:line-rule="auto"/>
        <w:ind w:firstLine="540"/>
        <w:jc w:val="both"/>
      </w:pPr>
      <w:r>
        <w:rPr>
          <w:sz w:val="20"/>
        </w:rPr>
        <w:t xml:space="preserve">5.1 - численность учащихся, по которым осуществляется ведение цифрового профиля, ед.;</w:t>
      </w:r>
    </w:p>
    <w:p>
      <w:pPr>
        <w:pStyle w:val="0"/>
        <w:spacing w:before="200" w:line-rule="auto"/>
        <w:ind w:firstLine="540"/>
        <w:jc w:val="both"/>
      </w:pPr>
      <w:r>
        <w:rPr>
          <w:sz w:val="20"/>
        </w:rPr>
        <w:t xml:space="preserve">5.2 - численность учащихся - всего, ед.</w:t>
      </w:r>
    </w:p>
    <w:p>
      <w:pPr>
        <w:pStyle w:val="0"/>
        <w:spacing w:before="200" w:line-rule="auto"/>
        <w:ind w:firstLine="540"/>
        <w:jc w:val="both"/>
      </w:pPr>
      <w:r>
        <w:rPr>
          <w:sz w:val="20"/>
        </w:rPr>
        <w:t xml:space="preserve">По строкам 5.1 и 5.2 отражаются компоненты показателя, используемые в расчете.</w:t>
      </w:r>
    </w:p>
    <w:p>
      <w:pPr>
        <w:pStyle w:val="0"/>
        <w:spacing w:before="200" w:line-rule="auto"/>
        <w:ind w:firstLine="540"/>
        <w:jc w:val="both"/>
      </w:pPr>
      <w:r>
        <w:rPr>
          <w:sz w:val="20"/>
        </w:rPr>
        <w:t xml:space="preserve">По строке 5.1 приводятся данные о числе учащихся, по которым осуществляется ведение цифрового профиля, в соответствии с требованиями, установленными Министерством просвещения Российской Федерации или Министерством цифрового развития, связи и массовых коммуникаций Российской Федерации или региональным нормативным правовым актом, требования которого не противоречат установленным на федеральном уровне,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а также дублирующих цифровых профилей. Источником данных является платформа ЦОС.</w:t>
      </w:r>
    </w:p>
    <w:p>
      <w:pPr>
        <w:pStyle w:val="0"/>
        <w:spacing w:before="200" w:line-rule="auto"/>
        <w:ind w:firstLine="540"/>
        <w:jc w:val="both"/>
      </w:pPr>
      <w:r>
        <w:rPr>
          <w:sz w:val="20"/>
        </w:rPr>
        <w:t xml:space="preserve">По строке 5.2 приводятся данные об общем числе обучающихся по образовательным программам начального общего, основного общего, среднего общего образования в государственных и муниципальных образовательных организациях,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Источником данных является платформа ЦОС.</w:t>
      </w:r>
    </w:p>
    <w:p>
      <w:pPr>
        <w:pStyle w:val="0"/>
        <w:spacing w:before="200" w:line-rule="auto"/>
        <w:ind w:firstLine="540"/>
        <w:jc w:val="both"/>
      </w:pPr>
      <w:r>
        <w:rPr>
          <w:sz w:val="20"/>
        </w:rPr>
        <w:t xml:space="preserve">6.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pPr>
        <w:pStyle w:val="0"/>
        <w:spacing w:before="200" w:line-rule="auto"/>
        <w:ind w:firstLine="540"/>
        <w:jc w:val="both"/>
      </w:pPr>
      <w:r>
        <w:rPr>
          <w:sz w:val="20"/>
        </w:rPr>
        <w:t xml:space="preserve">По строке 6 отражается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6 = 6.1 / 6.2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6 -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w:t>
      </w:r>
    </w:p>
    <w:p>
      <w:pPr>
        <w:pStyle w:val="0"/>
        <w:spacing w:before="200" w:line-rule="auto"/>
        <w:ind w:firstLine="540"/>
        <w:jc w:val="both"/>
      </w:pPr>
      <w:r>
        <w:rPr>
          <w:sz w:val="20"/>
        </w:rPr>
        <w:t xml:space="preserve">6.1 - численность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 ед.;</w:t>
      </w:r>
    </w:p>
    <w:p>
      <w:pPr>
        <w:pStyle w:val="0"/>
        <w:spacing w:before="200" w:line-rule="auto"/>
        <w:ind w:firstLine="540"/>
        <w:jc w:val="both"/>
      </w:pPr>
      <w:r>
        <w:rPr>
          <w:sz w:val="20"/>
        </w:rPr>
        <w:t xml:space="preserve">6.2 - численность учащихся - всего, ед.</w:t>
      </w:r>
    </w:p>
    <w:p>
      <w:pPr>
        <w:pStyle w:val="0"/>
        <w:spacing w:before="200" w:line-rule="auto"/>
        <w:ind w:firstLine="540"/>
        <w:jc w:val="both"/>
      </w:pPr>
      <w:r>
        <w:rPr>
          <w:sz w:val="20"/>
        </w:rPr>
        <w:t xml:space="preserve">По строкам 6.1 и 6.2 отражаются компоненты показателя, используемые в расчете.</w:t>
      </w:r>
    </w:p>
    <w:p>
      <w:pPr>
        <w:pStyle w:val="0"/>
        <w:spacing w:before="200" w:line-rule="auto"/>
        <w:ind w:firstLine="540"/>
        <w:jc w:val="both"/>
      </w:pPr>
      <w:r>
        <w:rPr>
          <w:sz w:val="20"/>
        </w:rPr>
        <w:t xml:space="preserve">По строке 6.1 приводятся данные о числе обучающихся по образовательным программам начального общего, основного общего, среднего общего образования в государственных и муниципальных организациях, по которым в государственных, в том числе региональных (ведомственных), информационных системах формируется цифровое портфолио в соответствии с требованиями, установленными Министерством просвещения Российской Федерации или региональным нормативным правовым актом, требования которого не противоречат установленным на федеральном уровне, включающее в себя образовательные и иные достижения обучающихся, на основе автоматизированного анализа которых автоматически формируются рекомендации по повышению качества обучения и формированию индивидуальных траекторий,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а также дублирующих цифровых профилей. Источником данных является платформа ЦОС.</w:t>
      </w:r>
    </w:p>
    <w:p>
      <w:pPr>
        <w:pStyle w:val="0"/>
        <w:spacing w:before="200" w:line-rule="auto"/>
        <w:ind w:firstLine="540"/>
        <w:jc w:val="both"/>
      </w:pPr>
      <w:r>
        <w:rPr>
          <w:sz w:val="20"/>
        </w:rPr>
        <w:t xml:space="preserve">По строке 6.2 приводятся данные об общем числе обучающихся по образовательным программам начального общего, основного общего, среднего общего образования в государственных и муниципальных образовательных организациях, за исключением обучающихся, обработка персональных данных которых не осуществляется в информационных системах в соответствии с действующим законодательством. Источником данных является платформа ЦОС.</w:t>
      </w:r>
    </w:p>
    <w:p>
      <w:pPr>
        <w:pStyle w:val="0"/>
        <w:spacing w:before="200" w:line-rule="auto"/>
        <w:ind w:firstLine="540"/>
        <w:jc w:val="both"/>
      </w:pPr>
      <w:r>
        <w:rPr>
          <w:sz w:val="20"/>
        </w:rPr>
        <w:t xml:space="preserve">7.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p>
      <w:pPr>
        <w:pStyle w:val="0"/>
        <w:spacing w:before="200" w:line-rule="auto"/>
        <w:ind w:firstLine="540"/>
        <w:jc w:val="both"/>
      </w:pPr>
      <w:r>
        <w:rPr>
          <w:sz w:val="20"/>
        </w:rPr>
        <w:t xml:space="preserve">По строке 7 отражается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7 = 7.1 / 7.2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7 -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 %;</w:t>
      </w:r>
    </w:p>
    <w:p>
      <w:pPr>
        <w:pStyle w:val="0"/>
        <w:spacing w:before="200" w:line-rule="auto"/>
        <w:ind w:firstLine="540"/>
        <w:jc w:val="both"/>
      </w:pPr>
      <w:r>
        <w:rPr>
          <w:sz w:val="20"/>
        </w:rPr>
        <w:t xml:space="preserve">7.1 - численность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 ед.;</w:t>
      </w:r>
    </w:p>
    <w:p>
      <w:pPr>
        <w:pStyle w:val="0"/>
        <w:spacing w:before="200" w:line-rule="auto"/>
        <w:ind w:firstLine="540"/>
        <w:jc w:val="both"/>
      </w:pPr>
      <w:r>
        <w:rPr>
          <w:sz w:val="20"/>
        </w:rPr>
        <w:t xml:space="preserve">7.2 - численность педагогических работников - всего, ед.</w:t>
      </w:r>
    </w:p>
    <w:p>
      <w:pPr>
        <w:pStyle w:val="0"/>
        <w:spacing w:before="200" w:line-rule="auto"/>
        <w:ind w:firstLine="540"/>
        <w:jc w:val="both"/>
      </w:pPr>
      <w:r>
        <w:rPr>
          <w:sz w:val="20"/>
        </w:rPr>
        <w:t xml:space="preserve">По строкам 7.1 и 7.2 отражаются компоненты показателя, используемые в расчете.</w:t>
      </w:r>
    </w:p>
    <w:p>
      <w:pPr>
        <w:pStyle w:val="0"/>
        <w:spacing w:before="200" w:line-rule="auto"/>
        <w:ind w:firstLine="540"/>
        <w:jc w:val="both"/>
      </w:pPr>
      <w:r>
        <w:rPr>
          <w:sz w:val="20"/>
        </w:rPr>
        <w:t xml:space="preserve">По строке 7.1 приводятся данные о численности учителей государственных и муниципальных образовательных организаций, реализующих образовательные программы начального общего, основного общего, среднего общего образования, для которых в государственных, в том числе региональных, и иных информационных системах и ресурсах имеется цифровой образовательный контент соответствующего уровня и по соответствующему предмету и (или) цифровые образовательные сервисы, предоставляемые учителям на бесплатной основе, верифицированные в соответствии с установленным Министерством просвещения Российской Федерации порядком или порядком, установленным нормативным правовым актом регионального уровня, требования которого не противоречат установленным на федеральном уровне. Источником данных является платформа ЦОС.</w:t>
      </w:r>
    </w:p>
    <w:p>
      <w:pPr>
        <w:pStyle w:val="0"/>
        <w:spacing w:before="200" w:line-rule="auto"/>
        <w:ind w:firstLine="540"/>
        <w:jc w:val="both"/>
      </w:pPr>
      <w:r>
        <w:rPr>
          <w:sz w:val="20"/>
        </w:rPr>
        <w:t xml:space="preserve">По строке 7.2 приводятся данные об общем числе учителей государственных и муниципальных организаций, реализующих образовательные программы начального общего, основного общего, среднего общего образования. Источником данных является платформа ЦОС.</w:t>
      </w:r>
    </w:p>
    <w:p>
      <w:pPr>
        <w:pStyle w:val="0"/>
        <w:spacing w:before="200" w:line-rule="auto"/>
        <w:ind w:firstLine="540"/>
        <w:jc w:val="both"/>
      </w:pPr>
      <w:r>
        <w:rPr>
          <w:sz w:val="20"/>
        </w:rPr>
        <w:t xml:space="preserve">8.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pPr>
        <w:pStyle w:val="0"/>
        <w:spacing w:before="200" w:line-rule="auto"/>
        <w:ind w:firstLine="540"/>
        <w:jc w:val="both"/>
      </w:pPr>
      <w:r>
        <w:rPr>
          <w:sz w:val="20"/>
        </w:rPr>
        <w:t xml:space="preserve">По строке 8 отражается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8 = 8.1 / 8.2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8 -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 %;</w:t>
      </w:r>
    </w:p>
    <w:p>
      <w:pPr>
        <w:pStyle w:val="0"/>
        <w:spacing w:before="200" w:line-rule="auto"/>
        <w:ind w:firstLine="540"/>
        <w:jc w:val="both"/>
      </w:pPr>
      <w:r>
        <w:rPr>
          <w:sz w:val="20"/>
        </w:rPr>
        <w:t xml:space="preserve">8.1 - численность учащихся, имеющих возможность бесплатного доступа к верифицированному цифровому образовательному контенту и сервисам для самостоятельной подготовки, ед.;</w:t>
      </w:r>
    </w:p>
    <w:p>
      <w:pPr>
        <w:pStyle w:val="0"/>
        <w:spacing w:before="200" w:line-rule="auto"/>
        <w:ind w:firstLine="540"/>
        <w:jc w:val="both"/>
      </w:pPr>
      <w:r>
        <w:rPr>
          <w:sz w:val="20"/>
        </w:rPr>
        <w:t xml:space="preserve">8.2 - численность учащихся - всего, ед.</w:t>
      </w:r>
    </w:p>
    <w:p>
      <w:pPr>
        <w:pStyle w:val="0"/>
        <w:spacing w:before="200" w:line-rule="auto"/>
        <w:ind w:firstLine="540"/>
        <w:jc w:val="both"/>
      </w:pPr>
      <w:r>
        <w:rPr>
          <w:sz w:val="20"/>
        </w:rPr>
        <w:t xml:space="preserve">По строкам 8.1 и 8.2 отражаются компоненты показателя, используемые в расчете.</w:t>
      </w:r>
    </w:p>
    <w:p>
      <w:pPr>
        <w:pStyle w:val="0"/>
        <w:spacing w:before="200" w:line-rule="auto"/>
        <w:ind w:firstLine="540"/>
        <w:jc w:val="both"/>
      </w:pPr>
      <w:r>
        <w:rPr>
          <w:sz w:val="20"/>
        </w:rPr>
        <w:t xml:space="preserve">По строке 8.1 приводятся данные о числе обучающихся по образовательным программам начального общего, основного общего, среднего общего образования в государственных и муниципальных образовательных организациях, для которых в государственных, в том числе региональных, и иных информационных системах и ресурсах назначается цифровой образовательный контент соответствующего уровня и (или) сервисы для самостоятельной подготовки, предоставляемые обучающимся на бесплатной основе, верифицированные в соответствии с установленным Министерством просвещения Российской Федерации порядком или порядком, установленным нормативным правовым актом регионального уровня, требования которого не противоречат установленным на федеральном уровне. Источником данных является ЦОС.</w:t>
      </w:r>
    </w:p>
    <w:p>
      <w:pPr>
        <w:pStyle w:val="0"/>
        <w:spacing w:before="200" w:line-rule="auto"/>
        <w:ind w:firstLine="540"/>
        <w:jc w:val="both"/>
      </w:pPr>
      <w:r>
        <w:rPr>
          <w:sz w:val="20"/>
        </w:rPr>
        <w:t xml:space="preserve">По строке 8.2 приводятся данные об общем числе обучающихся по образовательным программам начального общего, основного общего, среднего общего образования в государственных и муниципальных организациях. Источником данных является платформа ЦОС.</w:t>
      </w:r>
    </w:p>
    <w:p>
      <w:pPr>
        <w:pStyle w:val="0"/>
        <w:spacing w:before="200" w:line-rule="auto"/>
        <w:ind w:firstLine="540"/>
        <w:jc w:val="both"/>
      </w:pPr>
      <w:r>
        <w:rPr>
          <w:sz w:val="20"/>
        </w:rPr>
        <w:t xml:space="preserve">9. Доля управляющих организаций, раскрывающих информацию в полном объеме в ГИС ЖКХ.</w:t>
      </w:r>
    </w:p>
    <w:p>
      <w:pPr>
        <w:pStyle w:val="0"/>
        <w:spacing w:before="200" w:line-rule="auto"/>
        <w:ind w:firstLine="540"/>
        <w:jc w:val="both"/>
      </w:pPr>
      <w:r>
        <w:rPr>
          <w:sz w:val="20"/>
        </w:rPr>
        <w:t xml:space="preserve">По строке 9 отображается доля управляющих организаций муниципальных районов и городских округов, раскрывающих информацию (сведения о технических характеристиках домов, лицевых счетах и платежных документах, выставленных без нарушения сроков) в полном объеме в ГИС ЖКХ.</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9 = 9.1 / 9.2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9 - доля управляющих организаций, раскрывающих информацию в полном объеме в ГИС ЖКХ, %;</w:t>
      </w:r>
    </w:p>
    <w:p>
      <w:pPr>
        <w:pStyle w:val="0"/>
        <w:spacing w:before="200" w:line-rule="auto"/>
        <w:ind w:firstLine="540"/>
        <w:jc w:val="both"/>
      </w:pPr>
      <w:r>
        <w:rPr>
          <w:sz w:val="20"/>
        </w:rPr>
        <w:t xml:space="preserve">9.1 - количество управляющих организаций, раскрывающих информацию в полном объеме в ГИС ЖКХ, ед.;</w:t>
      </w:r>
    </w:p>
    <w:p>
      <w:pPr>
        <w:pStyle w:val="0"/>
        <w:spacing w:before="200" w:line-rule="auto"/>
        <w:ind w:firstLine="540"/>
        <w:jc w:val="both"/>
      </w:pPr>
      <w:r>
        <w:rPr>
          <w:sz w:val="20"/>
        </w:rPr>
        <w:t xml:space="preserve">9.2 - количество всех управляющих организаций, ед.</w:t>
      </w:r>
    </w:p>
    <w:p>
      <w:pPr>
        <w:pStyle w:val="0"/>
        <w:spacing w:before="200" w:line-rule="auto"/>
        <w:ind w:firstLine="540"/>
        <w:jc w:val="both"/>
      </w:pPr>
      <w:r>
        <w:rPr>
          <w:sz w:val="20"/>
        </w:rPr>
        <w:t xml:space="preserve">По строкам 9.1 и 9.2 отражаются компоненты показателя, используемые в расчете.</w:t>
      </w:r>
    </w:p>
    <w:p>
      <w:pPr>
        <w:pStyle w:val="0"/>
        <w:spacing w:before="200" w:line-rule="auto"/>
        <w:ind w:firstLine="540"/>
        <w:jc w:val="both"/>
      </w:pPr>
      <w:r>
        <w:rPr>
          <w:sz w:val="20"/>
        </w:rPr>
        <w:t xml:space="preserve">По строке 9.1 приводятся данные о числе управляющих организаций из числа указанных по строке 9.2, раскрывающих информацию в полном объеме в ГИС ЖКХ (не менее 95% размещенных технических характеристик домов и не менее 95% лицевых счетов, по которым размещены в срок платежные документы за отчетный месяц) согласно отчету "Зафиксированные нарушения сроков и периодичности размещения информации" в личном кабинете органа государственного жилищного надзора субъекта Российской Федерации в ГИС ЖКХ.</w:t>
      </w:r>
    </w:p>
    <w:p>
      <w:pPr>
        <w:pStyle w:val="0"/>
        <w:spacing w:before="200" w:line-rule="auto"/>
        <w:ind w:firstLine="540"/>
        <w:jc w:val="both"/>
      </w:pPr>
      <w:r>
        <w:rPr>
          <w:sz w:val="20"/>
        </w:rPr>
        <w:t xml:space="preserve">По строке 9.2 приводятся данные об общем числе управляющих организаций на отчетную дату. Учитываются управляющие организации, зарегистрированные в ГИС ЖКХ.</w:t>
      </w:r>
    </w:p>
    <w:p>
      <w:pPr>
        <w:pStyle w:val="0"/>
        <w:spacing w:before="200" w:line-rule="auto"/>
        <w:ind w:firstLine="540"/>
        <w:jc w:val="both"/>
      </w:pPr>
      <w:r>
        <w:rPr>
          <w:sz w:val="20"/>
        </w:rPr>
        <w:t xml:space="preserve">10. Доля ресурсоснабжающих организаций, раскрывающих информацию в полном объеме в ГИС ЖКХ.</w:t>
      </w:r>
    </w:p>
    <w:p>
      <w:pPr>
        <w:pStyle w:val="0"/>
        <w:spacing w:before="200" w:line-rule="auto"/>
        <w:ind w:firstLine="540"/>
        <w:jc w:val="both"/>
      </w:pPr>
      <w:r>
        <w:rPr>
          <w:sz w:val="20"/>
        </w:rPr>
        <w:t xml:space="preserve">По строке 10 отображается доля ресурсоснабжающих организаций муниципальных районов и городских округов, раскрывающих информацию в полном объеме в ГИС ЖКХ.</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10 = 10.1 / 10.2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10 - доля ресурсоснабжающих организаций, раскрывающих информацию в полном объеме в ГИС ЖКХ, %;</w:t>
      </w:r>
    </w:p>
    <w:p>
      <w:pPr>
        <w:pStyle w:val="0"/>
        <w:spacing w:before="200" w:line-rule="auto"/>
        <w:ind w:firstLine="540"/>
        <w:jc w:val="both"/>
      </w:pPr>
      <w:r>
        <w:rPr>
          <w:sz w:val="20"/>
        </w:rPr>
        <w:t xml:space="preserve">10.1 - количество ресурсоснабжающих организаций, раскрывающих информацию в полном объеме в ГИС ЖКХ, ед.;</w:t>
      </w:r>
    </w:p>
    <w:p>
      <w:pPr>
        <w:pStyle w:val="0"/>
        <w:spacing w:before="200" w:line-rule="auto"/>
        <w:ind w:firstLine="540"/>
        <w:jc w:val="both"/>
      </w:pPr>
      <w:r>
        <w:rPr>
          <w:sz w:val="20"/>
        </w:rPr>
        <w:t xml:space="preserve">10.2 - количество всех ресурсоснабжающих организаций, ед.</w:t>
      </w:r>
    </w:p>
    <w:p>
      <w:pPr>
        <w:pStyle w:val="0"/>
        <w:spacing w:before="200" w:line-rule="auto"/>
        <w:ind w:firstLine="540"/>
        <w:jc w:val="both"/>
      </w:pPr>
      <w:r>
        <w:rPr>
          <w:sz w:val="20"/>
        </w:rPr>
        <w:t xml:space="preserve">По строкам 10.1 и 10.2 отражаются компоненты показателя, используемые в расчете.</w:t>
      </w:r>
    </w:p>
    <w:p>
      <w:pPr>
        <w:pStyle w:val="0"/>
        <w:spacing w:before="200" w:line-rule="auto"/>
        <w:ind w:firstLine="540"/>
        <w:jc w:val="both"/>
      </w:pPr>
      <w:r>
        <w:rPr>
          <w:sz w:val="20"/>
        </w:rPr>
        <w:t xml:space="preserve">По строке 10.1 приводятся данные о числе ресурсоснабжающих организаций из числа указанных по строке 10.2, раскрывающих информацию в полном объеме в ГИС ЖКХ (не менее 95% лицевых счетов, по которым размещены в срок платежные документы за отчетный месяц) согласно отчету "Зафиксированные нарушения сроков и периодичности размещения информации" в личном кабинете органа государственного жилищного надзора субъекта Российской Федерации в ГИС ЖКХ.</w:t>
      </w:r>
    </w:p>
    <w:p>
      <w:pPr>
        <w:pStyle w:val="0"/>
        <w:spacing w:before="200" w:line-rule="auto"/>
        <w:ind w:firstLine="540"/>
        <w:jc w:val="both"/>
      </w:pPr>
      <w:r>
        <w:rPr>
          <w:sz w:val="20"/>
        </w:rPr>
        <w:t xml:space="preserve">По строке 10.2 приводятся данные об общем числе ресурсоснабжающих организаций на отчетную дату. Учитываются ресурсоснабжающие организации, зарегистрированные в ГИС ЖКХ.</w:t>
      </w:r>
    </w:p>
    <w:p>
      <w:pPr>
        <w:pStyle w:val="0"/>
        <w:spacing w:before="200" w:line-rule="auto"/>
        <w:ind w:firstLine="540"/>
        <w:jc w:val="both"/>
      </w:pPr>
      <w:r>
        <w:rPr>
          <w:sz w:val="20"/>
        </w:rPr>
        <w:t xml:space="preserve">11. 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p>
      <w:pPr>
        <w:pStyle w:val="0"/>
        <w:spacing w:before="200" w:line-rule="auto"/>
        <w:ind w:firstLine="540"/>
        <w:jc w:val="both"/>
      </w:pPr>
      <w:r>
        <w:rPr>
          <w:sz w:val="20"/>
        </w:rPr>
        <w:t xml:space="preserve">По строке 11 отображается 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11 = 11.1 / 11.2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11 - доля общих собраний собственников помещений в многоквартирных домах, проведенных посредством электронного голосования, от общего количества проведенных общих собраний собственников, %;</w:t>
      </w:r>
    </w:p>
    <w:p>
      <w:pPr>
        <w:pStyle w:val="0"/>
        <w:spacing w:before="200" w:line-rule="auto"/>
        <w:ind w:firstLine="540"/>
        <w:jc w:val="both"/>
      </w:pPr>
      <w:r>
        <w:rPr>
          <w:sz w:val="20"/>
        </w:rPr>
        <w:t xml:space="preserve">11.1 - количество проведенных общих собраний собственников помещений в многоквартирных домах в форме заочного голосования с использованием информационных систем, ед.;</w:t>
      </w:r>
    </w:p>
    <w:p>
      <w:pPr>
        <w:pStyle w:val="0"/>
        <w:spacing w:before="200" w:line-rule="auto"/>
        <w:ind w:firstLine="540"/>
        <w:jc w:val="both"/>
      </w:pPr>
      <w:r>
        <w:rPr>
          <w:sz w:val="20"/>
        </w:rPr>
        <w:t xml:space="preserve">11.2 - общее количество проведенных общих собраний собственников в многоквартирных домах, ед.</w:t>
      </w:r>
    </w:p>
    <w:p>
      <w:pPr>
        <w:pStyle w:val="0"/>
        <w:spacing w:before="200" w:line-rule="auto"/>
        <w:ind w:firstLine="540"/>
        <w:jc w:val="both"/>
      </w:pPr>
      <w:r>
        <w:rPr>
          <w:sz w:val="20"/>
        </w:rPr>
        <w:t xml:space="preserve">По строкам 11.1 и 11.2 отражаются компоненты показателя, используемые в расчете.</w:t>
      </w:r>
    </w:p>
    <w:p>
      <w:pPr>
        <w:pStyle w:val="0"/>
        <w:spacing w:before="200" w:line-rule="auto"/>
        <w:ind w:firstLine="540"/>
        <w:jc w:val="both"/>
      </w:pPr>
      <w:r>
        <w:rPr>
          <w:sz w:val="20"/>
        </w:rPr>
        <w:t xml:space="preserve">По строке 11.1 приводятся данные о числе общих собраний собственников помещений в многоквартирных домах в форме заочного голосования с использованием ГИС ЖКХ.</w:t>
      </w:r>
    </w:p>
    <w:p>
      <w:pPr>
        <w:pStyle w:val="0"/>
        <w:spacing w:before="200" w:line-rule="auto"/>
        <w:ind w:firstLine="540"/>
        <w:jc w:val="both"/>
      </w:pPr>
      <w:r>
        <w:rPr>
          <w:sz w:val="20"/>
        </w:rPr>
        <w:t xml:space="preserve">По строке 11.2 приводятся данные об общем числе протоколов о проведенных собраниях собственников помещений в многоквартирных домах, размещенных в ГИС ЖКХ в соответствии с </w:t>
      </w:r>
      <w:hyperlink w:history="0" r:id="rId12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приказом</w:t>
        </w:r>
      </w:hyperlink>
      <w:r>
        <w:rPr>
          <w:sz w:val="20"/>
        </w:rPr>
        <w:t xml:space="preserve"> Министерства цифрового развития, связи и массовых коммуникаций Российской Федерации N 74, Министерства строительства и жилищно-коммунального хозяйства Российской Федерации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12. Доля диспетчерских служб муниципального района (городского округа), подключенных к системам мониторинга инцидентов и аварий на объектах ЖКХ.</w:t>
      </w:r>
    </w:p>
    <w:p>
      <w:pPr>
        <w:pStyle w:val="0"/>
        <w:spacing w:before="200" w:line-rule="auto"/>
        <w:ind w:firstLine="540"/>
        <w:jc w:val="both"/>
      </w:pPr>
      <w:r>
        <w:rPr>
          <w:sz w:val="20"/>
        </w:rPr>
        <w:t xml:space="preserve">По строке 12 отображается доля диспетчерских служб муниципального района (городского округа), подключенных к системам мониторинга инцидентов и аварий на объектах ЖКХ.</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12 = 12.1 / 12.2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12 - доля диспетчерских служб муниципального района (городского округа), подключенных к системам мониторинга инцидентов и аварий на объектах ЖКХ, %;</w:t>
      </w:r>
    </w:p>
    <w:p>
      <w:pPr>
        <w:pStyle w:val="0"/>
        <w:spacing w:before="200" w:line-rule="auto"/>
        <w:ind w:firstLine="540"/>
        <w:jc w:val="both"/>
      </w:pPr>
      <w:r>
        <w:rPr>
          <w:sz w:val="20"/>
        </w:rPr>
        <w:t xml:space="preserve">12.1 - количество диспетчерских служб муниципального района (городского округа), подключенных к системам мониторинга инцидентов и аварий на объектах ЖКХ, ед.;</w:t>
      </w:r>
    </w:p>
    <w:p>
      <w:pPr>
        <w:pStyle w:val="0"/>
        <w:spacing w:before="200" w:line-rule="auto"/>
        <w:ind w:firstLine="540"/>
        <w:jc w:val="both"/>
      </w:pPr>
      <w:r>
        <w:rPr>
          <w:sz w:val="20"/>
        </w:rPr>
        <w:t xml:space="preserve">12.2 - общее количество диспетчерских служб муниципального района (городского округа), ед.</w:t>
      </w:r>
    </w:p>
    <w:p>
      <w:pPr>
        <w:pStyle w:val="0"/>
        <w:spacing w:before="200" w:line-rule="auto"/>
        <w:ind w:firstLine="540"/>
        <w:jc w:val="both"/>
      </w:pPr>
      <w:r>
        <w:rPr>
          <w:sz w:val="20"/>
        </w:rPr>
        <w:t xml:space="preserve">По строкам 12.1 и 12.2 отражаются компоненты показателя, используемые в расчете.</w:t>
      </w:r>
    </w:p>
    <w:p>
      <w:pPr>
        <w:pStyle w:val="0"/>
        <w:spacing w:before="200" w:line-rule="auto"/>
        <w:ind w:firstLine="540"/>
        <w:jc w:val="both"/>
      </w:pPr>
      <w:r>
        <w:rPr>
          <w:sz w:val="20"/>
        </w:rPr>
        <w:t xml:space="preserve">По строке 12.1 приводятся данные о числе диспетчерских служб муниципального района (городского округа) из числа указанных по строке 12.2, подключенных к системе мониторинга и контроля устранения аварий и инцидентов на объектах жилищно-коммунального хозяйства (далее - Система МКА ЖКХ). Под подключением диспетчерской службы муниципального района (городского округа) к Системе МКА ЖКХ понимается как прямое взаимодействие на уровне информационных систем (Системы МКА ЖКХ и информационной системы диспетчерской службы муниципального района (городского округа), при наличии), так и полноценное интеграционное взаимодействие на уровне информационных систем (Системы МКА ЖКХ и информационной системы диспетчерской службы муниципального района (городского округа), при наличии).</w:t>
      </w:r>
    </w:p>
    <w:p>
      <w:pPr>
        <w:pStyle w:val="0"/>
        <w:spacing w:before="200" w:line-rule="auto"/>
        <w:ind w:firstLine="540"/>
        <w:jc w:val="both"/>
      </w:pPr>
      <w:r>
        <w:rPr>
          <w:sz w:val="20"/>
        </w:rPr>
        <w:t xml:space="preserve">По строке 12.2 приводятся данные об общем числе диспетчерских служб муниципального района (городского округа) на отчетную дату.</w:t>
      </w:r>
    </w:p>
    <w:p>
      <w:pPr>
        <w:pStyle w:val="0"/>
        <w:spacing w:before="200" w:line-rule="auto"/>
        <w:ind w:firstLine="540"/>
        <w:jc w:val="both"/>
      </w:pPr>
      <w:r>
        <w:rPr>
          <w:sz w:val="20"/>
        </w:rPr>
        <w:t xml:space="preserve">13. Доля аварийного жилого фонда муниципального района (городского округа), внесенного в цифровой реестр аварийного жилья.</w:t>
      </w:r>
    </w:p>
    <w:p>
      <w:pPr>
        <w:pStyle w:val="0"/>
        <w:spacing w:before="200" w:line-rule="auto"/>
        <w:ind w:firstLine="540"/>
        <w:jc w:val="both"/>
      </w:pPr>
      <w:r>
        <w:rPr>
          <w:sz w:val="20"/>
        </w:rPr>
        <w:t xml:space="preserve">По строке 13 отображается доля аварийного жилого фонда муниципального района (городского округа), внесенного в цифровой реестр аварийного жилья.</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jc w:val="center"/>
      </w:pPr>
      <w:r>
        <w:rPr>
          <w:sz w:val="20"/>
        </w:rPr>
        <w:t xml:space="preserve">13 = 13.1 / 13.2 x 100%,</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13 - доля аварийного жилого фонда муниципального района (городского округа), внесенного в цифровой реестр аварийного жилья, %;</w:t>
      </w:r>
    </w:p>
    <w:p>
      <w:pPr>
        <w:pStyle w:val="0"/>
        <w:spacing w:before="200" w:line-rule="auto"/>
        <w:ind w:firstLine="540"/>
        <w:jc w:val="both"/>
      </w:pPr>
      <w:r>
        <w:rPr>
          <w:sz w:val="20"/>
        </w:rPr>
        <w:t xml:space="preserve">13.1 - количество многоквартирных домов муниципального района (городского округа), признанных аварийными и внесенных в цифровой реестр аварийного жилья, ед.;</w:t>
      </w:r>
    </w:p>
    <w:p>
      <w:pPr>
        <w:pStyle w:val="0"/>
        <w:spacing w:before="200" w:line-rule="auto"/>
        <w:ind w:firstLine="540"/>
        <w:jc w:val="both"/>
      </w:pPr>
      <w:r>
        <w:rPr>
          <w:sz w:val="20"/>
        </w:rPr>
        <w:t xml:space="preserve">13.2 - общее количество многоквартирных домов муниципального района (городского округа), признанных аварийными, ед.</w:t>
      </w:r>
    </w:p>
    <w:p>
      <w:pPr>
        <w:pStyle w:val="0"/>
        <w:spacing w:before="200" w:line-rule="auto"/>
        <w:ind w:firstLine="540"/>
        <w:jc w:val="both"/>
      </w:pPr>
      <w:r>
        <w:rPr>
          <w:sz w:val="20"/>
        </w:rPr>
        <w:t xml:space="preserve">По строкам 13.1 и 13.2 отражаются компоненты показателя, используемые в расчете.</w:t>
      </w:r>
    </w:p>
    <w:p>
      <w:pPr>
        <w:pStyle w:val="0"/>
        <w:spacing w:before="200" w:line-rule="auto"/>
        <w:ind w:firstLine="540"/>
        <w:jc w:val="both"/>
      </w:pPr>
      <w:r>
        <w:rPr>
          <w:sz w:val="20"/>
        </w:rPr>
        <w:t xml:space="preserve">По строке 13.1 приводятся данные о числе многоквартирных домов муниципального района (городского округа), признанных аварийными из числа указанных по строке 13.2, внесенных в цифровой реестр аварийного жилья, в котором детализирована информация по каждому многоквартирному дому до конкретного помещения.</w:t>
      </w:r>
    </w:p>
    <w:p>
      <w:pPr>
        <w:pStyle w:val="0"/>
        <w:spacing w:before="200" w:line-rule="auto"/>
        <w:ind w:firstLine="540"/>
        <w:jc w:val="both"/>
      </w:pPr>
      <w:r>
        <w:rPr>
          <w:sz w:val="20"/>
        </w:rPr>
        <w:t xml:space="preserve">По строке 13.2 приводятся данные об общем числе многоквартирных домов муниципального района (городского округа), признанных аварийными на отчетную дату. Учитываются многоквартирные дома, признанные аварийными решениями органов местного самоуправления, органов власти субъектов Российской Федерации в соответствии с </w:t>
      </w:r>
      <w:hyperlink w:history="0" r:id="rId12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14. 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p>
      <w:pPr>
        <w:pStyle w:val="0"/>
        <w:spacing w:before="200" w:line-rule="auto"/>
        <w:ind w:firstLine="540"/>
        <w:jc w:val="both"/>
      </w:pPr>
      <w:r>
        <w:rPr>
          <w:sz w:val="20"/>
        </w:rPr>
        <w:t xml:space="preserve">К социально значимым объектам (далее - СЗО) относятся следующие объекты, подключаемые в рамках муниципальных (регионального) контрактов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заключенных между муниципальными районами Курской области (органами исполнительной власти Курской области или государственными учреждениями Курской области) и операторами связи (далее - контракты):</w:t>
      </w:r>
    </w:p>
    <w:p>
      <w:pPr>
        <w:pStyle w:val="0"/>
        <w:spacing w:before="200" w:line-rule="auto"/>
        <w:ind w:firstLine="540"/>
        <w:jc w:val="both"/>
      </w:pPr>
      <w:r>
        <w:rPr>
          <w:sz w:val="20"/>
        </w:rPr>
        <w:t xml:space="preserve">фельдшерско-акушерские пункты;</w:t>
      </w:r>
    </w:p>
    <w:p>
      <w:pPr>
        <w:pStyle w:val="0"/>
        <w:spacing w:before="200" w:line-rule="auto"/>
        <w:ind w:firstLine="540"/>
        <w:jc w:val="both"/>
      </w:pPr>
      <w:r>
        <w:rPr>
          <w:sz w:val="20"/>
        </w:rPr>
        <w:t xml:space="preserve">муниципальные (региональные) образовательные организации Курской области, реализующие программы общего образования и (или) среднего профессионального образования;</w:t>
      </w:r>
    </w:p>
    <w:p>
      <w:pPr>
        <w:pStyle w:val="0"/>
        <w:spacing w:before="200" w:line-rule="auto"/>
        <w:ind w:firstLine="540"/>
        <w:jc w:val="both"/>
      </w:pPr>
      <w:r>
        <w:rPr>
          <w:sz w:val="20"/>
        </w:rPr>
        <w:t xml:space="preserve">органы местного самоуправления Курской области;</w:t>
      </w:r>
    </w:p>
    <w:p>
      <w:pPr>
        <w:pStyle w:val="0"/>
        <w:spacing w:before="200" w:line-rule="auto"/>
        <w:ind w:firstLine="540"/>
        <w:jc w:val="both"/>
      </w:pPr>
      <w:r>
        <w:rPr>
          <w:sz w:val="20"/>
        </w:rPr>
        <w:t xml:space="preserve">объекты культуры;</w:t>
      </w:r>
    </w:p>
    <w:p>
      <w:pPr>
        <w:pStyle w:val="0"/>
        <w:spacing w:before="200" w:line-rule="auto"/>
        <w:ind w:firstLine="540"/>
        <w:jc w:val="both"/>
      </w:pPr>
      <w:r>
        <w:rPr>
          <w:sz w:val="20"/>
        </w:rPr>
        <w:t xml:space="preserve">пожарные части и пожарные посты областного подчинения.</w:t>
      </w:r>
    </w:p>
    <w:p>
      <w:pPr>
        <w:pStyle w:val="0"/>
        <w:spacing w:before="200" w:line-rule="auto"/>
        <w:ind w:firstLine="540"/>
        <w:jc w:val="both"/>
      </w:pPr>
      <w:r>
        <w:rPr>
          <w:sz w:val="20"/>
        </w:rPr>
        <w:t xml:space="preserve">Расчет Показателя осуществляется по формуле:</w:t>
      </w:r>
    </w:p>
    <w:p>
      <w:pPr>
        <w:pStyle w:val="0"/>
        <w:ind w:firstLine="540"/>
        <w:jc w:val="both"/>
      </w:pPr>
      <w:r>
        <w:rPr>
          <w:sz w:val="20"/>
        </w:rPr>
      </w:r>
    </w:p>
    <w:p>
      <w:pPr>
        <w:pStyle w:val="0"/>
        <w:jc w:val="center"/>
      </w:pPr>
      <w:r>
        <w:rPr>
          <w:position w:val="-18"/>
        </w:rPr>
        <w:drawing>
          <wp:inline distT="0" distB="0" distL="0" distR="0">
            <wp:extent cx="2095500" cy="359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0" cy="35941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СЗО - доля социально значимых объектов муниципального образования, имеющих широкополосный доступ к информационно-телекоммуникационной сети "Интернет" в соответствии с утвержденными требованиями (процент);</w:t>
      </w:r>
    </w:p>
    <w:p>
      <w:pPr>
        <w:pStyle w:val="0"/>
        <w:spacing w:before="200" w:line-rule="auto"/>
        <w:ind w:firstLine="540"/>
        <w:jc w:val="both"/>
      </w:pPr>
      <w:r>
        <w:rPr>
          <w:sz w:val="20"/>
        </w:rPr>
        <w:t xml:space="preserve">ФАПi - количество фельдшерско-акушерских пунктов муниципального образования, имеющих широкополосный доступ к информационно-телекоммуникационной сети "Интернет" на конец отчетного периода, из числа объектов, определенных перечнем подключаемых СЗО (единиц);</w:t>
      </w:r>
    </w:p>
    <w:p>
      <w:pPr>
        <w:pStyle w:val="0"/>
        <w:spacing w:before="200" w:line-rule="auto"/>
        <w:ind w:firstLine="540"/>
        <w:jc w:val="both"/>
      </w:pPr>
      <w:r>
        <w:rPr>
          <w:sz w:val="20"/>
        </w:rPr>
        <w:t xml:space="preserve">ООi - количество государственных (муниципальных) образовательных организаций, реализующих программы общего образования и (или) среднего профессионального образования на территории муниципального образования, имеющих широкополосный доступ к информационно-телекоммуникационной сети "Интернет" на конец отчетного периода, из числа объектов, определенных перечнем подключаемых СЗО (единиц);</w:t>
      </w:r>
    </w:p>
    <w:p>
      <w:pPr>
        <w:pStyle w:val="0"/>
        <w:spacing w:before="200" w:line-rule="auto"/>
        <w:ind w:firstLine="540"/>
        <w:jc w:val="both"/>
      </w:pPr>
      <w:r>
        <w:rPr>
          <w:sz w:val="20"/>
        </w:rPr>
        <w:t xml:space="preserve">ОМУi - количество органов местного самоуправления и объектов культуры, расположенных на территории муниципального образования, имеющих широкополосный доступ к информационно-телекоммуникационной сети "Интернет" на конец отчетного периода, из числа объектов, определенных перечнем подключаемых СЗО (единиц);</w:t>
      </w:r>
    </w:p>
    <w:p>
      <w:pPr>
        <w:pStyle w:val="0"/>
        <w:spacing w:before="200" w:line-rule="auto"/>
        <w:ind w:firstLine="540"/>
        <w:jc w:val="both"/>
      </w:pPr>
      <w:r>
        <w:rPr>
          <w:sz w:val="20"/>
        </w:rPr>
        <w:t xml:space="preserve">ФАПx - общее количество фельдшерских и фельдшерско-акушерских пунктов, расположенных на территории муниципального образования, подлежащих подключению к сети передачи данных, обеспечивающей доступ к единой сети передачи данных и (или) к сети "Интернет" на конец отчетного периода, в соответствии с перечнем подключаемых СЗО (единиц);</w:t>
      </w:r>
    </w:p>
    <w:p>
      <w:pPr>
        <w:pStyle w:val="0"/>
        <w:spacing w:before="200" w:line-rule="auto"/>
        <w:ind w:firstLine="540"/>
        <w:jc w:val="both"/>
      </w:pPr>
      <w:r>
        <w:rPr>
          <w:sz w:val="20"/>
        </w:rPr>
        <w:t xml:space="preserve">ООx - общее количество государственных (муниципальных) образовательных организаций, реализующих программы общего образования и (или) среднего профессионального образования, расположенных на территории муниципального образования, подлежащих подключению к сети передачи данных, обеспечивающей доступ к единой сети передачи данных и (или) к сети "Интернет" на конец отчетного периода, в соответствии с перечнем подключаемых СЗО (единиц);</w:t>
      </w:r>
    </w:p>
    <w:p>
      <w:pPr>
        <w:pStyle w:val="0"/>
        <w:spacing w:before="200" w:line-rule="auto"/>
        <w:ind w:firstLine="540"/>
        <w:jc w:val="both"/>
      </w:pPr>
      <w:r>
        <w:rPr>
          <w:sz w:val="20"/>
        </w:rPr>
        <w:t xml:space="preserve">ОМУx - общее количество органов местного самоуправления и объектов культуры, расположенных на территории муниципального образования, подлежащих подключению к сети передачи данных, обеспечивающей доступ к единой сети передачи данных и (или) к сети "Интернет" на конец отчетного периода, в соответствии с перечнем подключаемых СЗО (единиц).</w:t>
      </w:r>
    </w:p>
    <w:p>
      <w:pPr>
        <w:pStyle w:val="0"/>
        <w:spacing w:before="200" w:line-rule="auto"/>
        <w:ind w:firstLine="540"/>
        <w:jc w:val="both"/>
      </w:pPr>
      <w:r>
        <w:rPr>
          <w:sz w:val="20"/>
        </w:rPr>
        <w:t xml:space="preserve">Источником информации для расчета показателя являются акты операторов связи о выполненных работах по подключению фельдшерско-акушерских пунктов Курской области, муниципальных (региональных) образовательных организаций Курской области, реализующих программы общего образования и (или) среднего профессионального образования, органов местного самоуправления Курской области, объектов культуры, пожарных частей и постов областного подчинения, подключенных к сети передачи данных, обеспечивающей доступ к единой сети передачи данных и (или) к сети "Интернет" в отчетном году (нарастающим итогом) в рамках государственных контрактов (далее - акты выполненных работ в рамках государственных контрактов).</w:t>
      </w:r>
    </w:p>
    <w:p>
      <w:pPr>
        <w:pStyle w:val="0"/>
        <w:spacing w:before="200" w:line-rule="auto"/>
        <w:ind w:firstLine="540"/>
        <w:jc w:val="both"/>
      </w:pPr>
      <w:r>
        <w:rPr>
          <w:sz w:val="20"/>
        </w:rPr>
        <w:t xml:space="preserve">Верификация осуществляется на основании данных муниципальных районов Курской области (органов исполнительной власти Курской области или государственных учреждений Курской области), а также актов выполненных работ в рамках контрактов.</w:t>
      </w:r>
    </w:p>
    <w:p>
      <w:pPr>
        <w:pStyle w:val="0"/>
        <w:spacing w:before="200" w:line-rule="auto"/>
        <w:ind w:firstLine="540"/>
        <w:jc w:val="both"/>
      </w:pPr>
      <w:r>
        <w:rPr>
          <w:sz w:val="20"/>
        </w:rPr>
        <w:t xml:space="preserve">15. Доля автобусов, осуществляющих регулярные перевозки пассажиров, оснащенных системами безналичной оплаты проезда.</w:t>
      </w:r>
    </w:p>
    <w:p>
      <w:pPr>
        <w:pStyle w:val="0"/>
        <w:spacing w:before="200" w:line-rule="auto"/>
        <w:ind w:firstLine="540"/>
        <w:jc w:val="both"/>
      </w:pPr>
      <w:r>
        <w:rPr>
          <w:sz w:val="20"/>
        </w:rPr>
        <w:t xml:space="preserve">Информация по показателю формируется исходя из сведений перевозчиков, осуществляющих регулярные перевозки пассажиров автобусами в городском, пригородном и междугородном (в пределах Курской области) сообщении.</w:t>
      </w:r>
    </w:p>
    <w:p>
      <w:pPr>
        <w:pStyle w:val="0"/>
        <w:spacing w:before="200" w:line-rule="auto"/>
        <w:ind w:firstLine="540"/>
        <w:jc w:val="both"/>
      </w:pPr>
      <w:r>
        <w:rPr>
          <w:sz w:val="20"/>
        </w:rPr>
        <w:t xml:space="preserve">В соответствии с Федеральным </w:t>
      </w:r>
      <w:hyperlink w:history="0" r:id="rId125" w:tooltip="Федеральный закон от 08.11.2007 N 259-ФЗ (ред. от 24.07.2023) &quot;Устав автомобильного транспорта и городского наземного электрического транспорта&quot; (с изм. и доп., вступ. в силу с 01.09.2023) {КонсультантПлюс}">
        <w:r>
          <w:rPr>
            <w:sz w:val="20"/>
            <w:color w:val="0000ff"/>
          </w:rPr>
          <w:t xml:space="preserve">законом</w:t>
        </w:r>
      </w:hyperlink>
      <w:r>
        <w:rPr>
          <w:sz w:val="20"/>
        </w:rPr>
        <w:t xml:space="preserve"> от 8 ноября 2007 года N 259-ФЗ "Устав автомобильного транспорта и городского наземного электрического транспорта" перевозки в городском сообщении осуществляются в границах населенных пунктов, в пригородном сообщении - между населенными пунктами на расстояние до пятидесяти километров включительно между границами этих населенных пунктов, в междугородном сообщении - между населенными пунктами на расстояние более пятидесяти километров между границами этих населенных пунктов.</w:t>
      </w:r>
    </w:p>
    <w:p>
      <w:pPr>
        <w:pStyle w:val="0"/>
        <w:spacing w:before="200" w:line-rule="auto"/>
        <w:ind w:firstLine="540"/>
        <w:jc w:val="both"/>
      </w:pPr>
      <w:r>
        <w:rPr>
          <w:sz w:val="20"/>
        </w:rPr>
        <w:t xml:space="preserve">Под "автобусом" в соответствии с </w:t>
      </w:r>
      <w:hyperlink w:history="0" r:id="rId126"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 (с изм. и доп., вступ. в силу с 01.03.2022) {КонсультантПлюс}">
        <w:r>
          <w:rPr>
            <w:sz w:val="20"/>
            <w:color w:val="0000ff"/>
          </w:rPr>
          <w:t xml:space="preserve">Постановлением</w:t>
        </w:r>
      </w:hyperlink>
      <w:r>
        <w:rPr>
          <w:sz w:val="20"/>
        </w:rPr>
        <w:t xml:space="preserve"> Правительства Российской Федерации от 7 октября 2020 г. N 1616 "О лицензировании деятельности по перевозкам пассажиров и иных лиц автобусами" понимается транспортное средство категории М2 или М3, за исключением троллейбуса.</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ind w:firstLine="540"/>
        <w:jc w:val="both"/>
      </w:pPr>
      <w:r>
        <w:rPr>
          <w:sz w:val="20"/>
        </w:rPr>
        <w:t xml:space="preserve">15 = 15.1 / 15.2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15 - доля автобусов, осуществляющих регулярные перевозки пассажиров, оснащенных системами безналичной оплаты проезда, %;</w:t>
      </w:r>
    </w:p>
    <w:p>
      <w:pPr>
        <w:pStyle w:val="0"/>
        <w:spacing w:before="200" w:line-rule="auto"/>
        <w:ind w:firstLine="540"/>
        <w:jc w:val="both"/>
      </w:pPr>
      <w:r>
        <w:rPr>
          <w:sz w:val="20"/>
        </w:rPr>
        <w:t xml:space="preserve">15.1 - число автобусов, осуществляющих регулярные перевозки пассажиров, оснащенных системами безналичной оплаты проезда, ед.;</w:t>
      </w:r>
    </w:p>
    <w:p>
      <w:pPr>
        <w:pStyle w:val="0"/>
        <w:spacing w:before="200" w:line-rule="auto"/>
        <w:ind w:firstLine="540"/>
        <w:jc w:val="both"/>
      </w:pPr>
      <w:r>
        <w:rPr>
          <w:sz w:val="20"/>
        </w:rPr>
        <w:t xml:space="preserve">15.2 - общее число автобусов, осуществляющих регулярные перевозки пассажиров, ед.</w:t>
      </w:r>
    </w:p>
    <w:p>
      <w:pPr>
        <w:pStyle w:val="0"/>
        <w:spacing w:before="200" w:line-rule="auto"/>
        <w:ind w:firstLine="540"/>
        <w:jc w:val="both"/>
      </w:pPr>
      <w:r>
        <w:rPr>
          <w:sz w:val="20"/>
        </w:rPr>
        <w:t xml:space="preserve">По строкам 15.1 и 15.2 отражаются компоненты показателя, используемые в расчете.</w:t>
      </w:r>
    </w:p>
    <w:p>
      <w:pPr>
        <w:pStyle w:val="0"/>
        <w:spacing w:before="200" w:line-rule="auto"/>
        <w:ind w:firstLine="540"/>
        <w:jc w:val="both"/>
      </w:pPr>
      <w:r>
        <w:rPr>
          <w:sz w:val="20"/>
        </w:rPr>
        <w:t xml:space="preserve">По строке 15.1 приводится число автобусов, осуществляющих регулярные перевозки пассажиров, оснащенных системами безналичной оплаты проезда. Система безналичной оплаты проезда - это программно-аппаратный комплекс, предназначенный для информационного и технического взаимодействия между юридическими лицами и индивидуальными предпринимателями, осуществляющими регулярные перевозки пассажиров и багажа автомобильным транспортом,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органами государственного транспортного контроля, и обеспечивающий пассажирам возможность осуществлять внесение платы за проезд и провоз багажа в безналичной форме.</w:t>
      </w:r>
    </w:p>
    <w:p>
      <w:pPr>
        <w:pStyle w:val="0"/>
        <w:spacing w:before="200" w:line-rule="auto"/>
        <w:ind w:firstLine="540"/>
        <w:jc w:val="both"/>
      </w:pPr>
      <w:r>
        <w:rPr>
          <w:sz w:val="20"/>
        </w:rPr>
        <w:t xml:space="preserve">По строке 15.2 приводится общее число автобусов на конец отчетного периода, осуществляющих регулярные перевозки.</w:t>
      </w:r>
    </w:p>
    <w:p>
      <w:pPr>
        <w:pStyle w:val="0"/>
        <w:spacing w:before="200" w:line-rule="auto"/>
        <w:ind w:firstLine="540"/>
        <w:jc w:val="both"/>
      </w:pPr>
      <w:r>
        <w:rPr>
          <w:sz w:val="20"/>
        </w:rPr>
        <w:t xml:space="preserve">16. Доля автобусов, осуществляющих регулярные перевозки пассажиров, для которых обеспечена в открытом доступе информация об их реальном движении по маршруту.</w:t>
      </w:r>
    </w:p>
    <w:p>
      <w:pPr>
        <w:pStyle w:val="0"/>
        <w:spacing w:before="200" w:line-rule="auto"/>
        <w:ind w:firstLine="540"/>
        <w:jc w:val="both"/>
      </w:pPr>
      <w:r>
        <w:rPr>
          <w:sz w:val="20"/>
        </w:rPr>
        <w:t xml:space="preserve">Информация по показателю формируется исходя из сведений перевозчиков, осуществляющих регулярные перевозки пассажиров автобусами в городском, пригородном и междугородном (в пределах Курской области) сообщении.</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ind w:firstLine="540"/>
        <w:jc w:val="both"/>
      </w:pPr>
      <w:r>
        <w:rPr>
          <w:sz w:val="20"/>
        </w:rPr>
        <w:t xml:space="preserve">16 = 16.1 / 16.2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16 - доля автобусов, осуществляющих регулярные перевозки пассажиров, для которых обеспечена в открытом доступе информация об их реальном движении по маршруту, %;</w:t>
      </w:r>
    </w:p>
    <w:p>
      <w:pPr>
        <w:pStyle w:val="0"/>
        <w:spacing w:before="200" w:line-rule="auto"/>
        <w:ind w:firstLine="540"/>
        <w:jc w:val="both"/>
      </w:pPr>
      <w:r>
        <w:rPr>
          <w:sz w:val="20"/>
        </w:rPr>
        <w:t xml:space="preserve">16.1 - число автобусов, осуществляющих регулярные перевозки пассажиров, для которых обеспечена в открытом доступе информация об их реальном движении по маршруту, ед.;</w:t>
      </w:r>
    </w:p>
    <w:p>
      <w:pPr>
        <w:pStyle w:val="0"/>
        <w:spacing w:before="200" w:line-rule="auto"/>
        <w:ind w:firstLine="540"/>
        <w:jc w:val="both"/>
      </w:pPr>
      <w:r>
        <w:rPr>
          <w:sz w:val="20"/>
        </w:rPr>
        <w:t xml:space="preserve">16.2 - общее число автобусов, осуществляющих регулярные перевозки пассажиров, ед.</w:t>
      </w:r>
    </w:p>
    <w:p>
      <w:pPr>
        <w:pStyle w:val="0"/>
        <w:spacing w:before="200" w:line-rule="auto"/>
        <w:ind w:firstLine="540"/>
        <w:jc w:val="both"/>
      </w:pPr>
      <w:r>
        <w:rPr>
          <w:sz w:val="20"/>
        </w:rPr>
        <w:t xml:space="preserve">По строкам 16.1 и 16.2 отражаются компоненты показателя, используемые в расчете.</w:t>
      </w:r>
    </w:p>
    <w:p>
      <w:pPr>
        <w:pStyle w:val="0"/>
        <w:spacing w:before="200" w:line-rule="auto"/>
        <w:ind w:firstLine="540"/>
        <w:jc w:val="both"/>
      </w:pPr>
      <w:r>
        <w:rPr>
          <w:sz w:val="20"/>
        </w:rPr>
        <w:t xml:space="preserve">По строке 16.1 приводится число автобусов, осуществляющих регулярные перевозки пассажиров, для которых обеспечена в открытом доступе информация об их реальном движении по маршруту. На постоянной основе осуществляется автоматизированное информирование пассажиров о движении общественного транспорта в информационно-телекоммуникационной сети "Интернет" / на мобильных устройствах/ на остановочных табло.</w:t>
      </w:r>
    </w:p>
    <w:p>
      <w:pPr>
        <w:pStyle w:val="0"/>
        <w:spacing w:before="200" w:line-rule="auto"/>
        <w:ind w:firstLine="540"/>
        <w:jc w:val="both"/>
      </w:pPr>
      <w:r>
        <w:rPr>
          <w:sz w:val="20"/>
        </w:rPr>
        <w:t xml:space="preserve">По строке 16.2 приводится общее число автобусов на конец отчетного периода, осуществляющих регулярные перевозки пассажиров.</w:t>
      </w:r>
    </w:p>
    <w:p>
      <w:pPr>
        <w:pStyle w:val="0"/>
        <w:spacing w:before="200" w:line-rule="auto"/>
        <w:ind w:firstLine="540"/>
        <w:jc w:val="both"/>
      </w:pPr>
      <w:r>
        <w:rPr>
          <w:sz w:val="20"/>
        </w:rPr>
        <w:t xml:space="preserve">17. Доля автобусов, осуществляющих регулярные перевозки оснащенных системами видеонаблюдения салонов (с функцией записи), соответствующих требованиям о защите персональных данных.</w:t>
      </w:r>
    </w:p>
    <w:p>
      <w:pPr>
        <w:pStyle w:val="0"/>
        <w:spacing w:before="200" w:line-rule="auto"/>
        <w:ind w:firstLine="540"/>
        <w:jc w:val="both"/>
      </w:pPr>
      <w:r>
        <w:rPr>
          <w:sz w:val="20"/>
        </w:rPr>
        <w:t xml:space="preserve">Информация по показателю формируется исходя из сведений перевозчиков, осуществляющих регулярные перевозки пассажиров автобусами в городском, пригородном и междугородном (в пределах Курской области) сообщении.</w:t>
      </w:r>
    </w:p>
    <w:p>
      <w:pPr>
        <w:pStyle w:val="0"/>
        <w:spacing w:before="200" w:line-rule="auto"/>
        <w:ind w:firstLine="540"/>
        <w:jc w:val="both"/>
      </w:pPr>
      <w:r>
        <w:rPr>
          <w:sz w:val="20"/>
        </w:rPr>
        <w:t xml:space="preserve">Расчет показателя осуществляется по следующей формуле:</w:t>
      </w:r>
    </w:p>
    <w:p>
      <w:pPr>
        <w:pStyle w:val="0"/>
        <w:ind w:firstLine="540"/>
        <w:jc w:val="both"/>
      </w:pPr>
      <w:r>
        <w:rPr>
          <w:sz w:val="20"/>
        </w:rPr>
      </w:r>
    </w:p>
    <w:p>
      <w:pPr>
        <w:pStyle w:val="0"/>
        <w:ind w:firstLine="540"/>
        <w:jc w:val="both"/>
      </w:pPr>
      <w:r>
        <w:rPr>
          <w:sz w:val="20"/>
        </w:rPr>
        <w:t xml:space="preserve">17 = 17.1 / 17.2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17 - доля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 %;</w:t>
      </w:r>
    </w:p>
    <w:p>
      <w:pPr>
        <w:pStyle w:val="0"/>
        <w:spacing w:before="200" w:line-rule="auto"/>
        <w:ind w:firstLine="540"/>
        <w:jc w:val="both"/>
      </w:pPr>
      <w:r>
        <w:rPr>
          <w:sz w:val="20"/>
        </w:rPr>
        <w:t xml:space="preserve">17.1 - число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 ед.;</w:t>
      </w:r>
    </w:p>
    <w:p>
      <w:pPr>
        <w:pStyle w:val="0"/>
        <w:spacing w:before="200" w:line-rule="auto"/>
        <w:ind w:firstLine="540"/>
        <w:jc w:val="both"/>
      </w:pPr>
      <w:r>
        <w:rPr>
          <w:sz w:val="20"/>
        </w:rPr>
        <w:t xml:space="preserve">17.2 - общее число автобусов, осуществляющих регулярные перевозки пассажиров, ед.</w:t>
      </w:r>
    </w:p>
    <w:p>
      <w:pPr>
        <w:pStyle w:val="0"/>
        <w:spacing w:before="200" w:line-rule="auto"/>
        <w:ind w:firstLine="540"/>
        <w:jc w:val="both"/>
      </w:pPr>
      <w:r>
        <w:rPr>
          <w:sz w:val="20"/>
        </w:rPr>
        <w:t xml:space="preserve">По строкам 17.1 и 17.2 отражаются компоненты показателя, используемые в расчете.</w:t>
      </w:r>
    </w:p>
    <w:p>
      <w:pPr>
        <w:pStyle w:val="0"/>
        <w:spacing w:before="200" w:line-rule="auto"/>
        <w:ind w:firstLine="540"/>
        <w:jc w:val="both"/>
      </w:pPr>
      <w:r>
        <w:rPr>
          <w:sz w:val="20"/>
        </w:rPr>
        <w:t xml:space="preserve">По строке 17.1 приводится число автобусов, осуществляющих регулярные перевозки пассажиров, оснащенных системами видеонаблюдения салонов (с функцией записи), соответствующих требованиям о защите персональных данных.</w:t>
      </w:r>
    </w:p>
    <w:p>
      <w:pPr>
        <w:pStyle w:val="0"/>
        <w:spacing w:before="200" w:line-rule="auto"/>
        <w:ind w:firstLine="540"/>
        <w:jc w:val="both"/>
      </w:pPr>
      <w:r>
        <w:rPr>
          <w:sz w:val="20"/>
        </w:rPr>
        <w:t xml:space="preserve">По строке 17.2 приводится общее число автобусов на конец отчетного периода, осуществляющих регулярные перевозки.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15</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1408" w:name="P1408"/>
    <w:bookmarkEnd w:id="1408"/>
    <w:p>
      <w:pPr>
        <w:pStyle w:val="2"/>
        <w:jc w:val="center"/>
      </w:pPr>
      <w:r>
        <w:rPr>
          <w:sz w:val="20"/>
        </w:rPr>
        <w:t xml:space="preserve">МЕТОДИКА</w:t>
      </w:r>
    </w:p>
    <w:p>
      <w:pPr>
        <w:pStyle w:val="2"/>
        <w:jc w:val="center"/>
      </w:pPr>
      <w:r>
        <w:rPr>
          <w:sz w:val="20"/>
        </w:rPr>
        <w:t xml:space="preserve">РАСЧЕТА ПОКАЗАТЕЛЯ "КОЛИЧЕСТВО ОБЪЕКТОВ НЕДВИЖИМОСТИ,</w:t>
      </w:r>
    </w:p>
    <w:p>
      <w:pPr>
        <w:pStyle w:val="2"/>
        <w:jc w:val="center"/>
      </w:pPr>
      <w:r>
        <w:rPr>
          <w:sz w:val="20"/>
        </w:rPr>
        <w:t xml:space="preserve">В ОТНОШЕНИИ КОТОРЫХ В ЕДИНЫЙ ГОСУДАРСТВЕННЫЙ РЕЕСТР</w:t>
      </w:r>
    </w:p>
    <w:p>
      <w:pPr>
        <w:pStyle w:val="2"/>
        <w:jc w:val="center"/>
      </w:pPr>
      <w:r>
        <w:rPr>
          <w:sz w:val="20"/>
        </w:rPr>
        <w:t xml:space="preserve">НЕДВИЖИМОСТИ ВНЕСЕНЫ СВЕДЕНИЯ В СООТВЕТСТВИИ СО СТАТЬЕЙ</w:t>
      </w:r>
    </w:p>
    <w:p>
      <w:pPr>
        <w:pStyle w:val="2"/>
        <w:jc w:val="center"/>
      </w:pPr>
      <w:r>
        <w:rPr>
          <w:sz w:val="20"/>
        </w:rPr>
        <w:t xml:space="preserve">69.1 ФЕДЕРАЛЬНОГО ЗАКОНА ОТ 13 ИЮЛЯ 2015 ГОДА N 218-ФЗ</w:t>
      </w:r>
    </w:p>
    <w:p>
      <w:pPr>
        <w:pStyle w:val="2"/>
        <w:jc w:val="center"/>
      </w:pPr>
      <w:r>
        <w:rPr>
          <w:sz w:val="20"/>
        </w:rPr>
        <w:t xml:space="preserve">"О ГОСУДАРСТВЕННОЙ РЕГИСТРАЦИИ НЕДВИЖИМОСТИ"</w:t>
      </w:r>
    </w:p>
    <w:p>
      <w:pPr>
        <w:pStyle w:val="2"/>
        <w:jc w:val="center"/>
      </w:pPr>
      <w:r>
        <w:rPr>
          <w:sz w:val="20"/>
        </w:rPr>
        <w:t xml:space="preserve">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27" w:tooltip="Постановление Губернатора Курской области от 11.11.2022 N 340-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color w:val="392c69"/>
              </w:rPr>
              <w:t xml:space="preserve"> Губернатора Курской области</w:t>
            </w:r>
          </w:p>
          <w:p>
            <w:pPr>
              <w:pStyle w:val="0"/>
              <w:jc w:val="center"/>
            </w:pPr>
            <w:r>
              <w:rPr>
                <w:sz w:val="20"/>
                <w:color w:val="392c69"/>
              </w:rPr>
              <w:t xml:space="preserve">от 11.11.2022 N 340-пг)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определяет порядок расчета показателя "Количество объектов недвижимости, в отношении которых в Единый государственный реестр недвижимости внесены сведения в соответствии со </w:t>
      </w:r>
      <w:hyperlink w:history="0" r:id="rId128"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69.1</w:t>
        </w:r>
      </w:hyperlink>
      <w:r>
        <w:rPr>
          <w:sz w:val="20"/>
        </w:rPr>
        <w:t xml:space="preserve"> Федерального закона от 13 июля 2015 года N 218-ФЗ "О государственной регистрации недвижимости" за отчетный период (прошедший год) по муниципальным районам и городским округам Курской области.</w:t>
      </w:r>
    </w:p>
    <w:p>
      <w:pPr>
        <w:pStyle w:val="0"/>
        <w:spacing w:before="200" w:line-rule="auto"/>
        <w:ind w:firstLine="540"/>
        <w:jc w:val="both"/>
      </w:pPr>
      <w:r>
        <w:rPr>
          <w:sz w:val="20"/>
        </w:rPr>
        <w:t xml:space="preserve">2. Фактическое значение показателя определяется на основании результатов анализа информации, представленной Управлением федеральной службы государственной регистрации, кадастра и картографии по Курской области (Управлением Росреестра по Курской области) за отчетный период (прошедший год):</w:t>
      </w:r>
    </w:p>
    <w:p>
      <w:pPr>
        <w:pStyle w:val="0"/>
        <w:spacing w:before="200" w:line-rule="auto"/>
        <w:ind w:firstLine="540"/>
        <w:jc w:val="both"/>
      </w:pPr>
      <w:r>
        <w:rPr>
          <w:sz w:val="20"/>
        </w:rPr>
        <w:t xml:space="preserve">о внесенных в Единый государственный реестр недвижимости сведениях о правообладателях ранее учтенных объектов недвижимости;</w:t>
      </w:r>
    </w:p>
    <w:p>
      <w:pPr>
        <w:pStyle w:val="0"/>
        <w:spacing w:before="200" w:line-rule="auto"/>
        <w:ind w:firstLine="540"/>
        <w:jc w:val="both"/>
      </w:pPr>
      <w:r>
        <w:rPr>
          <w:sz w:val="20"/>
        </w:rPr>
        <w:t xml:space="preserve">о снятых с государственного кадастрового учета объектах недвижимости, прекративших свое существование;</w:t>
      </w:r>
    </w:p>
    <w:p>
      <w:pPr>
        <w:pStyle w:val="0"/>
        <w:spacing w:before="200" w:line-rule="auto"/>
        <w:ind w:firstLine="540"/>
        <w:jc w:val="both"/>
      </w:pPr>
      <w:r>
        <w:rPr>
          <w:sz w:val="20"/>
        </w:rPr>
        <w:t xml:space="preserve">о снятых с государственного кадастрового учета объектах недвижимости, в отношении которых в Едином государственном реестре недвижимости имелись дублирующие сведения;</w:t>
      </w:r>
    </w:p>
    <w:p>
      <w:pPr>
        <w:pStyle w:val="0"/>
        <w:spacing w:before="200" w:line-rule="auto"/>
        <w:ind w:firstLine="540"/>
        <w:jc w:val="both"/>
      </w:pPr>
      <w:r>
        <w:rPr>
          <w:sz w:val="20"/>
        </w:rPr>
        <w:t xml:space="preserve">об объектах недвижимости, права на которые зарегистрированы в рамках проведения работ по выявлению правообладателей ранее учтенных объектов недвижимости.</w:t>
      </w:r>
    </w:p>
    <w:p>
      <w:pPr>
        <w:pStyle w:val="0"/>
        <w:spacing w:before="200" w:line-rule="auto"/>
        <w:ind w:firstLine="540"/>
        <w:jc w:val="both"/>
      </w:pPr>
      <w:r>
        <w:rPr>
          <w:sz w:val="20"/>
        </w:rPr>
        <w:t xml:space="preserve">3. Показатель рассчитывается по формуле:</w:t>
      </w:r>
    </w:p>
    <w:p>
      <w:pPr>
        <w:pStyle w:val="0"/>
        <w:ind w:firstLine="540"/>
        <w:jc w:val="both"/>
      </w:pPr>
      <w:r>
        <w:rPr>
          <w:sz w:val="20"/>
        </w:rPr>
      </w:r>
    </w:p>
    <w:p>
      <w:pPr>
        <w:pStyle w:val="0"/>
        <w:jc w:val="center"/>
      </w:pPr>
      <w:r>
        <w:rPr>
          <w:sz w:val="20"/>
        </w:rPr>
        <w:t xml:space="preserve">G = E / F,</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количество объектов недвижимости, в отношении которых органами местного самоуправления муниципальных районов и городских округов Курской области проведена работа по внесению в Единый государственный реестр недвижимости соответствующих сведений в отчетном периоде;</w:t>
      </w:r>
    </w:p>
    <w:p>
      <w:pPr>
        <w:pStyle w:val="0"/>
        <w:spacing w:before="200" w:line-rule="auto"/>
        <w:ind w:firstLine="540"/>
        <w:jc w:val="both"/>
      </w:pPr>
      <w:r>
        <w:rPr>
          <w:sz w:val="20"/>
        </w:rPr>
        <w:t xml:space="preserve">F - количество объектов недвижимости, предусмотренное планом-графиком, в отношении которых органами местного самоуправления должны быть выполнены работы в отчетном периоде.</w:t>
      </w:r>
    </w:p>
    <w:p>
      <w:pPr>
        <w:pStyle w:val="0"/>
        <w:spacing w:before="200" w:line-rule="auto"/>
        <w:ind w:firstLine="540"/>
        <w:jc w:val="both"/>
      </w:pPr>
      <w:r>
        <w:rPr>
          <w:sz w:val="20"/>
        </w:rPr>
        <w:t xml:space="preserve">Количество объектов недвижимости, в отношении которых органами местного самоуправления муниципальных районов и городских округов Курской области проведена работа по внесению в Единый государственный реестр недвижимости соответствующих сведений, E рассчитывается по формуле:</w:t>
      </w:r>
    </w:p>
    <w:p>
      <w:pPr>
        <w:pStyle w:val="0"/>
        <w:ind w:firstLine="540"/>
        <w:jc w:val="both"/>
      </w:pPr>
      <w:r>
        <w:rPr>
          <w:sz w:val="20"/>
        </w:rPr>
      </w:r>
    </w:p>
    <w:p>
      <w:pPr>
        <w:pStyle w:val="0"/>
        <w:jc w:val="center"/>
      </w:pPr>
      <w:r>
        <w:rPr>
          <w:sz w:val="20"/>
        </w:rPr>
        <w:t xml:space="preserve">E = A + B + C + D,</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количество объектов недвижимости, в отношении которых в Единый государственный реестр недвижимости внесены сведения о правообладателях;</w:t>
      </w:r>
    </w:p>
    <w:p>
      <w:pPr>
        <w:pStyle w:val="0"/>
        <w:spacing w:before="200" w:line-rule="auto"/>
        <w:ind w:firstLine="540"/>
        <w:jc w:val="both"/>
      </w:pPr>
      <w:r>
        <w:rPr>
          <w:sz w:val="20"/>
        </w:rPr>
        <w:t xml:space="preserve">B - количество снятых с государственного кадастрового учета объектов недвижимости, прекративших свое существование;</w:t>
      </w:r>
    </w:p>
    <w:p>
      <w:pPr>
        <w:pStyle w:val="0"/>
        <w:spacing w:before="200" w:line-rule="auto"/>
        <w:ind w:firstLine="540"/>
        <w:jc w:val="both"/>
      </w:pPr>
      <w:r>
        <w:rPr>
          <w:sz w:val="20"/>
        </w:rPr>
        <w:t xml:space="preserve">C - количество снятых с государственного кадастрового учета объектов недвижимости, в отношении которых в Едином государственном реестре недвижимости имелись дублирующие сведения;</w:t>
      </w:r>
    </w:p>
    <w:p>
      <w:pPr>
        <w:pStyle w:val="0"/>
        <w:spacing w:before="200" w:line-rule="auto"/>
        <w:ind w:firstLine="540"/>
        <w:jc w:val="both"/>
      </w:pPr>
      <w:r>
        <w:rPr>
          <w:sz w:val="20"/>
        </w:rPr>
        <w:t xml:space="preserve">D - количество объектов недвижимости, права на которые зарегистрированы в рамках проведения работ по выявлению правообладателей ранее учтенных объектов недвижимости.</w:t>
      </w:r>
    </w:p>
    <w:p>
      <w:pPr>
        <w:pStyle w:val="0"/>
        <w:spacing w:before="200" w:line-rule="auto"/>
        <w:ind w:firstLine="540"/>
        <w:jc w:val="both"/>
      </w:pPr>
      <w:r>
        <w:rPr>
          <w:sz w:val="20"/>
        </w:rPr>
        <w:t xml:space="preserve">4. Показатель рассчитывается Министерством имущества Курской области.</w:t>
      </w:r>
    </w:p>
    <w:p>
      <w:pPr>
        <w:pStyle w:val="0"/>
        <w:spacing w:before="200" w:line-rule="auto"/>
        <w:ind w:firstLine="540"/>
        <w:jc w:val="both"/>
      </w:pPr>
      <w:r>
        <w:rPr>
          <w:sz w:val="20"/>
        </w:rPr>
        <w:t xml:space="preserve">Числовое значение показателя округляется до разряда сотых.</w:t>
      </w:r>
    </w:p>
    <w:p>
      <w:pPr>
        <w:pStyle w:val="0"/>
        <w:spacing w:before="200" w:line-rule="auto"/>
        <w:ind w:firstLine="540"/>
        <w:jc w:val="both"/>
      </w:pPr>
      <w:r>
        <w:rPr>
          <w:sz w:val="20"/>
        </w:rPr>
        <w:t xml:space="preserve">Балльная оценка присваивается муниципальному образованию, достигшему показателя 1,00.</w:t>
      </w:r>
    </w:p>
    <w:p>
      <w:pPr>
        <w:pStyle w:val="0"/>
        <w:spacing w:before="200" w:line-rule="auto"/>
        <w:ind w:firstLine="540"/>
        <w:jc w:val="both"/>
      </w:pPr>
      <w:r>
        <w:rPr>
          <w:sz w:val="20"/>
        </w:rPr>
        <w:t xml:space="preserve">При перевыполнении органами местного самоуправления плана-графика в отчетном периоде считать показатель равным 1,00.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16</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ind w:firstLine="540"/>
        <w:jc w:val="both"/>
      </w:pPr>
      <w:r>
        <w:rPr>
          <w:sz w:val="20"/>
        </w:rPr>
      </w:r>
    </w:p>
    <w:bookmarkStart w:id="1455" w:name="P1455"/>
    <w:bookmarkEnd w:id="1455"/>
    <w:p>
      <w:pPr>
        <w:pStyle w:val="2"/>
        <w:jc w:val="center"/>
      </w:pPr>
      <w:r>
        <w:rPr>
          <w:sz w:val="20"/>
        </w:rPr>
        <w:t xml:space="preserve">МЕТОДИКА</w:t>
      </w:r>
    </w:p>
    <w:p>
      <w:pPr>
        <w:pStyle w:val="2"/>
        <w:jc w:val="center"/>
      </w:pPr>
      <w:r>
        <w:rPr>
          <w:sz w:val="20"/>
        </w:rPr>
        <w:t xml:space="preserve">РАСЧЕТА ПОКАЗАТЕЛЯ "ДОЛЯ ЗАЯВЛЕНИЙ О ПРЕДОСТАВЛЕНИИ</w:t>
      </w:r>
    </w:p>
    <w:p>
      <w:pPr>
        <w:pStyle w:val="2"/>
        <w:jc w:val="center"/>
      </w:pPr>
      <w:r>
        <w:rPr>
          <w:sz w:val="20"/>
        </w:rPr>
        <w:t xml:space="preserve">ЗЕМЕЛЬНЫХ УЧАСТКОВ, НАХОДЯЩИХСЯ В ГОСУДАРСТВЕННОЙ</w:t>
      </w:r>
    </w:p>
    <w:p>
      <w:pPr>
        <w:pStyle w:val="2"/>
        <w:jc w:val="center"/>
      </w:pPr>
      <w:r>
        <w:rPr>
          <w:sz w:val="20"/>
        </w:rPr>
        <w:t xml:space="preserve">ИЛИ МУНИЦИПАЛЬНОЙ СОБСТВЕННОСТИ, БЕЗ ПРОВЕДЕНИЯ ТОРГОВ</w:t>
      </w:r>
    </w:p>
    <w:p>
      <w:pPr>
        <w:pStyle w:val="2"/>
        <w:jc w:val="center"/>
      </w:pPr>
      <w:r>
        <w:rPr>
          <w:sz w:val="20"/>
        </w:rPr>
        <w:t xml:space="preserve">ДЛЯ ЦЕЛЕЙ СТРОИТЕЛЬСТВА МНОГОКВАРТИРНЫХ ДОМОВ, ЖИЛЫХ</w:t>
      </w:r>
    </w:p>
    <w:p>
      <w:pPr>
        <w:pStyle w:val="2"/>
        <w:jc w:val="center"/>
      </w:pPr>
      <w:r>
        <w:rPr>
          <w:sz w:val="20"/>
        </w:rPr>
        <w:t xml:space="preserve">ДОМОВ, ЖИЛЫХ ПОМЕЩЕНИЙ (КВАРТИР, КОМНАТ), САДОВЫХ ДОМОВ,</w:t>
      </w:r>
    </w:p>
    <w:p>
      <w:pPr>
        <w:pStyle w:val="2"/>
        <w:jc w:val="center"/>
      </w:pPr>
      <w:r>
        <w:rPr>
          <w:sz w:val="20"/>
        </w:rPr>
        <w:t xml:space="preserve">СОПУТСТВУЮЩИХ ОБЪЕКТОВ (ИНДИВИДУАЛЬНЫХ ГАРАЖЕЙ,</w:t>
      </w:r>
    </w:p>
    <w:p>
      <w:pPr>
        <w:pStyle w:val="2"/>
        <w:jc w:val="center"/>
      </w:pPr>
      <w:r>
        <w:rPr>
          <w:sz w:val="20"/>
        </w:rPr>
        <w:t xml:space="preserve">ХОЗЯЙСТВЕННЫХ ПОСТРОЕК, ОБЪЕКТОВ ВСПОМОГАТЕЛЬНОГО</w:t>
      </w:r>
    </w:p>
    <w:p>
      <w:pPr>
        <w:pStyle w:val="2"/>
        <w:jc w:val="center"/>
      </w:pPr>
      <w:r>
        <w:rPr>
          <w:sz w:val="20"/>
        </w:rPr>
        <w:t xml:space="preserve">ИСПОЛЬЗОВАНИЯ И Т.П.), РАССМОТРЕННЫХ ОРГАНАМИ МЕСТНОГО</w:t>
      </w:r>
    </w:p>
    <w:p>
      <w:pPr>
        <w:pStyle w:val="2"/>
        <w:jc w:val="center"/>
      </w:pPr>
      <w:r>
        <w:rPr>
          <w:sz w:val="20"/>
        </w:rPr>
        <w:t xml:space="preserve">САМОУПРАВЛЕНИЯ В СРОК, НЕ ПРЕВЫШАЮЩИЙ 20 КАЛЕНДАРНЫХ</w:t>
      </w:r>
    </w:p>
    <w:p>
      <w:pPr>
        <w:pStyle w:val="2"/>
        <w:jc w:val="center"/>
      </w:pPr>
      <w:r>
        <w:rPr>
          <w:sz w:val="20"/>
        </w:rPr>
        <w:t xml:space="preserve">ДНЕЙ" 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29" w:tooltip="Постановление Губернатора Курской области от 29.05.2023 N 185-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color w:val="392c69"/>
              </w:rPr>
              <w:t xml:space="preserve"> Губернатора Курской области</w:t>
            </w:r>
          </w:p>
          <w:p>
            <w:pPr>
              <w:pStyle w:val="0"/>
              <w:jc w:val="center"/>
            </w:pPr>
            <w:r>
              <w:rPr>
                <w:sz w:val="20"/>
                <w:color w:val="392c69"/>
              </w:rPr>
              <w:t xml:space="preserve">от 29.05.2023 N 185-пг)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Настоящая методика определяет порядок расчета показателя "Доля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в срок, не превышающий 20 календарных дней" за отчетный период (прошедший год).</w:t>
      </w:r>
    </w:p>
    <w:p>
      <w:pPr>
        <w:pStyle w:val="0"/>
        <w:spacing w:before="200" w:line-rule="auto"/>
        <w:ind w:firstLine="540"/>
        <w:jc w:val="both"/>
      </w:pPr>
      <w:r>
        <w:rPr>
          <w:sz w:val="20"/>
        </w:rPr>
        <w:t xml:space="preserve">Единица измерения: процент.</w:t>
      </w:r>
    </w:p>
    <w:p>
      <w:pPr>
        <w:pStyle w:val="0"/>
        <w:spacing w:before="200" w:line-rule="auto"/>
        <w:ind w:firstLine="540"/>
        <w:jc w:val="both"/>
      </w:pPr>
      <w:r>
        <w:rPr>
          <w:sz w:val="20"/>
        </w:rPr>
        <w:t xml:space="preserve">Источник информации: органы местного самоуправления.</w:t>
      </w:r>
    </w:p>
    <w:p>
      <w:pPr>
        <w:pStyle w:val="0"/>
        <w:spacing w:before="200" w:line-rule="auto"/>
        <w:ind w:firstLine="540"/>
        <w:jc w:val="both"/>
      </w:pPr>
      <w:r>
        <w:rPr>
          <w:sz w:val="20"/>
        </w:rPr>
        <w:t xml:space="preserve">Срок предоставления информации в Министерство имущества Курской области: ежегодно до 1 февраля.</w:t>
      </w:r>
    </w:p>
    <w:p>
      <w:pPr>
        <w:pStyle w:val="0"/>
        <w:spacing w:before="200" w:line-rule="auto"/>
        <w:ind w:firstLine="540"/>
        <w:jc w:val="both"/>
      </w:pPr>
      <w:r>
        <w:rPr>
          <w:sz w:val="20"/>
        </w:rPr>
        <w:t xml:space="preserve">Показатель рассчитывается Министерством имущества Курской области.</w:t>
      </w:r>
    </w:p>
    <w:p>
      <w:pPr>
        <w:pStyle w:val="0"/>
        <w:spacing w:before="200" w:line-rule="auto"/>
        <w:ind w:firstLine="540"/>
        <w:jc w:val="both"/>
      </w:pPr>
      <w:r>
        <w:rPr>
          <w:sz w:val="20"/>
        </w:rPr>
        <w:t xml:space="preserve">Разъяснения по показателю:</w:t>
      </w:r>
    </w:p>
    <w:p>
      <w:pPr>
        <w:pStyle w:val="0"/>
        <w:spacing w:before="200" w:line-rule="auto"/>
        <w:ind w:firstLine="540"/>
        <w:jc w:val="both"/>
      </w:pPr>
      <w:r>
        <w:rPr>
          <w:sz w:val="20"/>
        </w:rPr>
        <w:t xml:space="preserve">Показатель отражает долю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в срок, не превышающий 20 календарных дней.</w:t>
      </w:r>
    </w:p>
    <w:p>
      <w:pPr>
        <w:pStyle w:val="0"/>
        <w:spacing w:before="200" w:line-rule="auto"/>
        <w:ind w:firstLine="540"/>
        <w:jc w:val="both"/>
      </w:pPr>
      <w:r>
        <w:rPr>
          <w:sz w:val="20"/>
        </w:rPr>
        <w:t xml:space="preserve">Рассчитывается по формуле:</w:t>
      </w:r>
    </w:p>
    <w:p>
      <w:pPr>
        <w:pStyle w:val="0"/>
        <w:ind w:firstLine="540"/>
        <w:jc w:val="both"/>
      </w:pPr>
      <w:r>
        <w:rPr>
          <w:sz w:val="20"/>
        </w:rPr>
      </w:r>
    </w:p>
    <w:p>
      <w:pPr>
        <w:pStyle w:val="0"/>
        <w:jc w:val="center"/>
      </w:pPr>
      <w:r>
        <w:rPr>
          <w:position w:val="-17"/>
        </w:rPr>
        <w:drawing>
          <wp:inline distT="0" distB="0" distL="0" distR="0">
            <wp:extent cx="885825" cy="34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885825" cy="3429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Dz - доля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в срок, не превышающий 20 календарных дней;</w:t>
      </w:r>
    </w:p>
    <w:p>
      <w:pPr>
        <w:pStyle w:val="0"/>
        <w:spacing w:before="200" w:line-rule="auto"/>
        <w:ind w:firstLine="540"/>
        <w:jc w:val="both"/>
      </w:pPr>
      <w:r>
        <w:rPr>
          <w:sz w:val="20"/>
        </w:rPr>
        <w:t xml:space="preserve">Oz - количество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за отчетный период (прошедший год) в срок, не превышающий 20 календарных дней;</w:t>
      </w:r>
    </w:p>
    <w:p>
      <w:pPr>
        <w:pStyle w:val="0"/>
        <w:spacing w:before="200" w:line-rule="auto"/>
        <w:ind w:firstLine="540"/>
        <w:jc w:val="both"/>
      </w:pPr>
      <w:r>
        <w:rPr>
          <w:sz w:val="20"/>
        </w:rPr>
        <w:t xml:space="preserve">Lz - количество заявлений о предоставлении земельных участков, находящихся в государственной или муниципальной собственности, без проведения торгов для целей строительства многоквартирных домов, жилых домов, жилых помещений (квартир, комнат), садовых домов, сопутствующих объектов (индивидуальных гаражей, хозяйственных построек, объектов вспомогательного использования и т.п.), рассмотренных органами местного самоуправления за отчетный период (прошедший год).</w:t>
      </w:r>
    </w:p>
    <w:p>
      <w:pPr>
        <w:pStyle w:val="0"/>
        <w:spacing w:before="200" w:line-rule="auto"/>
        <w:ind w:firstLine="540"/>
        <w:jc w:val="both"/>
      </w:pPr>
      <w:r>
        <w:rPr>
          <w:sz w:val="20"/>
        </w:rPr>
        <w:t xml:space="preserve">Балльная оценка присваивается муниципальному образованию, достигшему показателя 100.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17</w:t>
      </w:r>
    </w:p>
    <w:p>
      <w:pPr>
        <w:pStyle w:val="0"/>
        <w:jc w:val="right"/>
      </w:pPr>
      <w:r>
        <w:rPr>
          <w:sz w:val="20"/>
        </w:rPr>
        <w:t xml:space="preserve">к постановлению</w:t>
      </w:r>
    </w:p>
    <w:p>
      <w:pPr>
        <w:pStyle w:val="0"/>
        <w:jc w:val="right"/>
      </w:pPr>
      <w:r>
        <w:rPr>
          <w:sz w:val="20"/>
        </w:rPr>
        <w:t xml:space="preserve">Губернатора Курской области</w:t>
      </w:r>
    </w:p>
    <w:p>
      <w:pPr>
        <w:pStyle w:val="0"/>
        <w:jc w:val="right"/>
      </w:pPr>
      <w:r>
        <w:rPr>
          <w:sz w:val="20"/>
        </w:rPr>
        <w:t xml:space="preserve">от 13 июля 2021 г. N 320-пг</w:t>
      </w:r>
    </w:p>
    <w:p>
      <w:pPr>
        <w:pStyle w:val="0"/>
      </w:pPr>
      <w:r>
        <w:rPr>
          <w:sz w:val="20"/>
        </w:rPr>
      </w:r>
    </w:p>
    <w:bookmarkStart w:id="1496" w:name="P1496"/>
    <w:bookmarkEnd w:id="1496"/>
    <w:p>
      <w:pPr>
        <w:pStyle w:val="2"/>
        <w:jc w:val="center"/>
      </w:pPr>
      <w:r>
        <w:rPr>
          <w:sz w:val="20"/>
        </w:rPr>
        <w:t xml:space="preserve">МЕТОДИКА</w:t>
      </w:r>
    </w:p>
    <w:p>
      <w:pPr>
        <w:pStyle w:val="2"/>
        <w:jc w:val="center"/>
      </w:pPr>
      <w:r>
        <w:rPr>
          <w:sz w:val="20"/>
        </w:rPr>
        <w:t xml:space="preserve">РАСЧЕТА ПОКАЗАТЕЛЯ "ПОДДЕРЖКА ДОБРОВОЛЬЧЕСКОЙ ДЕЯТЕЛЬНОСТИ</w:t>
      </w:r>
    </w:p>
    <w:p>
      <w:pPr>
        <w:pStyle w:val="2"/>
        <w:jc w:val="center"/>
      </w:pPr>
      <w:r>
        <w:rPr>
          <w:sz w:val="20"/>
        </w:rPr>
        <w:t xml:space="preserve">НА ТЕРРИТОРИИ МУНИЦИПАЛЬНОГО РАЙОНА/ГОРОДСКОГО ОКРУГА</w:t>
      </w:r>
    </w:p>
    <w:p>
      <w:pPr>
        <w:pStyle w:val="2"/>
        <w:jc w:val="center"/>
      </w:pPr>
      <w:r>
        <w:rPr>
          <w:sz w:val="20"/>
        </w:rPr>
        <w:t xml:space="preserve">КУРСКОЙ ОБЛАСТИ" ЗА ОТЧЕТНЫЙ ПЕРИОД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31" w:tooltip="Постановление Губернатора Курской области от 21.08.2023 N 261-пг &quot;О внесении изменений в постановление Губернатора Курской области от 13.07.2021 N 320-пг &quot;Об утверждении методик расчета показателей оценки результативности деятельности глав муниципальных районов и городских округов Курской области&quot; {КонсультантПлюс}">
              <w:r>
                <w:rPr>
                  <w:sz w:val="20"/>
                  <w:color w:val="0000ff"/>
                </w:rPr>
                <w:t xml:space="preserve">постановлением</w:t>
              </w:r>
            </w:hyperlink>
            <w:r>
              <w:rPr>
                <w:sz w:val="20"/>
                <w:color w:val="392c69"/>
              </w:rPr>
              <w:t xml:space="preserve"> Губернатора Курской области</w:t>
            </w:r>
          </w:p>
          <w:p>
            <w:pPr>
              <w:pStyle w:val="0"/>
              <w:jc w:val="center"/>
            </w:pPr>
            <w:r>
              <w:rPr>
                <w:sz w:val="20"/>
                <w:color w:val="392c69"/>
              </w:rPr>
              <w:t xml:space="preserve">от 21.08.2023 N 261-пг)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Настоящая методика определяет порядок расчета показателя "Поддержка добровольческой деятельности на территории муниципального района/городского округа Курской области" за отчетный период (прошедший год).</w:t>
      </w:r>
    </w:p>
    <w:p>
      <w:pPr>
        <w:pStyle w:val="0"/>
        <w:spacing w:before="200" w:line-rule="auto"/>
        <w:ind w:firstLine="540"/>
        <w:jc w:val="both"/>
      </w:pPr>
      <w:r>
        <w:rPr>
          <w:sz w:val="20"/>
        </w:rPr>
        <w:t xml:space="preserve">Единица измерения: балл.</w:t>
      </w:r>
    </w:p>
    <w:p>
      <w:pPr>
        <w:pStyle w:val="0"/>
        <w:spacing w:before="200" w:line-rule="auto"/>
        <w:ind w:firstLine="540"/>
        <w:jc w:val="both"/>
      </w:pPr>
      <w:r>
        <w:rPr>
          <w:sz w:val="20"/>
        </w:rPr>
        <w:t xml:space="preserve">Источник информации: органы местного самоуправления.</w:t>
      </w:r>
    </w:p>
    <w:p>
      <w:pPr>
        <w:pStyle w:val="0"/>
        <w:spacing w:before="200" w:line-rule="auto"/>
        <w:ind w:firstLine="540"/>
        <w:jc w:val="both"/>
      </w:pPr>
      <w:r>
        <w:rPr>
          <w:sz w:val="20"/>
        </w:rPr>
        <w:t xml:space="preserve">Срок предоставления информации в Министерство внутренней и молодежной политики Курской области: ежегодно до 1 февраля.</w:t>
      </w:r>
    </w:p>
    <w:p>
      <w:pPr>
        <w:pStyle w:val="0"/>
        <w:spacing w:before="200" w:line-rule="auto"/>
        <w:ind w:firstLine="540"/>
        <w:jc w:val="both"/>
      </w:pPr>
      <w:r>
        <w:rPr>
          <w:sz w:val="20"/>
        </w:rPr>
        <w:t xml:space="preserve">Показатель рассчитывается Министерством внутренней и молодежной политики Курской области.</w:t>
      </w:r>
    </w:p>
    <w:p>
      <w:pPr>
        <w:pStyle w:val="0"/>
        <w:spacing w:before="200" w:line-rule="auto"/>
        <w:ind w:firstLine="540"/>
        <w:jc w:val="both"/>
      </w:pPr>
      <w:r>
        <w:rPr>
          <w:sz w:val="20"/>
        </w:rPr>
        <w:t xml:space="preserve">Разъяснения по показателю:</w:t>
      </w:r>
    </w:p>
    <w:p>
      <w:pPr>
        <w:pStyle w:val="0"/>
        <w:spacing w:before="200" w:line-rule="auto"/>
        <w:ind w:firstLine="540"/>
        <w:jc w:val="both"/>
      </w:pPr>
      <w:r>
        <w:rPr>
          <w:sz w:val="20"/>
        </w:rPr>
        <w:t xml:space="preserve">Показатель отражает меры поддержки добровольческой деятельности, реализуемые органами местного самоуправления в течение года.</w:t>
      </w:r>
    </w:p>
    <w:p>
      <w:pPr>
        <w:pStyle w:val="0"/>
        <w:spacing w:before="200" w:line-rule="auto"/>
        <w:ind w:firstLine="540"/>
        <w:jc w:val="both"/>
      </w:pPr>
      <w:r>
        <w:rPr>
          <w:sz w:val="20"/>
        </w:rPr>
        <w:t xml:space="preserve">Показатель рассчитывается исходя из совокупности выполнения следующих пунктов:</w:t>
      </w:r>
    </w:p>
    <w:p>
      <w:pPr>
        <w:pStyle w:val="0"/>
        <w:spacing w:before="200" w:line-rule="auto"/>
        <w:ind w:firstLine="540"/>
        <w:jc w:val="both"/>
      </w:pPr>
      <w:r>
        <w:rPr>
          <w:sz w:val="20"/>
        </w:rPr>
        <w:t xml:space="preserve">1) наличие аккредитованного центра общественного развития "Добро.Центр";</w:t>
      </w:r>
    </w:p>
    <w:p>
      <w:pPr>
        <w:pStyle w:val="0"/>
        <w:spacing w:before="200" w:line-rule="auto"/>
        <w:ind w:firstLine="540"/>
        <w:jc w:val="both"/>
      </w:pPr>
      <w:r>
        <w:rPr>
          <w:sz w:val="20"/>
        </w:rPr>
        <w:t xml:space="preserve">2) наличие соглашения о взаимодействии центра общественного развития "Добро.Центр" с администрацией муниципального образования / городского округа;</w:t>
      </w:r>
    </w:p>
    <w:p>
      <w:pPr>
        <w:pStyle w:val="0"/>
        <w:spacing w:before="200" w:line-rule="auto"/>
        <w:ind w:firstLine="540"/>
        <w:jc w:val="both"/>
      </w:pPr>
      <w:r>
        <w:rPr>
          <w:sz w:val="20"/>
        </w:rPr>
        <w:t xml:space="preserve">3) размещение информации о деятельности центра общественного развития "Добро.Центр" на официальных информационных ресурсах муниципального образования/городского округа (рассчитывается исходя из публикации информация о деятельности организации в сфере благотворительности и добровольчества, которая размещается еженедельно за отчетный период в социальной сети "Вконтакте" и Telegram-канале).</w:t>
      </w:r>
    </w:p>
    <w:p>
      <w:pPr>
        <w:pStyle w:val="0"/>
        <w:spacing w:before="200" w:line-rule="auto"/>
        <w:ind w:firstLine="540"/>
        <w:jc w:val="both"/>
      </w:pPr>
      <w:r>
        <w:rPr>
          <w:sz w:val="20"/>
        </w:rPr>
        <w:t xml:space="preserve">Невыполнение одного из пунктов показателя оценивается в 0,0 баллов.</w:t>
      </w:r>
    </w:p>
    <w:p>
      <w:pPr>
        <w:pStyle w:val="0"/>
        <w:spacing w:before="200" w:line-rule="auto"/>
        <w:ind w:firstLine="540"/>
        <w:jc w:val="both"/>
      </w:pPr>
      <w:r>
        <w:rPr>
          <w:sz w:val="20"/>
        </w:rPr>
        <w:t xml:space="preserve">Выполнение всех пунктов показателя оценивается в 1,0 балл.</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Курской области от 13.07.2021 N 320-пг</w:t>
            <w:br/>
            <w:t>(ред. от 21.08.2023)</w:t>
            <w:br/>
            <w:t>"Об утверждении методик расчета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1521D8CEAC20BEC252C7B139B000720021081FA4FD6D0830C88F43B736FC28ED6D1FF946234C5AED09386554F0B870C81FF7B6D8EC5EC0B1C380071EO" TargetMode = "External"/>
	<Relationship Id="rId8" Type="http://schemas.openxmlformats.org/officeDocument/2006/relationships/hyperlink" Target="consultantplus://offline/ref=2B1521D8CEAC20BEC252C7B139B000720021081FA4F2650932C88F43B736FC28ED6D1FF946234C5AED09386554F0B870C81FF7B6D8EC5EC0B1C380071EO" TargetMode = "External"/>
	<Relationship Id="rId9" Type="http://schemas.openxmlformats.org/officeDocument/2006/relationships/hyperlink" Target="consultantplus://offline/ref=2B1521D8CEAC20BEC252C7B139B000720021081FACFB6F0E35C4D249BF6FF02AEA6240EE416A405BED0938615BAFBD65D947FBBECFF35EDFADC1827F0B18O" TargetMode = "External"/>
	<Relationship Id="rId10" Type="http://schemas.openxmlformats.org/officeDocument/2006/relationships/hyperlink" Target="consultantplus://offline/ref=2B1521D8CEAC20BEC252C7B139B000720021081FACFB680132CBD249BF6FF02AEA6240EE416A405BED0938615BAFBD65D947FBBECFF35EDFADC1827F0B18O" TargetMode = "External"/>
	<Relationship Id="rId11" Type="http://schemas.openxmlformats.org/officeDocument/2006/relationships/hyperlink" Target="consultantplus://offline/ref=2B1521D8CEAC20BEC252C7B139B000720021081FACFB640834CAD249BF6FF02AEA6240EE416A405BED0938615BAFBD65D947FBBECFF35EDFADC1827F0B18O" TargetMode = "External"/>
	<Relationship Id="rId12" Type="http://schemas.openxmlformats.org/officeDocument/2006/relationships/hyperlink" Target="consultantplus://offline/ref=2B1521D8CEAC20BEC252C7B139B000720021081FACFA6C0E33C3D249BF6FF02AEA6240EE416A405BED0938615BAFBD65D947FBBECFF35EDFADC1827F0B18O" TargetMode = "External"/>
	<Relationship Id="rId13" Type="http://schemas.openxmlformats.org/officeDocument/2006/relationships/hyperlink" Target="consultantplus://offline/ref=2B1521D8CEAC20BEC252C7B139B000720021081FACFA6F0834C1D249BF6FF02AEA6240EE416A405BED0938615AAFBD65D947FBBECFF35EDFADC1827F0B18O" TargetMode = "External"/>
	<Relationship Id="rId14" Type="http://schemas.openxmlformats.org/officeDocument/2006/relationships/hyperlink" Target="consultantplus://offline/ref=2B1521D8CEAC20BEC252C7B139B000720021081FA4FF6D0839C88F43B736FC28ED6D1FF946234C5AED09386854F0B870C81FF7B6D8EC5EC0B1C380071EO" TargetMode = "External"/>
	<Relationship Id="rId15" Type="http://schemas.openxmlformats.org/officeDocument/2006/relationships/hyperlink" Target="consultantplus://offline/ref=2B1521D8CEAC20BEC252D9BC2FDC5A7E032F5210A4F3675F6D97D41EE03FF67FAA2246B3002E4D51B9587C3452A5E02A9C13E8BDC6EF051CO" TargetMode = "External"/>
	<Relationship Id="rId16" Type="http://schemas.openxmlformats.org/officeDocument/2006/relationships/hyperlink" Target="consultantplus://offline/ref=2B1521D8CEAC20BEC252C7B139B000720021081FA4FD6D0830C88F43B736FC28ED6D1FF946234C5AED09386854F0B870C81FF7B6D8EC5EC0B1C380071EO" TargetMode = "External"/>
	<Relationship Id="rId17" Type="http://schemas.openxmlformats.org/officeDocument/2006/relationships/hyperlink" Target="consultantplus://offline/ref=2B1521D8CEAC20BEC252C7B139B000720021081FACFB6F0E35C4D249BF6FF02AEA6240EE416A405BED09386156AFBD65D947FBBECFF35EDFADC1827F0B18O" TargetMode = "External"/>
	<Relationship Id="rId18" Type="http://schemas.openxmlformats.org/officeDocument/2006/relationships/hyperlink" Target="consultantplus://offline/ref=2B1521D8CEAC20BEC252D9BC2FDC5A7E032F5415AAFF675F6D97D41EE03FF67FAA2246B90129460EBC4D6D6C5EADF7359C0CF4BFC40E1EO" TargetMode = "External"/>
	<Relationship Id="rId19" Type="http://schemas.openxmlformats.org/officeDocument/2006/relationships/hyperlink" Target="consultantplus://offline/ref=2B1521D8CEAC20BEC252C7B139B000720021081FACFB680132CBD249BF6FF02AEA6240EE416A405BED09386156AFBD65D947FBBECFF35EDFADC1827F0B18O" TargetMode = "External"/>
	<Relationship Id="rId20" Type="http://schemas.openxmlformats.org/officeDocument/2006/relationships/hyperlink" Target="consultantplus://offline/ref=2B1521D8CEAC20BEC252C7B139B000720021081FACFA6C0E33C3D249BF6FF02AEA6240EE416A405BED09386156AFBD65D947FBBECFF35EDFADC1827F0B18O" TargetMode = "External"/>
	<Relationship Id="rId21" Type="http://schemas.openxmlformats.org/officeDocument/2006/relationships/hyperlink" Target="consultantplus://offline/ref=2B1521D8CEAC20BEC252C7B139B000720021081FACFA6F0834C1D249BF6FF02AEA6240EE416A405BED09386156AFBD65D947FBBECFF35EDFADC1827F0B18O" TargetMode = "External"/>
	<Relationship Id="rId22" Type="http://schemas.openxmlformats.org/officeDocument/2006/relationships/hyperlink" Target="consultantplus://offline/ref=2B1521D8CEAC20BEC252D9BC2FDC5A7E032F5711A9FD675F6D97D41EE03FF67FAA2246BB022E4D5EE4026C301BF1E435940CF7BED8EF5FDC0B10O" TargetMode = "External"/>
	<Relationship Id="rId23" Type="http://schemas.openxmlformats.org/officeDocument/2006/relationships/hyperlink" Target="consultantplus://offline/ref=2B1521D8CEAC20BEC252C7B139B000720021081FACFB6F0E35C4D249BF6FF02AEA6240EE416A405BED0938605EAFBD65D947FBBECFF35EDFADC1827F0B18O" TargetMode = "External"/>
	<Relationship Id="rId24" Type="http://schemas.openxmlformats.org/officeDocument/2006/relationships/hyperlink" Target="consultantplus://offline/ref=2B1521D8CEAC20BEC252C7B139B000720021081FACFB640834CAD249BF6FF02AEA6240EE416A405BED09386156AFBD65D947FBBECFF35EDFADC1827F0B18O" TargetMode = "External"/>
	<Relationship Id="rId25" Type="http://schemas.openxmlformats.org/officeDocument/2006/relationships/hyperlink" Target="consultantplus://offline/ref=2B1521D8CEAC20BEC252D9BC2FDC5A7E032F5711A9FD675F6D97D41EE03FF67FAA2246BB022E4D5CEA026C301BF1E435940CF7BED8EF5FDC0B10O" TargetMode = "External"/>
	<Relationship Id="rId26" Type="http://schemas.openxmlformats.org/officeDocument/2006/relationships/hyperlink" Target="consultantplus://offline/ref=2B1521D8CEAC20BEC252C7B139B000720021081FA4FD6D0830C88F43B736FC28ED6D1FF946234C5AED09396054F0B870C81FF7B6D8EC5EC0B1C380071EO" TargetMode = "External"/>
	<Relationship Id="rId27" Type="http://schemas.openxmlformats.org/officeDocument/2006/relationships/hyperlink" Target="consultantplus://offline/ref=2B1521D8CEAC20BEC252C7B139B000720021081FACFB6F0E35C4D249BF6FF02AEA6240EE416A405BED0938605DAFBD65D947FBBECFF35EDFADC1827F0B18O" TargetMode = "External"/>
	<Relationship Id="rId28" Type="http://schemas.openxmlformats.org/officeDocument/2006/relationships/hyperlink" Target="consultantplus://offline/ref=2B1521D8CEAC20BEC252C7B139B000720021081FACFB640834CAD249BF6FF02AEA6240EE416A405BED09386156AFBD65D947FBBECFF35EDFADC1827F0B18O" TargetMode = "External"/>
	<Relationship Id="rId29" Type="http://schemas.openxmlformats.org/officeDocument/2006/relationships/hyperlink" Target="consultantplus://offline/ref=2B1521D8CEAC20BEC252D9BC2FDC5A7E032F5711A9FD675F6D97D41EE03FF67FAA2246BB022E4D52EE026C301BF1E435940CF7BED8EF5FDC0B10O" TargetMode = "External"/>
	<Relationship Id="rId30" Type="http://schemas.openxmlformats.org/officeDocument/2006/relationships/hyperlink" Target="consultantplus://offline/ref=2B1521D8CEAC20BEC252C7B139B000720021081FACFB6F0E35C4D249BF6FF02AEA6240EE416A405BED0938605CAFBD65D947FBBECFF35EDFADC1827F0B18O" TargetMode = "External"/>
	<Relationship Id="rId31" Type="http://schemas.openxmlformats.org/officeDocument/2006/relationships/hyperlink" Target="consultantplus://offline/ref=2B1521D8CEAC20BEC252C7B139B000720021081FACFB640834CAD249BF6FF02AEA6240EE416A405BED09386156AFBD65D947FBBECFF35EDFADC1827F0B18O" TargetMode = "External"/>
	<Relationship Id="rId32" Type="http://schemas.openxmlformats.org/officeDocument/2006/relationships/hyperlink" Target="consultantplus://offline/ref=2B1521D8CEAC20BEC252D9BC2FDC5A7E032F5711A9FD675F6D97D41EE03FF67FAA2246BB022E4C5AEB026C301BF1E435940CF7BED8EF5FDC0B10O" TargetMode = "External"/>
	<Relationship Id="rId33" Type="http://schemas.openxmlformats.org/officeDocument/2006/relationships/hyperlink" Target="consultantplus://offline/ref=2B1521D8CEAC20BEC252C7B139B000720021081FACFB6F0E35C4D249BF6FF02AEA6240EE416A405BED0938605BAFBD65D947FBBECFF35EDFADC1827F0B18O" TargetMode = "External"/>
	<Relationship Id="rId34" Type="http://schemas.openxmlformats.org/officeDocument/2006/relationships/hyperlink" Target="consultantplus://offline/ref=2B1521D8CEAC20BEC252C7B139B000720021081FACFB640834CAD249BF6FF02AEA6240EE416A405BED09386156AFBD65D947FBBECFF35EDFADC1827F0B18O" TargetMode = "External"/>
	<Relationship Id="rId35" Type="http://schemas.openxmlformats.org/officeDocument/2006/relationships/hyperlink" Target="consultantplus://offline/ref=2B1521D8CEAC20BEC252D9BC2FDC5A7E032F5711A9FD675F6D97D41EE03FF67FAA2246BE0025190BA95C356056BAE8358310F6BD0C15O" TargetMode = "External"/>
	<Relationship Id="rId36" Type="http://schemas.openxmlformats.org/officeDocument/2006/relationships/hyperlink" Target="consultantplus://offline/ref=2B1521D8CEAC20BEC252C7B139B000720021081FACFB6F0E35C4D249BF6FF02AEA6240EE416A405BED0938605AAFBD65D947FBBECFF35EDFADC1827F0B18O" TargetMode = "External"/>
	<Relationship Id="rId37" Type="http://schemas.openxmlformats.org/officeDocument/2006/relationships/hyperlink" Target="consultantplus://offline/ref=2B1521D8CEAC20BEC252C7B139B000720021081FACFB640834CAD249BF6FF02AEA6240EE416A405BED09386156AFBD65D947FBBECFF35EDFADC1827F0B18O" TargetMode = "External"/>
	<Relationship Id="rId38" Type="http://schemas.openxmlformats.org/officeDocument/2006/relationships/hyperlink" Target="consultantplus://offline/ref=2B1521D8CEAC20BEC252D9BC2FDC5A7E032F511AAEFA675F6D97D41EE03FF67FAA2246BB022E4D5AE4026C301BF1E435940CF7BED8EF5FDC0B10O" TargetMode = "External"/>
	<Relationship Id="rId39" Type="http://schemas.openxmlformats.org/officeDocument/2006/relationships/hyperlink" Target="consultantplus://offline/ref=2B1521D8CEAC20BEC252C7B139B000720021081FACFB6F0E35C4D249BF6FF02AEA6240EE416A405BED09386057AFBD65D947FBBECFF35EDFADC1827F0B18O" TargetMode = "External"/>
	<Relationship Id="rId40" Type="http://schemas.openxmlformats.org/officeDocument/2006/relationships/hyperlink" Target="consultantplus://offline/ref=2B1521D8CEAC20BEC252D9BC2FDC5A7E032F5711A9FD675F6D97D41EE03FF67FAA2246BB022E4F5BEC026C301BF1E435940CF7BED8EF5FDC0B10O" TargetMode = "External"/>
	<Relationship Id="rId41" Type="http://schemas.openxmlformats.org/officeDocument/2006/relationships/hyperlink" Target="consultantplus://offline/ref=2B1521D8CEAC20BEC252C7B139B000720021081FACFB6F0E35C4D249BF6FF02AEA6240EE416A405BED09386058AFBD65D947FBBECFF35EDFADC1827F0B18O" TargetMode = "External"/>
	<Relationship Id="rId42" Type="http://schemas.openxmlformats.org/officeDocument/2006/relationships/hyperlink" Target="consultantplus://offline/ref=2B1521D8CEAC20BEC252C7B139B000720021081FACFB640834CAD249BF6FF02AEA6240EE416A405BED09386156AFBD65D947FBBECFF35EDFADC1827F0B18O" TargetMode = "External"/>
	<Relationship Id="rId43" Type="http://schemas.openxmlformats.org/officeDocument/2006/relationships/hyperlink" Target="consultantplus://offline/ref=2B1521D8CEAC20BEC252C7B139B000720021081FACFB6F0E35C4D249BF6FF02AEA6240EE416A405BED09386056AFBD65D947FBBECFF35EDFADC1827F0B18O" TargetMode = "External"/>
	<Relationship Id="rId44" Type="http://schemas.openxmlformats.org/officeDocument/2006/relationships/hyperlink" Target="consultantplus://offline/ref=2B1521D8CEAC20BEC252C7B139B000720021081FA4F2650932C88F43B736FC28ED6D1FF946234C5AED09396154F0B870C81FF7B6D8EC5EC0B1C380071EO" TargetMode = "External"/>
	<Relationship Id="rId45" Type="http://schemas.openxmlformats.org/officeDocument/2006/relationships/hyperlink" Target="consultantplus://offline/ref=2B1521D8CEAC20BEC252C7B139B000720021081FA4F2650932C88F43B736FC28ED6D1FF946234C5AED09396354F0B870C81FF7B6D8EC5EC0B1C380071EO" TargetMode = "External"/>
	<Relationship Id="rId46" Type="http://schemas.openxmlformats.org/officeDocument/2006/relationships/hyperlink" Target="consultantplus://offline/ref=2B1521D8CEAC20BEC252C7B139B000720021081FACFB6F0E35C4D249BF6FF02AEA6240EE416A405BED0938635FAFBD65D947FBBECFF35EDFADC1827F0B18O" TargetMode = "External"/>
	<Relationship Id="rId47" Type="http://schemas.openxmlformats.org/officeDocument/2006/relationships/hyperlink" Target="consultantplus://offline/ref=2B1521D8CEAC20BEC252C7B139B000720021081FA4F2650932C88F43B736FC28ED6D1FF946234C5AED09396254F0B870C81FF7B6D8EC5EC0B1C380071EO" TargetMode = "External"/>
	<Relationship Id="rId48" Type="http://schemas.openxmlformats.org/officeDocument/2006/relationships/hyperlink" Target="consultantplus://offline/ref=2B1521D8CEAC20BEC252C7B139B000720021081FACFB6F0E35C4D249BF6FF02AEA6240EE416A405BED0938635EAFBD65D947FBBECFF35EDFADC1827F0B18O" TargetMode = "External"/>
	<Relationship Id="rId49" Type="http://schemas.openxmlformats.org/officeDocument/2006/relationships/hyperlink" Target="consultantplus://offline/ref=2B1521D8CEAC20BEC252C7B139B000720021081FACFB640834CAD249BF6FF02AEA6240EE416A405BED0938605FAFBD65D947FBBECFF35EDFADC1827F0B18O" TargetMode = "External"/>
	<Relationship Id="rId50" Type="http://schemas.openxmlformats.org/officeDocument/2006/relationships/hyperlink" Target="consultantplus://offline/ref=2B1521D8CEAC20BEC252C7B139B000720021081FACFB640834CAD249BF6FF02AEA6240EE416A405BED0938605EAFBD65D947FBBECFF35EDFADC1827F0B18O" TargetMode = "External"/>
	<Relationship Id="rId51" Type="http://schemas.openxmlformats.org/officeDocument/2006/relationships/image" Target="media/image2.wmf"/>
	<Relationship Id="rId52" Type="http://schemas.openxmlformats.org/officeDocument/2006/relationships/image" Target="media/image3.wmf"/>
	<Relationship Id="rId53" Type="http://schemas.openxmlformats.org/officeDocument/2006/relationships/image" Target="media/image4.wmf"/>
	<Relationship Id="rId54" Type="http://schemas.openxmlformats.org/officeDocument/2006/relationships/hyperlink" Target="consultantplus://offline/ref=2B1521D8CEAC20BEC252C7B139B000720021081FACFB640834CAD249BF6FF02AEA6240EE416A405BED0938605DAFBD65D947FBBECFF35EDFADC1827F0B18O" TargetMode = "External"/>
	<Relationship Id="rId55" Type="http://schemas.openxmlformats.org/officeDocument/2006/relationships/hyperlink" Target="consultantplus://offline/ref=2B1521D8CEAC20BEC252C7B139B000720021081FACFB6F0E35C4D249BF6FF02AEA6240EE416A405BED0938645CAFBD65D947FBBECFF35EDFADC1827F0B18O" TargetMode = "External"/>
	<Relationship Id="rId56" Type="http://schemas.openxmlformats.org/officeDocument/2006/relationships/hyperlink" Target="consultantplus://offline/ref=2B1521D8CEAC20BEC252C7B139B000720021081FACFB6F0E35C4D249BF6FF02AEA6240EE416A405BED0938645BAFBD65D947FBBECFF35EDFADC1827F0B18O" TargetMode = "External"/>
	<Relationship Id="rId57" Type="http://schemas.openxmlformats.org/officeDocument/2006/relationships/hyperlink" Target="consultantplus://offline/ref=2B1521D8CEAC20BEC252D9BC2FDC5A7E03295116ADF2675F6D97D41EE03FF67FAA2246B9032D460EBC4D6D6C5EADF7359C0CF4BFC40E1EO" TargetMode = "External"/>
	<Relationship Id="rId58" Type="http://schemas.openxmlformats.org/officeDocument/2006/relationships/hyperlink" Target="consultantplus://offline/ref=2B1521D8CEAC20BEC252C7B139B000720021081FACFB6F0E35C4D249BF6FF02AEA6240EE416A405BED0938645AAFBD65D947FBBECFF35EDFADC1827F0B18O" TargetMode = "External"/>
	<Relationship Id="rId59" Type="http://schemas.openxmlformats.org/officeDocument/2006/relationships/hyperlink" Target="consultantplus://offline/ref=2B1521D8CEAC20BEC252C7B139B000720021081FACFB6F0E35C4D249BF6FF02AEA6240EE416A405BED0939615AAFBD65D947FBBECFF35EDFADC1827F0B18O" TargetMode = "External"/>
	<Relationship Id="rId60" Type="http://schemas.openxmlformats.org/officeDocument/2006/relationships/hyperlink" Target="consultantplus://offline/ref=2B1521D8CEAC20BEC252C7B139B000720021081FACFB6F0E35C4D249BF6FF02AEA6240EE416A405BED09396159AFBD65D947FBBECFF35EDFADC1827F0B18O" TargetMode = "External"/>
	<Relationship Id="rId61" Type="http://schemas.openxmlformats.org/officeDocument/2006/relationships/hyperlink" Target="consultantplus://offline/ref=2B1521D8CEAC20BEC252C7B139B000720021081FACFB6F0E35C4D249BF6FF02AEA6240EE416A405BED09396158AFBD65D947FBBECFF35EDFADC1827F0B18O" TargetMode = "External"/>
	<Relationship Id="rId62" Type="http://schemas.openxmlformats.org/officeDocument/2006/relationships/hyperlink" Target="consultantplus://offline/ref=2B1521D8CEAC20BEC252C7B139B000720021081FACFB6F0E35C4D249BF6FF02AEA6240EE416A405BED09396158AFBD65D947FBBECFF35EDFADC1827F0B18O" TargetMode = "External"/>
	<Relationship Id="rId63" Type="http://schemas.openxmlformats.org/officeDocument/2006/relationships/hyperlink" Target="consultantplus://offline/ref=2B1521D8CEAC20BEC252C7B139B000720021081FACFB6F0E35C4D249BF6FF02AEA6240EE416A405BED09396157AFBD65D947FBBECFF35EDFADC1827F0B18O" TargetMode = "External"/>
	<Relationship Id="rId64" Type="http://schemas.openxmlformats.org/officeDocument/2006/relationships/hyperlink" Target="consultantplus://offline/ref=2B1521D8CEAC20BEC252C7B139B000720021081FACFA6C0E33C3D249BF6FF02AEA6240EE416A405BED0938605EAFBD65D947FBBECFF35EDFADC1827F0B18O" TargetMode = "External"/>
	<Relationship Id="rId65" Type="http://schemas.openxmlformats.org/officeDocument/2006/relationships/hyperlink" Target="consultantplus://offline/ref=2B1521D8CEAC20BEC252C7B139B000720021081FACFB6F0E35C4D249BF6FF02AEA6240EE416A405BED09396157AFBD65D947FBBECFF35EDFADC1827F0B18O" TargetMode = "External"/>
	<Relationship Id="rId66" Type="http://schemas.openxmlformats.org/officeDocument/2006/relationships/hyperlink" Target="consultantplus://offline/ref=2B1521D8CEAC20BEC252C7B139B000720021081FACFA6C0E33C3D249BF6FF02AEA6240EE416A405BED0938605EAFBD65D947FBBECFF35EDFADC1827F0B18O" TargetMode = "External"/>
	<Relationship Id="rId67" Type="http://schemas.openxmlformats.org/officeDocument/2006/relationships/hyperlink" Target="consultantplus://offline/ref=2B1521D8CEAC20BEC252C7B139B000720021081FACFB6F0E35C4D249BF6FF02AEA6240EE416A405BED09396156AFBD65D947FBBECFF35EDFADC1827F0B18O" TargetMode = "External"/>
	<Relationship Id="rId68" Type="http://schemas.openxmlformats.org/officeDocument/2006/relationships/hyperlink" Target="consultantplus://offline/ref=2B1521D8CEAC20BEC252C7B139B000720021081FACFB6F0E35C4D249BF6FF02AEA6240EE416A405BED0939605FAFBD65D947FBBECFF35EDFADC1827F0B18O" TargetMode = "External"/>
	<Relationship Id="rId69" Type="http://schemas.openxmlformats.org/officeDocument/2006/relationships/image" Target="media/image5.wmf"/>
	<Relationship Id="rId70" Type="http://schemas.openxmlformats.org/officeDocument/2006/relationships/hyperlink" Target="consultantplus://offline/ref=2B1521D8CEAC20BEC252C7B139B000720021081FACFB6F0E35C4D249BF6FF02AEA6240EE416A405BED0939605DAFBD65D947FBBECFF35EDFADC1827F0B18O" TargetMode = "External"/>
	<Relationship Id="rId71" Type="http://schemas.openxmlformats.org/officeDocument/2006/relationships/hyperlink" Target="consultantplus://offline/ref=2B1521D8CEAC20BEC252C7B139B000720021081FACFB6F0E35C4D249BF6FF02AEA6240EE416A405BED0939605DAFBD65D947FBBECFF35EDFADC1827F0B18O" TargetMode = "External"/>
	<Relationship Id="rId72" Type="http://schemas.openxmlformats.org/officeDocument/2006/relationships/hyperlink" Target="consultantplus://offline/ref=2B1521D8CEAC20BEC252C7B139B000720021081FACFB6F0E35C4D249BF6FF02AEA6240EE416A405BED0939605DAFBD65D947FBBECFF35EDFADC1827F0B18O" TargetMode = "External"/>
	<Relationship Id="rId73" Type="http://schemas.openxmlformats.org/officeDocument/2006/relationships/hyperlink" Target="consultantplus://offline/ref=2B1521D8CEAC20BEC252D9BC2FDC5A7E03295215ACF8675F6D97D41EE03FF67FB8221EB70327535BEC173A615D0A17O" TargetMode = "External"/>
	<Relationship Id="rId74" Type="http://schemas.openxmlformats.org/officeDocument/2006/relationships/hyperlink" Target="consultantplus://offline/ref=2B1521D8CEAC20BEC252C7B139B000720021081FACFB6F0E35C4D249BF6FF02AEA6240EE416A405BED0939605CAFBD65D947FBBECFF35EDFADC1827F0B18O" TargetMode = "External"/>
	<Relationship Id="rId75" Type="http://schemas.openxmlformats.org/officeDocument/2006/relationships/hyperlink" Target="consultantplus://offline/ref=2B1521D8CEAC20BEC252C7B139B000720021081FACFB6F0E35C4D249BF6FF02AEA6240EE416A405BED0939605BAFBD65D947FBBECFF35EDFADC1827F0B18O" TargetMode = "External"/>
	<Relationship Id="rId76" Type="http://schemas.openxmlformats.org/officeDocument/2006/relationships/hyperlink" Target="consultantplus://offline/ref=2B1521D8CEAC20BEC252C7B139B000720021081FACFB6F0E35C4D249BF6FF02AEA6240EE416A405BED0939605AAFBD65D947FBBECFF35EDFADC1827F0B18O" TargetMode = "External"/>
	<Relationship Id="rId77" Type="http://schemas.openxmlformats.org/officeDocument/2006/relationships/hyperlink" Target="consultantplus://offline/ref=2B1521D8CEAC20BEC252C7B139B000720021081FACFB6F0E35C4D249BF6FF02AEA6240EE416A405BED09396059AFBD65D947FBBECFF35EDFADC1827F0B18O" TargetMode = "External"/>
	<Relationship Id="rId78" Type="http://schemas.openxmlformats.org/officeDocument/2006/relationships/hyperlink" Target="consultantplus://offline/ref=2B1521D8CEAC20BEC252C7B139B000720021081FACFB6F0E35C4D249BF6FF02AEA6240EE416A405BED09396059AFBD65D947FBBECFF35EDFADC1827F0B18O" TargetMode = "External"/>
	<Relationship Id="rId79" Type="http://schemas.openxmlformats.org/officeDocument/2006/relationships/hyperlink" Target="consultantplus://offline/ref=2B1521D8CEAC20BEC252C7B139B000720021081FACFB6F0E35C4D249BF6FF02AEA6240EE416A405BED09396058AFBD65D947FBBECFF35EDFADC1827F0B18O" TargetMode = "External"/>
	<Relationship Id="rId80" Type="http://schemas.openxmlformats.org/officeDocument/2006/relationships/image" Target="media/image6.wmf"/>
	<Relationship Id="rId81" Type="http://schemas.openxmlformats.org/officeDocument/2006/relationships/hyperlink" Target="consultantplus://offline/ref=2B1521D8CEAC20BEC252C7B139B000720021081FACFB6F0E35C4D249BF6FF02AEA6240EE416A405BED09396058AFBD65D947FBBECFF35EDFADC1827F0B18O" TargetMode = "External"/>
	<Relationship Id="rId82" Type="http://schemas.openxmlformats.org/officeDocument/2006/relationships/hyperlink" Target="consultantplus://offline/ref=2B1521D8CEAC20BEC252C7B139B000720021081FACFB6F0E35C4D249BF6FF02AEA6240EE416A405BED09396056AFBD65D947FBBECFF35EDFADC1827F0B18O" TargetMode = "External"/>
	<Relationship Id="rId83" Type="http://schemas.openxmlformats.org/officeDocument/2006/relationships/image" Target="media/image7.wmf"/>
	<Relationship Id="rId84" Type="http://schemas.openxmlformats.org/officeDocument/2006/relationships/hyperlink" Target="consultantplus://offline/ref=2B1521D8CEAC20BEC252D9BC2FDC5A7E042E5F1BA4F8675F6D97D41EE03FF67FAA2246BB022C4453EE026C301BF1E435940CF7BED8EF5FDC0B10O" TargetMode = "External"/>
	<Relationship Id="rId85" Type="http://schemas.openxmlformats.org/officeDocument/2006/relationships/hyperlink" Target="consultantplus://offline/ref=2B1521D8CEAC20BEC252C7B139B000720021081FACFB6F0E35C4D249BF6FF02AEA6240EE416A405BED09396056AFBD65D947FBBECFF35EDFADC1827F0B18O" TargetMode = "External"/>
	<Relationship Id="rId86" Type="http://schemas.openxmlformats.org/officeDocument/2006/relationships/hyperlink" Target="consultantplus://offline/ref=2B1521D8CEAC20BEC252C7B139B000720021081FACFB6F0E35C4D249BF6FF02AEA6240EE416A405BED0939635FAFBD65D947FBBECFF35EDFADC1827F0B18O" TargetMode = "External"/>
	<Relationship Id="rId87" Type="http://schemas.openxmlformats.org/officeDocument/2006/relationships/hyperlink" Target="consultantplus://offline/ref=2B1521D8CEAC20BEC252D9BC2FDC5A7E032F5711A9FD675F6D97D41EE03FF67FAA2246BB042D460EBC4D6D6C5EADF7359C0CF4BFC40E1EO" TargetMode = "External"/>
	<Relationship Id="rId88" Type="http://schemas.openxmlformats.org/officeDocument/2006/relationships/hyperlink" Target="consultantplus://offline/ref=2B1521D8CEAC20BEC252C7B139B000720021081FACFB6F0E35C4D249BF6FF02AEA6240EE416A405BED09396558AFBD65D947FBBECFF35EDFADC1827F0B18O" TargetMode = "External"/>
	<Relationship Id="rId89" Type="http://schemas.openxmlformats.org/officeDocument/2006/relationships/hyperlink" Target="consultantplus://offline/ref=2B1521D8CEAC20BEC252C7B139B000720021081FA4FF6D0839C88F43B736FC28ED6D1FEB467B405BE417396041A6E936091EO" TargetMode = "External"/>
	<Relationship Id="rId90" Type="http://schemas.openxmlformats.org/officeDocument/2006/relationships/hyperlink" Target="consultantplus://offline/ref=2B1521D8CEAC20BEC252D9BC2FDC5A7E03295015A4FB675F6D97D41EE03FF67FB8221EB70327535BEC173A615D0A17O" TargetMode = "External"/>
	<Relationship Id="rId91" Type="http://schemas.openxmlformats.org/officeDocument/2006/relationships/hyperlink" Target="consultantplus://offline/ref=2B1521D8CEAC20BEC252C7B139B000720021081FACFB6F0E35C4D249BF6FF02AEA6240EE416A405BED09396558AFBD65D947FBBECFF35EDFADC1827F0B18O" TargetMode = "External"/>
	<Relationship Id="rId92" Type="http://schemas.openxmlformats.org/officeDocument/2006/relationships/hyperlink" Target="consultantplus://offline/ref=2B1521D8CEAC20BEC252C7B139B000720021081FACFB6F0E35C4D249BF6FF02AEA6240EE416A405BED09396557AFBD65D947FBBECFF35EDFADC1827F0B18O" TargetMode = "External"/>
	<Relationship Id="rId93" Type="http://schemas.openxmlformats.org/officeDocument/2006/relationships/hyperlink" Target="consultantplus://offline/ref=2B1521D8CEAC20BEC252C7B139B000720021081FACFB6F0E35C4D249BF6FF02AEA6240EE416A405BED09396557AFBD65D947FBBECFF35EDFADC1827F0B18O" TargetMode = "External"/>
	<Relationship Id="rId94" Type="http://schemas.openxmlformats.org/officeDocument/2006/relationships/hyperlink" Target="consultantplus://offline/ref=2B1521D8CEAC20BEC252C7B139B000720021081FACFB6F0E35C4D249BF6FF02AEA6240EE416A405BED09396557AFBD65D947FBBECFF35EDFADC1827F0B18O" TargetMode = "External"/>
	<Relationship Id="rId95" Type="http://schemas.openxmlformats.org/officeDocument/2006/relationships/hyperlink" Target="consultantplus://offline/ref=2B1521D8CEAC20BEC252C7B139B000720021081FA4FD6D0830C88F43B736FC28ED6D1FF946234C5AED09396354F0B870C81FF7B6D8EC5EC0B1C380071EO" TargetMode = "External"/>
	<Relationship Id="rId96" Type="http://schemas.openxmlformats.org/officeDocument/2006/relationships/hyperlink" Target="consultantplus://offline/ref=2B1521D8CEAC20BEC252C7B139B000720021081FACFB6F0E35C4D249BF6FF02AEA6240EE416A405BED09396556AFBD65D947FBBECFF35EDFADC1827F0B18O" TargetMode = "External"/>
	<Relationship Id="rId97" Type="http://schemas.openxmlformats.org/officeDocument/2006/relationships/hyperlink" Target="consultantplus://offline/ref=2B1521D8CEAC20BEC252D9BC2FDC5A7E032F5210A4F3675F6D97D41EE03FF67FAA2246B3002E4D51B9587C3452A5E02A9C13E8BDC6EF051CO" TargetMode = "External"/>
	<Relationship Id="rId98" Type="http://schemas.openxmlformats.org/officeDocument/2006/relationships/hyperlink" Target="consultantplus://offline/ref=2B1521D8CEAC20BEC252C7B139B000720021081FACFB6F0E35C4D249BF6FF02AEA6240EE416A405BED0939645FAFBD65D947FBBECFF35EDFADC1827F0B18O" TargetMode = "External"/>
	<Relationship Id="rId99" Type="http://schemas.openxmlformats.org/officeDocument/2006/relationships/hyperlink" Target="consultantplus://offline/ref=2B1521D8CEAC20BEC252C7B139B000720021081FACFB6F0E35C4D249BF6FF02AEA6240EE416A405BED0939645DAFBD65D947FBBECFF35EDFADC1827F0B18O" TargetMode = "External"/>
	<Relationship Id="rId100" Type="http://schemas.openxmlformats.org/officeDocument/2006/relationships/hyperlink" Target="consultantplus://offline/ref=2B1521D8CEAC20BEC252C7B139B000720021081FACFB6F0E35C4D249BF6FF02AEA6240EE416A405BED0939645BAFBD65D947FBBECFF35EDFADC1827F0B18O" TargetMode = "External"/>
	<Relationship Id="rId101" Type="http://schemas.openxmlformats.org/officeDocument/2006/relationships/hyperlink" Target="consultantplus://offline/ref=2B1521D8CEAC20BEC252C7B139B000720021081FACFB6F0E35C4D249BF6FF02AEA6240EE416A405BED09396459AFBD65D947FBBECFF35EDFADC1827F0B18O" TargetMode = "External"/>
	<Relationship Id="rId102" Type="http://schemas.openxmlformats.org/officeDocument/2006/relationships/hyperlink" Target="consultantplus://offline/ref=2B1521D8CEAC20BEC252C7B139B000720021081FA4F2650932C88F43B736FC28ED6D1FF946234C5AED09396554F0B870C81FF7B6D8EC5EC0B1C380071EO" TargetMode = "External"/>
	<Relationship Id="rId103" Type="http://schemas.openxmlformats.org/officeDocument/2006/relationships/hyperlink" Target="consultantplus://offline/ref=2B1521D8CEAC20BEC252C7B139B000720021081FACFB680132CBD249BF6FF02AEA6240EE416A405BED0938605EAFBD65D947FBBECFF35EDFADC1827F0B18O" TargetMode = "External"/>
	<Relationship Id="rId104" Type="http://schemas.openxmlformats.org/officeDocument/2006/relationships/hyperlink" Target="consultantplus://offline/ref=2B1521D8CEAC20BEC252C7B139B000720021081FACFA6C0E33C3D249BF6FF02AEA6240EE416A405BED0938605DAFBD65D947FBBECFF35EDFADC1827F0B18O" TargetMode = "External"/>
	<Relationship Id="rId105" Type="http://schemas.openxmlformats.org/officeDocument/2006/relationships/hyperlink" Target="consultantplus://offline/ref=2B1521D8CEAC20BEC252C7B139B000720021081FACFA6F0834C1D249BF6FF02AEA6240EE416A405BED0938605EAFBD65D947FBBECFF35EDFADC1827F0B18O" TargetMode = "External"/>
	<Relationship Id="rId106" Type="http://schemas.openxmlformats.org/officeDocument/2006/relationships/hyperlink" Target="consultantplus://offline/ref=2B1521D8CEAC20BEC252D9BC2FDC5A7E032F5210A4F3675F6D97D41EE03FF67FAA2246B3002E4D51B9587C3452A5E02A9C13E8BDC6EF051CO" TargetMode = "External"/>
	<Relationship Id="rId107" Type="http://schemas.openxmlformats.org/officeDocument/2006/relationships/hyperlink" Target="consultantplus://offline/ref=2B1521D8CEAC20BEC252D9BC2FDC5A7E032F5415AAFF675F6D97D41EE03FF67FAA2246B90129460EBC4D6D6C5EADF7359C0CF4BFC40E1EO" TargetMode = "External"/>
	<Relationship Id="rId108" Type="http://schemas.openxmlformats.org/officeDocument/2006/relationships/hyperlink" Target="consultantplus://offline/ref=2B1521D8CEAC20BEC252C7B139B000720021081FACFB680132CBD249BF6FF02AEA6240EE416A405BED0938605EAFBD65D947FBBECFF35EDFADC1827F0B18O" TargetMode = "External"/>
	<Relationship Id="rId109" Type="http://schemas.openxmlformats.org/officeDocument/2006/relationships/hyperlink" Target="consultantplus://offline/ref=2B1521D8CEAC20BEC252C7B139B000720021081FACFA6C0E33C3D249BF6FF02AEA6240EE416A405BED0938605DAFBD65D947FBBECFF35EDFADC1827F0B18O" TargetMode = "External"/>
	<Relationship Id="rId110" Type="http://schemas.openxmlformats.org/officeDocument/2006/relationships/hyperlink" Target="consultantplus://offline/ref=2B1521D8CEAC20BEC252C7B139B000720021081FACFA6F0834C1D249BF6FF02AEA6240EE416A405BED0938605EAFBD65D947FBBECFF35EDFADC1827F0B18O" TargetMode = "External"/>
	<Relationship Id="rId111" Type="http://schemas.openxmlformats.org/officeDocument/2006/relationships/hyperlink" Target="consultantplus://offline/ref=2B1521D8CEAC20BEC252C7B139B000720021081FACFB6F0E35C4D249BF6FF02AEA6240EE416A405BED0939675EAFBD65D947FBBECFF35EDFADC1827F0B18O" TargetMode = "External"/>
	<Relationship Id="rId112" Type="http://schemas.openxmlformats.org/officeDocument/2006/relationships/hyperlink" Target="consultantplus://offline/ref=2B1521D8CEAC20BEC252C7B139B000720021081FACFB680132CBD249BF6FF02AEA6240EE416A405BED0938605AAFBD65D947FBBECFF35EDFADC1827F0B18O" TargetMode = "External"/>
	<Relationship Id="rId113" Type="http://schemas.openxmlformats.org/officeDocument/2006/relationships/hyperlink" Target="consultantplus://offline/ref=2B1521D8CEAC20BEC252C7B139B000720021081FACFB640834CAD249BF6FF02AEA6240EE416A405BED0938605CAFBD65D947FBBECFF35EDFADC1827F0B18O" TargetMode = "External"/>
	<Relationship Id="rId114" Type="http://schemas.openxmlformats.org/officeDocument/2006/relationships/hyperlink" Target="consultantplus://offline/ref=2B1521D8CEAC20BEC252C7B139B000720021081FA4FF6D0839C88F43B736FC28ED6D1FEB467B405BE417396041A6E936091EO" TargetMode = "External"/>
	<Relationship Id="rId115" Type="http://schemas.openxmlformats.org/officeDocument/2006/relationships/hyperlink" Target="consultantplus://offline/ref=2B1521D8CEAC20BEC252D9BC2FDC5A7E032F5711A9FD675F6D97D41EE03FF67FAA2246B9062C460EBC4D6D6C5EADF7359C0CF4BFC40E1EO" TargetMode = "External"/>
	<Relationship Id="rId116" Type="http://schemas.openxmlformats.org/officeDocument/2006/relationships/hyperlink" Target="consultantplus://offline/ref=2B1521D8CEAC20BEC252C7B139B000720021081FACFB640834CAD249BF6FF02AEA6240EE416A405BED0938605CAFBD65D947FBBECFF35EDFADC1827F0B18O" TargetMode = "External"/>
	<Relationship Id="rId117" Type="http://schemas.openxmlformats.org/officeDocument/2006/relationships/hyperlink" Target="consultantplus://offline/ref=2B1521D8CEAC20BEC252C7B139B000720021081FACFB680132CBD249BF6FF02AEA6240EE416A405BED0938605AAFBD65D947FBBECFF35EDFADC1827F0B18O" TargetMode = "External"/>
	<Relationship Id="rId118" Type="http://schemas.openxmlformats.org/officeDocument/2006/relationships/image" Target="media/image8.wmf"/>
	<Relationship Id="rId119" Type="http://schemas.openxmlformats.org/officeDocument/2006/relationships/image" Target="media/image9.wmf"/>
	<Relationship Id="rId120" Type="http://schemas.openxmlformats.org/officeDocument/2006/relationships/image" Target="media/image10.wmf"/>
	<Relationship Id="rId121" Type="http://schemas.openxmlformats.org/officeDocument/2006/relationships/image" Target="media/image11.wmf"/>
	<Relationship Id="rId122" Type="http://schemas.openxmlformats.org/officeDocument/2006/relationships/hyperlink" Target="consultantplus://offline/ref=2B1521D8CEAC20BEC252D9BC2FDC5A7E042C5115ADF8675F6D97D41EE03FF67FB8221EB70327535BEC173A615D0A17O" TargetMode = "External"/>
	<Relationship Id="rId123" Type="http://schemas.openxmlformats.org/officeDocument/2006/relationships/hyperlink" Target="consultantplus://offline/ref=2B1521D8CEAC20BEC252D9BC2FDC5A7E0328511AA8F2675F6D97D41EE03FF67FB8221EB70327535BEC173A615D0A17O" TargetMode = "External"/>
	<Relationship Id="rId124" Type="http://schemas.openxmlformats.org/officeDocument/2006/relationships/image" Target="media/image12.wmf"/>
	<Relationship Id="rId125" Type="http://schemas.openxmlformats.org/officeDocument/2006/relationships/hyperlink" Target="consultantplus://offline/ref=2B1521D8CEAC20BEC252D9BC2FDC5A7E032E5715AAFB675F6D97D41EE03FF67FB8221EB70327535BEC173A615D0A17O" TargetMode = "External"/>
	<Relationship Id="rId126" Type="http://schemas.openxmlformats.org/officeDocument/2006/relationships/hyperlink" Target="consultantplus://offline/ref=2B1521D8CEAC20BEC252D9BC2FDC5A7E032A5313ABF9675F6D97D41EE03FF67FB8221EB70327535BEC173A615D0A17O" TargetMode = "External"/>
	<Relationship Id="rId127" Type="http://schemas.openxmlformats.org/officeDocument/2006/relationships/hyperlink" Target="consultantplus://offline/ref=2B1521D8CEAC20BEC252C7B139B000720021081FACFB680132CBD249BF6FF02AEA6240EE416A405BED09386059AFBD65D947FBBECFF35EDFADC1827F0B18O" TargetMode = "External"/>
	<Relationship Id="rId128" Type="http://schemas.openxmlformats.org/officeDocument/2006/relationships/hyperlink" Target="consultantplus://offline/ref=2B1521D8CEAC20BEC252D9BC2FDC5A7E032F5415AAFF675F6D97D41EE03FF67FAA2246B90129460EBC4D6D6C5EADF7359C0CF4BFC40E1EO" TargetMode = "External"/>
	<Relationship Id="rId129" Type="http://schemas.openxmlformats.org/officeDocument/2006/relationships/hyperlink" Target="consultantplus://offline/ref=2B1521D8CEAC20BEC252C7B139B000720021081FACFA6C0E33C3D249BF6FF02AEA6240EE416A405BED09386059AFBD65D947FBBECFF35EDFADC1827F0B18O" TargetMode = "External"/>
	<Relationship Id="rId130" Type="http://schemas.openxmlformats.org/officeDocument/2006/relationships/image" Target="media/image13.wmf"/>
	<Relationship Id="rId131" Type="http://schemas.openxmlformats.org/officeDocument/2006/relationships/hyperlink" Target="consultantplus://offline/ref=2B1521D8CEAC20BEC252C7B139B000720021081FACFA6F0834C1D249BF6FF02AEA6240EE416A405BED0938605AAFBD65D947FBBECFF35EDFADC1827F0B1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Курской области от 13.07.2021 N 320-пг
(ред. от 21.08.2023)
"Об утверждении методик расчета показателей оценки результативности деятельности глав муниципальных районов и городских округов Курской области"</dc:title>
  <dcterms:created xsi:type="dcterms:W3CDTF">2023-11-19T14:53:52Z</dcterms:created>
</cp:coreProperties>
</file>