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Курской области от 06.06.2018 N 463-па</w:t>
              <w:br/>
              <w:t xml:space="preserve">(ред. от 07.06.2023)</w:t>
              <w:br/>
              <w:t xml:space="preserve">"Об утверждении Правил предоставления субсидий из областного бюджета некоммерческим общественным организациям (объединениям) инвалидов Курской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2018 г. N 463-па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НЕКОММЕРЧЕСКИМ ОБЩЕСТВЕННЫМ</w:t>
      </w:r>
    </w:p>
    <w:p>
      <w:pPr>
        <w:pStyle w:val="2"/>
        <w:jc w:val="center"/>
      </w:pPr>
      <w:r>
        <w:rPr>
          <w:sz w:val="20"/>
        </w:rPr>
        <w:t xml:space="preserve">ОРГАНИЗАЦИЯМ (ОБЪЕДИНЕНИЯМ) ИНВАЛИДОВ КУРСКОЙ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19.10.2018 </w:t>
            </w:r>
            <w:hyperlink w:history="0" r:id="rId7" w:tooltip="Постановление Администрации Курской области от 19.10.2018 N 827-па &quot;О внесении изменений в Правила предоставления субсидий из областного бюджета некоммерческим общественным организациям (объединениям) инвалидов Курской области&quot; {КонсультантПлюс}">
              <w:r>
                <w:rPr>
                  <w:sz w:val="20"/>
                  <w:color w:val="0000ff"/>
                </w:rPr>
                <w:t xml:space="preserve">N 827-па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8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N 538-па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9" w:tooltip="Постановление Администрации Курской области от 15.12.2021 N 1358-па &quot;О внесении изменения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N 1358-па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N 618-пп)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 Курской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из областного бюджета некоммерческим общественным организациям (объединениям) инвалидов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Курской области от 19.03.2014 N 142-па (ред. от 08.07.2016) &quot;О Правилах предоставления субсидий из областного бюджета общественным организациям инвалидо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19.03.2014 N 142-па "О Правилах предоставления субсидий из областного бюджета общественным организациям инвалидов Курской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Курской области от 17.04.2014 N 262-па (ред. от 13.10.2017) &quot;О внесении изменений и дополнений в отдельные нормативные правовые акты Ку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16</w:t>
        </w:r>
      </w:hyperlink>
      <w:r>
        <w:rPr>
          <w:sz w:val="20"/>
        </w:rPr>
        <w:t xml:space="preserve"> изменений и дополнений, которые вносятся в отдельные нормативные правовые акты Курской области, утвержденных постановлением Администрации Курской области от 17.04.2014 N 262-па;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Курской области от 08.07.2016 N 489-па &quot;О внесении изменений в постановление Администрации Курской области от 19.03.2014 N 142-па &quot;О Правилах предоставления субсидий из областного бюджета общественным организациям инвалидо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08.07.2016 N 489-па "О внесении изменений в постановление Администрации Курской области от 19.03.2014 N 142-па "О Правилах предоставления субсидий из областного бюджета общественным организациям инвалидов Курской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Курской области</w:t>
      </w:r>
    </w:p>
    <w:p>
      <w:pPr>
        <w:pStyle w:val="0"/>
        <w:jc w:val="right"/>
      </w:pPr>
      <w:r>
        <w:rPr>
          <w:sz w:val="20"/>
        </w:rPr>
        <w:t xml:space="preserve">от 6 июня 2018 г. N 463-па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ОБЩЕСТВЕННЫМ ОРГАНИЗАЦИЯМ</w:t>
      </w:r>
    </w:p>
    <w:p>
      <w:pPr>
        <w:pStyle w:val="2"/>
        <w:jc w:val="center"/>
      </w:pPr>
      <w:r>
        <w:rPr>
          <w:sz w:val="20"/>
        </w:rPr>
        <w:t xml:space="preserve">(ОБЪЕДИНЕНИЯМ) ИНВАЛИДОВ КУРСКОЙ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19.10.2018 </w:t>
            </w:r>
            <w:hyperlink w:history="0" r:id="rId18" w:tooltip="Постановление Администрации Курской области от 19.10.2018 N 827-па &quot;О внесении изменений в Правила предоставления субсидий из областного бюджета некоммерческим общественным организациям (объединениям) инвалидов Курской области&quot; {КонсультантПлюс}">
              <w:r>
                <w:rPr>
                  <w:sz w:val="20"/>
                  <w:color w:val="0000ff"/>
                </w:rPr>
                <w:t xml:space="preserve">N 827-па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19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N 538-па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20" w:tooltip="Постановление Администрации Курской области от 15.12.2021 N 1358-па &quot;О внесении изменения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N 1358-па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1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07.06.2023 N 618-пп)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 Настоящие Правила устанавливают цели, условия и порядок предоставления субсидий из областного бюджета некоммерческим общественным организациям (объединениям) инвалидов Курской области (далее соответственно - Организации,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Настоящие Правила разработаны в соответствии с Бюджетным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2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областного бюджета, предусмотренных для предоставления Субсидий, является Министерство социального обеспечения, материнства и детства Курской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538-па, </w:t>
      </w:r>
      <w:hyperlink w:history="0" r:id="rId27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Предоставление Субсидий осуществляется в рамках государственной </w:t>
      </w:r>
      <w:hyperlink w:history="0" r:id="rId28" w:tooltip="Постановление Администрации Курской области от 24.10.2013 N 777-па (ред. от 30.03.2023) &quot;Об утверждении государственной программы Курской области &quot;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&quot; (вместе с &quot;Перечнем утративших силу постановлений Администрации Кур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Курской области "Обеспечение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области", утвержденной постановлением Администрации Курской области от 24.10.2013 N 777-па.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в соответствии со сводной бюджетной росписью в пределах бюджетных ассигнований, предусмотренных законом об областном бюджете на соответствующий финансовый год на цели, указанные в настоящих Правилах.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об областном бюджете на очередной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Курской области от 07.06.2023 N 618-пп)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Субсидии предоставляются из областного бюджета Организациям на финансовое обеспечение затрат, связанных с уставной деятельностью Организаций,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мероприятий, проводимых Организациями в целях решения уставных задач (включая расходы на оплату труда и начисления на оплату труда штатных сотрудников; на оплату коммунальных услуг (в зданиях, арендуемых либо находящихся в оперативном управлении или в собственности Организаций); на оплату услуг связи (телефония, Интернет, почтовые расходы); на оплату служебных командировок в пределах Российской Федерации в порядке и размерах, установленных законодательством Российской Федерации; на приобретение канцелярских принадлежностей, оборудования, мебели, расходных материалов к оргтехнике для осуществления уставной деятельности; на работы и услуги по ремонту и содержанию имущества (уборка снега и мусора; вывоз снега, мусора, твердых бытовых отходов); на санитарно-гигиеническое обслуживание помещений (при отсутствии штатного сотрудника, выполняющего данные функции); на охранные и противопожарные мероприятия, связанные с содержанием имущества, обслуживание противопожарной сигнализации; на оплату прочих услуг (банковское обслуживание); на приобретение неисключительных (пользовательских), лицензионных прав на программное обеспечение и его обслуживание; на организацию вебинаров, "круглых столов", конференций, форумов, семинаров в соответствии с уставными целями Организации; на приобретение, изготовление и тиражирование печатной продукции, связанной с уставной деятельностью; на аренду транспортных средств и оборудования, используемых Организацией в уставных целях; на уплату налогов и сборов, предусмотренных налоговым законодательством; на организацию и (или) проведение мероприятий для инвалидов, посвященных знаменательным и памятным датам (включая покупку цветов, памятных подарков и сувениров); на мероприятия, направленные на реабилитацию и социальную интеграцию инвалидов).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Курской области от 19.10.2018 N 827-па &quot;О внесении изменений в Правила предоставления субсидий из областного бюджета некоммерческим общественным организациям (объединениям) инвалидо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19.10.2018 N 827-па)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Получателями субсидий являются Организации, зарегистрированные в качестве юридических лиц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Критериями отбора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мероприятий, направленных на реабилитацию и социальную интеграцию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Организацией деятельности, предусмотренной подпунктом "а" настоящего пункта, не менее трех лет с даты регистрации на территории Курской области в качестве юридического лица в форме организаций (отделений) общероссийских общественных организаций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Субсидии предоставляются Организациям, соответствующим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на дату не ранее чем за 30 рабочих дней до даты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на дату подачи заявки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на дату подачи заявки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на дату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на дату подачи заявки не должна получать средства из бюджета Курской области на основании иных нормативных правовых актов Курской области на цели, указанные в </w:t>
      </w:r>
      <w:hyperlink w:history="0" w:anchor="P60" w:tooltip="1.7. Субсидии предоставляются из областного бюджета Организациям на финансовое обеспечение затрат, связанных с уставной деятельностью Организаций, в том числе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1.10 введен </w:t>
      </w:r>
      <w:hyperlink w:history="0" r:id="rId32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Организация предоставляет в Министерство заявку на получение Субсидии. К заявке прилагаются: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Единого государственного реестра юридических лиц (в случае непредоставления Организацией такого документа Министерство запрашивает его самостоятельно);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справка, подписанная руководителем и главным бухгалтером (при наличии) Организации, подтверждающая, что на дату предоставления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бюджета Курской области на основании иных нормативных правовых актов Курской области на цели, указанные в </w:t>
      </w:r>
      <w:hyperlink w:history="0" w:anchor="P60" w:tooltip="1.7. Субсидии предоставляются из областного бюджета Организациям на финансовое обеспечение затрат, связанных с уставной деятельностью Организаций, в том числе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5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б.1) справка налогового органа, подтверждающая, что на дату не ранее чем за 30 рабочих дней до даты подачи заявки,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Федеральной налоговой службой (в случае непредоставления Организацией такого документа Министерство запрашивает его самостоятельно);</w:t>
      </w:r>
    </w:p>
    <w:p>
      <w:pPr>
        <w:pStyle w:val="0"/>
        <w:jc w:val="both"/>
      </w:pPr>
      <w:r>
        <w:rPr>
          <w:sz w:val="20"/>
        </w:rPr>
        <w:t xml:space="preserve">(пп. "б.1" введен </w:t>
      </w:r>
      <w:hyperlink w:history="0" r:id="rId36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538-па; в ред. </w:t>
      </w:r>
      <w:hyperlink w:history="0" r:id="rId37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справка, подписанная руководителем и главным бухгалтером (при наличии) Организации, с указанием ее банковских реквизитов расчетных счетов, на которые перечисляется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документов, подтверждающих полномочия лиц на осуществление от имени Организации действий по подписанию и заверению документов, предусмотренных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результат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8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весь пакет документов регистрируются в день поступления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в течение 10 календарных дней со дня регистрации заявок на получение Субсидий рассматривает указанные в </w:t>
      </w:r>
      <w:hyperlink w:history="0" w:anchor="P77" w:tooltip="2.1. Для получения Субсидии Организация предоставляет в Министерство заявку на получение Субсидии. К заявке прилага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настоящих Правил документы и принимает решение о предоставлении Субсидии или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Министерство в течение 5 рабочих дней со дня принятия указанного решения направляет Организациям уведомление об отказе в предоставлении Субсидии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Основаниями для отказа в предоставлении Субсидий Организациям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предоставленных Организацией документов требованиям, определенным настоящими Правилами, или непредоставление (предоставление не в полном объеме) указанных документов, за исключением документов, указанных в </w:t>
      </w:r>
      <w:hyperlink w:history="0" w:anchor="P79" w:tooltip="а) выписка из Единого государственного реестра юридических лиц (в случае непредоставления Организацией такого документа Министерство запрашивает его самостоятельно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87" w:tooltip="б.1) справка налогового органа, подтверждающая, что на дату не ранее чем за 30 рабочих дней до даты подачи заявки,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Федеральной налоговой службой (в случае непредоставления Организацией такого документа Министерство запрашивает его самостоятельно);">
        <w:r>
          <w:rPr>
            <w:sz w:val="20"/>
            <w:color w:val="0000ff"/>
          </w:rPr>
          <w:t xml:space="preserve">"б.1" пункта 2.1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Организацией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Организации критериям и требованиям, предусмотренным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лимитов бюджетных обязательств на текущий финансовый год на цели, указанные в </w:t>
      </w:r>
      <w:hyperlink w:history="0" w:anchor="P60" w:tooltip="1.7. Субсидии предоставляются из областного бюджета Организациям на финансовое обеспечение затрат, связанных с уставной деятельностью Организаций, в том числе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43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Условием предоставления субсидии является заключение между Министерством и Организацией соглашения о предоставлении субсидии (далее - Соглашение), соответствующего типовой форме, установленной финансовым органом Курской области.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44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Соглашение заключается в срок не позднее 30 календарных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целевое назначение и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сроки перечисления Субсидии,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Организации на осуществление Министерством и органами государственного финансового контроля проверок соблюдения Организацией условий и порядка предоставления Субсидии, установленных настоящими Правилами и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возврата сумм, использованных Организацией, в случае установления по итогам проверок, проведенных Министерством и иными уполномоченными органами государственного финансового контроля, фактов нарушения порядка и условий, установленных настоящими Правилами и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ответственность Организации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обязанность Министерства проводить проверки соблюдения Организацией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 о расчетных или корреспондентских счетах, открытых Организацией в учреждениях Центрального банка Российской Федерации или кредитных организациях, на которые будет перечисляться субсидия;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49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условие о согласовании новых условий Соглашения или о расторжении Соглашения при недостижении согласия о новых условиях в случае уменьшения Министерству как получателю средств областного бюджета на соответствующий финансовый год ранее доведенных лимитов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50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538-па; в ред. </w:t>
      </w:r>
      <w:hyperlink w:history="0" r:id="rId51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Исключен. - </w:t>
      </w:r>
      <w:hyperlink w:history="0" r:id="rId52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25.05.2021 N 538-па.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срок не позднее 30 календарных дней со дня заключения Соглашения представляет в Управление Федерального казначейства по Курской области платежное поручение и Соглашение для перечисления Субсидий на расчетный счет Организации, открытый в учреждениях Центрального банка Российской Федерации или кредитных организациях, а также справку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Федеральной налоговой службой, указанную в </w:t>
      </w:r>
      <w:hyperlink w:history="0" w:anchor="P87" w:tooltip="б.1) справка налогового органа, подтверждающая, что на дату не ранее чем за 30 рабочих дней до даты подачи заявки,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Федеральной налоговой службой (в случае непредоставления Организацией такого документа Министерство запрашивает его самостоятельно);">
        <w:r>
          <w:rPr>
            <w:sz w:val="20"/>
            <w:color w:val="0000ff"/>
          </w:rPr>
          <w:t xml:space="preserve">подпункте "б.1" пункта 2.1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25.05.2021 </w:t>
      </w:r>
      <w:hyperlink w:history="0" r:id="rId53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N 538-па</w:t>
        </w:r>
      </w:hyperlink>
      <w:r>
        <w:rPr>
          <w:sz w:val="20"/>
        </w:rPr>
        <w:t xml:space="preserve">, от 15.12.2021 </w:t>
      </w:r>
      <w:hyperlink w:history="0" r:id="rId54" w:tooltip="Постановление Администрации Курской области от 15.12.2021 N 1358-па &quot;О внесении изменения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N 1358-па</w:t>
        </w:r>
      </w:hyperlink>
      <w:r>
        <w:rPr>
          <w:sz w:val="20"/>
        </w:rPr>
        <w:t xml:space="preserve">, </w:t>
      </w:r>
      <w:hyperlink w:history="0" r:id="rId55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Субсидии предоставляются Организациям в объемах, пропорциональных суммам, указанным в заявке и сметах расходов Организаций на текущий финансовый год, в пределах объема бюджетных ассигнований, предусмотренных на указанные цели в областном бюджете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Организации,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Опс = Оо x К,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Опс - объем предоставляемой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 - объем Субсидии, указанной в заявлении и смете расходов Организации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корректирующий коэффициент.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Корректирующий коэффициент применяется в случае, если объем Субсидий, заявленных Организациями, в отношении которых Министерством принято решение о предоставлении Субсидии, превышает объем бюджетных ассигнований, предусмотренных на указанные цели в областном бюджете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Корректирующий коэффициент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= Оба / Озс,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Оба - объем бюджетных ассигнований, предусмотренных в областном бюджете на соответствующий финансовый год на цели предоставления Субсидий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Озс - общий объем субсидий, заявленных Организациями, в отношении которых принято решение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устранении причин отказа в предоставлении Субсидии Организация вправе повторно обратиться в Министерство за получением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538-па, </w:t>
      </w:r>
      <w:hyperlink w:history="0" r:id="rId58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Предоставленные субсидии могут использоваться только на цели, указанные в </w:t>
      </w:r>
      <w:hyperlink w:history="0" w:anchor="P60" w:tooltip="1.7. Субсидии предоставляются из областного бюджета Организациям на финансовое обеспечение затрат, связанных с уставной деятельностью Организаций, в том числе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2.11 введен </w:t>
      </w:r>
      <w:hyperlink w:history="0" r:id="rId59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Организация не приобретает за счет полученных средств субсидий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>
      <w:pPr>
        <w:pStyle w:val="0"/>
        <w:jc w:val="both"/>
      </w:pPr>
      <w:r>
        <w:rPr>
          <w:sz w:val="20"/>
        </w:rPr>
        <w:t xml:space="preserve">(п. 2.12 введен </w:t>
      </w:r>
      <w:hyperlink w:history="0" r:id="rId60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Организация обязуется включать в договоры, заключенные с лицами, получающими средства от Организаций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учетом таких товариществ и обществ в их уставных (складочных) капиталах), условие о согласии на осуществление в отношении них проверки Министерством и уполномоченными органами государственного финансового контроля проверок за соблюдением условий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(п. 2.13 введен </w:t>
      </w:r>
      <w:hyperlink w:history="0" r:id="rId61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538-па; в ред. </w:t>
      </w:r>
      <w:hyperlink w:history="0" r:id="rId62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предоставления субсидии является реализация мероприятий, проводимых Организациями в целях решения уставных задач.</w:t>
      </w:r>
    </w:p>
    <w:p>
      <w:pPr>
        <w:pStyle w:val="0"/>
        <w:jc w:val="both"/>
      </w:pPr>
      <w:r>
        <w:rPr>
          <w:sz w:val="20"/>
        </w:rPr>
        <w:t xml:space="preserve">(п. 2.14 введен </w:t>
      </w:r>
      <w:hyperlink w:history="0" r:id="rId63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25.05.2021 N 538-па)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ежеквартально и по итогам года не позднее 12-го числа месяца, следующего за отчетным периодом, предоставляет в Министерство отчет о расходах, источником финансового обеспечения которых является Субсидия, а также отчет о достижении значений результата предоставления Субсидии. Указанные отчеты представляются по форме, установленной в Соглашении. Организация несет ответственность за достоверность предоставленных в указанных отчетах сведений.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64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</w:t>
      </w:r>
    </w:p>
    <w:p>
      <w:pPr>
        <w:pStyle w:val="2"/>
        <w:jc w:val="center"/>
      </w:pPr>
      <w:r>
        <w:rPr>
          <w:sz w:val="20"/>
        </w:rPr>
        <w:t xml:space="preserve">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5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</w:t>
      </w:r>
    </w:p>
    <w:p>
      <w:pPr>
        <w:pStyle w:val="0"/>
        <w:jc w:val="center"/>
      </w:pPr>
      <w:r>
        <w:rPr>
          <w:sz w:val="20"/>
        </w:rPr>
        <w:t xml:space="preserve">от 07.06.2023 N 618-пп)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Проверка соблюдения Организациями условий и порядка предоставления Субсидий из областного бюджета осуществляют Министерство и органы государственного финансового контроля в соответствии с их полномочиями, установленными Бюджетным </w:t>
      </w:r>
      <w:hyperlink w:history="0" r:id="rId6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нормативными правовыми актами Российской Федерации 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установления по итогам проверок, проведенных Министерством или уполномоченным органом государственного финансового контроля, фактов нарушения Организацией порядка и условий предоставления Субсидий, а также недостижения результата предоставления субсидии, соответствующие средства подлежат возврату в областной бюджет в порядке, установленном бюджетным законодательством Российской Федерации, в сроки, определенные в требовании о возврате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Курской области от 25.05.2021 N 538-па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25.05.2021 N 538-па, </w:t>
      </w:r>
      <w:hyperlink w:history="0" r:id="rId69" w:tooltip="Постановление Правительства Курской области от 07.06.2023 N 618-пп &quot;О внесении изменений в постановление Администрации Курской области от 06.06.2018 N 463-п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07.06.2023 N 618-пп)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06.06.2018 N 463-па</w:t>
            <w:br/>
            <w:t>(ред. от 07.06.2023)</w:t>
            <w:br/>
            <w:t>"Об утверждении Правил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31FB5ECFFED617D50FA027A6D8C79D25B52441179BE71E4BBBD5760755DCC70AFC3612B2A0984497DDCA1936A7ADDFA77A54D0BB32390958D0A5NB06O" TargetMode = "External"/>
	<Relationship Id="rId8" Type="http://schemas.openxmlformats.org/officeDocument/2006/relationships/hyperlink" Target="consultantplus://offline/ref=4E31FB5ECFFED617D50FA027A6D8C79D25B52441199BE3144DBBD5760755DCC70AFC3612B2A0984497DDCA1836A7ADDFA77A54D0BB32390958D0A5NB06O" TargetMode = "External"/>
	<Relationship Id="rId9" Type="http://schemas.openxmlformats.org/officeDocument/2006/relationships/hyperlink" Target="consultantplus://offline/ref=A9B19FE2EBE30F63F7EEC94E52FFAF7C7DD6846CC2B05B9E259C13A2540B07159081A62A5FEB750BA16D737224FD0D721C118BD0CA7E5F5119725BOC00O" TargetMode = "External"/>
	<Relationship Id="rId10" Type="http://schemas.openxmlformats.org/officeDocument/2006/relationships/hyperlink" Target="consultantplus://offline/ref=A9B19FE2EBE30F63F7EEC94E52FFAF7C7DD6846CCAB65E9423944EA85C520B17978EF93D58A2790AA16D73772AA208670D4987D8DD615F4E057059C1OA04O" TargetMode = "External"/>
	<Relationship Id="rId11" Type="http://schemas.openxmlformats.org/officeDocument/2006/relationships/hyperlink" Target="consultantplus://offline/ref=A9B19FE2EBE30F63F7EED7434493F5707EDBDB61C3B255CB7AC348FF03020D42D7CEFF681BE57008A06627266BFC513740028BD8CA7D5E4DO108O" TargetMode = "External"/>
	<Relationship Id="rId12" Type="http://schemas.openxmlformats.org/officeDocument/2006/relationships/hyperlink" Target="consultantplus://offline/ref=A9B19FE2EBE30F63F7EED7434493F5707ED8D962CAB155CB7AC348FF03020D42C5CEA7641AEF6A0AA07371772DOA0AO" TargetMode = "External"/>
	<Relationship Id="rId13" Type="http://schemas.openxmlformats.org/officeDocument/2006/relationships/hyperlink" Target="consultantplus://offline/ref=A9B19FE2EBE30F63F7EED7434493F5707EDEDF62C3B655CB7AC348FF03020D42C5CEA7641AEF6A0AA07371772DOA0AO" TargetMode = "External"/>
	<Relationship Id="rId14" Type="http://schemas.openxmlformats.org/officeDocument/2006/relationships/hyperlink" Target="consultantplus://offline/ref=A9B19FE2EBE30F63F7EEC94E52FFAF7C7DD6846CC2B45F94219C13A2540B07159081A62A5FEB750BA16D737E24FD0D721C118BD0CA7E5F5119725BOC00O" TargetMode = "External"/>
	<Relationship Id="rId15" Type="http://schemas.openxmlformats.org/officeDocument/2006/relationships/hyperlink" Target="consultantplus://offline/ref=A9B19FE2EBE30F63F7EEC94E52FFAF7C7DD6846CCEBF5E9E239C13A2540B07159081A6385FB3790AA873727631AB5C34O40AO" TargetMode = "External"/>
	<Relationship Id="rId16" Type="http://schemas.openxmlformats.org/officeDocument/2006/relationships/hyperlink" Target="consultantplus://offline/ref=A9B19FE2EBE30F63F7EEC94E52FFAF7C7DD6846CCCB05E9F209C13A2540B07159081A62A5FEB750BA16D777324FD0D721C118BD0CA7E5F5119725BOC00O" TargetMode = "External"/>
	<Relationship Id="rId17" Type="http://schemas.openxmlformats.org/officeDocument/2006/relationships/hyperlink" Target="consultantplus://offline/ref=A9B19FE2EBE30F63F7EEC94E52FFAF7C7DD6846CCEB05B992E9C13A2540B07159081A6385FB3790AA873727631AB5C34O40AO" TargetMode = "External"/>
	<Relationship Id="rId18" Type="http://schemas.openxmlformats.org/officeDocument/2006/relationships/hyperlink" Target="consultantplus://offline/ref=A9B19FE2EBE30F63F7EEC94E52FFAF7C7DD6846CCCB45B9E279C13A2540B07159081A62A5FEB750BA16D737224FD0D721C118BD0CA7E5F5119725BOC00O" TargetMode = "External"/>
	<Relationship Id="rId19" Type="http://schemas.openxmlformats.org/officeDocument/2006/relationships/hyperlink" Target="consultantplus://offline/ref=A9B19FE2EBE30F63F7EEC94E52FFAF7C7DD6846CC2B45F94219C13A2540B07159081A62A5FEB750BA16D727624FD0D721C118BD0CA7E5F5119725BOC00O" TargetMode = "External"/>
	<Relationship Id="rId20" Type="http://schemas.openxmlformats.org/officeDocument/2006/relationships/hyperlink" Target="consultantplus://offline/ref=A9B19FE2EBE30F63F7EEC94E52FFAF7C7DD6846CC2B05B9E259C13A2540B07159081A62A5FEB750BA16D737224FD0D721C118BD0CA7E5F5119725BOC00O" TargetMode = "External"/>
	<Relationship Id="rId21" Type="http://schemas.openxmlformats.org/officeDocument/2006/relationships/hyperlink" Target="consultantplus://offline/ref=A9B19FE2EBE30F63F7EEC94E52FFAF7C7DD6846CCAB65E9423944EA85C520B17978EF93D58A2790AA16D73762FA208670D4987D8DD615F4E057059C1OA04O" TargetMode = "External"/>
	<Relationship Id="rId22" Type="http://schemas.openxmlformats.org/officeDocument/2006/relationships/hyperlink" Target="consultantplus://offline/ref=A9B19FE2EBE30F63F7EED7434493F5707EDBDB61C3B255CB7AC348FF03020D42C5CEA7641AEF6A0AA07371772DOA0AO" TargetMode = "External"/>
	<Relationship Id="rId23" Type="http://schemas.openxmlformats.org/officeDocument/2006/relationships/hyperlink" Target="consultantplus://offline/ref=A9B19FE2EBE30F63F7EED7434493F5707ED8D962CAB155CB7AC348FF03020D42C5CEA7641AEF6A0AA07371772DOA0AO" TargetMode = "External"/>
	<Relationship Id="rId24" Type="http://schemas.openxmlformats.org/officeDocument/2006/relationships/hyperlink" Target="consultantplus://offline/ref=A9B19FE2EBE30F63F7EED7434493F5707EDEDF62C3B655CB7AC348FF03020D42C5CEA7641AEF6A0AA07371772DOA0AO" TargetMode = "External"/>
	<Relationship Id="rId25" Type="http://schemas.openxmlformats.org/officeDocument/2006/relationships/hyperlink" Target="consultantplus://offline/ref=A9B19FE2EBE30F63F7EEC94E52FFAF7C7DD6846CC2B45F94219C13A2540B07159081A62A5FEB750BA16D727524FD0D721C118BD0CA7E5F5119725BOC00O" TargetMode = "External"/>
	<Relationship Id="rId26" Type="http://schemas.openxmlformats.org/officeDocument/2006/relationships/hyperlink" Target="consultantplus://offline/ref=A9B19FE2EBE30F63F7EEC94E52FFAF7C7DD6846CC2B45F94219C13A2540B07159081A62A5FEB750BA16D727424FD0D721C118BD0CA7E5F5119725BOC00O" TargetMode = "External"/>
	<Relationship Id="rId27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28" Type="http://schemas.openxmlformats.org/officeDocument/2006/relationships/hyperlink" Target="consultantplus://offline/ref=A9B19FE2EBE30F63F7EEC94E52FFAF7C7DD6846CCAB7579A26964EA85C520B17978EF93D58A27909AA3922337AA45D3F571D8BC7D67F5CO40CO" TargetMode = "External"/>
	<Relationship Id="rId29" Type="http://schemas.openxmlformats.org/officeDocument/2006/relationships/hyperlink" Target="consultantplus://offline/ref=A9B19FE2EBE30F63F7EEC94E52FFAF7C7DD6846CCAB65E9423944EA85C520B17978EF93D58A2790AA16D73762CA208670D4987D8DD615F4E057059C1OA04O" TargetMode = "External"/>
	<Relationship Id="rId30" Type="http://schemas.openxmlformats.org/officeDocument/2006/relationships/hyperlink" Target="consultantplus://offline/ref=A9B19FE2EBE30F63F7EEC94E52FFAF7C7DD6846CCAB65E9423944EA85C520B17978EF93D58A2790AA16D73762AA208670D4987D8DD615F4E057059C1OA04O" TargetMode = "External"/>
	<Relationship Id="rId31" Type="http://schemas.openxmlformats.org/officeDocument/2006/relationships/hyperlink" Target="consultantplus://offline/ref=A9B19FE2EBE30F63F7EEC94E52FFAF7C7DD6846CCCB45B9E279C13A2540B07159081A62A5FEB750BA16D737224FD0D721C118BD0CA7E5F5119725BOC00O" TargetMode = "External"/>
	<Relationship Id="rId32" Type="http://schemas.openxmlformats.org/officeDocument/2006/relationships/hyperlink" Target="consultantplus://offline/ref=A9B19FE2EBE30F63F7EEC94E52FFAF7C7DD6846CCAB65E9423944EA85C520B17978EF93D58A2790AA16D737628A208670D4987D8DD615F4E057059C1OA04O" TargetMode = "External"/>
	<Relationship Id="rId33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34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35" Type="http://schemas.openxmlformats.org/officeDocument/2006/relationships/hyperlink" Target="consultantplus://offline/ref=A9B19FE2EBE30F63F7EEC94E52FFAF7C7DD6846CCAB65E9423944EA85C520B17978EF93D58A2790AA16D73752AA208670D4987D8DD615F4E057059C1OA04O" TargetMode = "External"/>
	<Relationship Id="rId36" Type="http://schemas.openxmlformats.org/officeDocument/2006/relationships/hyperlink" Target="consultantplus://offline/ref=A9B19FE2EBE30F63F7EEC94E52FFAF7C7DD6846CC2B45F94219C13A2540B07159081A62A5FEB750BA16D717424FD0D721C118BD0CA7E5F5119725BOC00O" TargetMode = "External"/>
	<Relationship Id="rId37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38" Type="http://schemas.openxmlformats.org/officeDocument/2006/relationships/hyperlink" Target="consultantplus://offline/ref=A9B19FE2EBE30F63F7EEC94E52FFAF7C7DD6846CC2B45F94219C13A2540B07159081A62A5FEB750BA16D717224FD0D721C118BD0CA7E5F5119725BOC00O" TargetMode = "External"/>
	<Relationship Id="rId39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0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1" Type="http://schemas.openxmlformats.org/officeDocument/2006/relationships/hyperlink" Target="consultantplus://offline/ref=A9B19FE2EBE30F63F7EEC94E52FFAF7C7DD6846CC2B45F94219C13A2540B07159081A62A5FEB750BA16D717F24FD0D721C118BD0CA7E5F5119725BOC00O" TargetMode = "External"/>
	<Relationship Id="rId42" Type="http://schemas.openxmlformats.org/officeDocument/2006/relationships/hyperlink" Target="consultantplus://offline/ref=A9B19FE2EBE30F63F7EEC94E52FFAF7C7DD6846CC2B45F94219C13A2540B07159081A62A5FEB750BA16D717E24FD0D721C118BD0CA7E5F5119725BOC00O" TargetMode = "External"/>
	<Relationship Id="rId43" Type="http://schemas.openxmlformats.org/officeDocument/2006/relationships/hyperlink" Target="consultantplus://offline/ref=A9B19FE2EBE30F63F7EEC94E52FFAF7C7DD6846CC2B45F94219C13A2540B07159081A62A5FEB750BA16D707724FD0D721C118BD0CA7E5F5119725BOC00O" TargetMode = "External"/>
	<Relationship Id="rId44" Type="http://schemas.openxmlformats.org/officeDocument/2006/relationships/hyperlink" Target="consultantplus://offline/ref=A9B19FE2EBE30F63F7EEC94E52FFAF7C7DD6846CCAB65E9423944EA85C520B17978EF93D58A2790AA16D73742DA208670D4987D8DD615F4E057059C1OA04O" TargetMode = "External"/>
	<Relationship Id="rId45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6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7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8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49" Type="http://schemas.openxmlformats.org/officeDocument/2006/relationships/hyperlink" Target="consultantplus://offline/ref=A9B19FE2EBE30F63F7EEC94E52FFAF7C7DD6846CC2B45F94219C13A2540B07159081A62A5FEB750BA16D707524FD0D721C118BD0CA7E5F5119725BOC00O" TargetMode = "External"/>
	<Relationship Id="rId50" Type="http://schemas.openxmlformats.org/officeDocument/2006/relationships/hyperlink" Target="consultantplus://offline/ref=A9B19FE2EBE30F63F7EEC94E52FFAF7C7DD6846CC2B45F94219C13A2540B07159081A62A5FEB750BA16D707324FD0D721C118BD0CA7E5F5119725BOC00O" TargetMode = "External"/>
	<Relationship Id="rId51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52" Type="http://schemas.openxmlformats.org/officeDocument/2006/relationships/hyperlink" Target="consultantplus://offline/ref=A9B19FE2EBE30F63F7EEC94E52FFAF7C7DD6846CC2B45F94219C13A2540B07159081A62A5FEB750BA16D707224FD0D721C118BD0CA7E5F5119725BOC00O" TargetMode = "External"/>
	<Relationship Id="rId53" Type="http://schemas.openxmlformats.org/officeDocument/2006/relationships/hyperlink" Target="consultantplus://offline/ref=A9B19FE2EBE30F63F7EEC94E52FFAF7C7DD6846CC2B45F94219C13A2540B07159081A62A5FEB750BA16D707124FD0D721C118BD0CA7E5F5119725BOC00O" TargetMode = "External"/>
	<Relationship Id="rId54" Type="http://schemas.openxmlformats.org/officeDocument/2006/relationships/hyperlink" Target="consultantplus://offline/ref=A9B19FE2EBE30F63F7EEC94E52FFAF7C7DD6846CC2B05B9E259C13A2540B07159081A62A5FEB750BA16D737224FD0D721C118BD0CA7E5F5119725BOC00O" TargetMode = "External"/>
	<Relationship Id="rId55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56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57" Type="http://schemas.openxmlformats.org/officeDocument/2006/relationships/hyperlink" Target="consultantplus://offline/ref=A9B19FE2EBE30F63F7EEC94E52FFAF7C7DD6846CC2B45F94219C13A2540B07159081A62A5FEB750BA16D707024FD0D721C118BD0CA7E5F5119725BOC00O" TargetMode = "External"/>
	<Relationship Id="rId58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59" Type="http://schemas.openxmlformats.org/officeDocument/2006/relationships/hyperlink" Target="consultantplus://offline/ref=A9B19FE2EBE30F63F7EEC94E52FFAF7C7DD6846CC2B45F94219C13A2540B07159081A62A5FEB750BA16D707F24FD0D721C118BD0CA7E5F5119725BOC00O" TargetMode = "External"/>
	<Relationship Id="rId60" Type="http://schemas.openxmlformats.org/officeDocument/2006/relationships/hyperlink" Target="consultantplus://offline/ref=A9B19FE2EBE30F63F7EEC94E52FFAF7C7DD6846CC2B45F94219C13A2540B07159081A62A5FEB750BA16D777724FD0D721C118BD0CA7E5F5119725BOC00O" TargetMode = "External"/>
	<Relationship Id="rId61" Type="http://schemas.openxmlformats.org/officeDocument/2006/relationships/hyperlink" Target="consultantplus://offline/ref=A9B19FE2EBE30F63F7EEC94E52FFAF7C7DD6846CC2B45F94219C13A2540B07159081A62A5FEB750BA16D777624FD0D721C118BD0CA7E5F5119725BOC00O" TargetMode = "External"/>
	<Relationship Id="rId62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63" Type="http://schemas.openxmlformats.org/officeDocument/2006/relationships/hyperlink" Target="consultantplus://offline/ref=A9B19FE2EBE30F63F7EEC94E52FFAF7C7DD6846CC2B45F94219C13A2540B07159081A62A5FEB750BA16D777524FD0D721C118BD0CA7E5F5119725BOC00O" TargetMode = "External"/>
	<Relationship Id="rId64" Type="http://schemas.openxmlformats.org/officeDocument/2006/relationships/hyperlink" Target="consultantplus://offline/ref=A9B19FE2EBE30F63F7EEC94E52FFAF7C7DD6846CCAB65E9423944EA85C520B17978EF93D58A2790AA16D737427A208670D4987D8DD615F4E057059C1OA04O" TargetMode = "External"/>
	<Relationship Id="rId65" Type="http://schemas.openxmlformats.org/officeDocument/2006/relationships/hyperlink" Target="consultantplus://offline/ref=A9B19FE2EBE30F63F7EEC94E52FFAF7C7DD6846CCAB65E9423944EA85C520B17978EF93D58A2790AA16D73732FA208670D4987D8DD615F4E057059C1OA04O" TargetMode = "External"/>
	<Relationship Id="rId66" Type="http://schemas.openxmlformats.org/officeDocument/2006/relationships/hyperlink" Target="consultantplus://offline/ref=A9B19FE2EBE30F63F7EED7434493F5707EDBDB61C3B255CB7AC348FF03020D42C5CEA7641AEF6A0AA07371772DOA0AO" TargetMode = "External"/>
	<Relationship Id="rId67" Type="http://schemas.openxmlformats.org/officeDocument/2006/relationships/hyperlink" Target="consultantplus://offline/ref=A9B19FE2EBE30F63F7EEC94E52FFAF7C7DD6846CCAB65E9423944EA85C520B17978EF93D58A2790AA16D73762EA208670D4987D8DD615F4E057059C1OA04O" TargetMode = "External"/>
	<Relationship Id="rId68" Type="http://schemas.openxmlformats.org/officeDocument/2006/relationships/hyperlink" Target="consultantplus://offline/ref=A9B19FE2EBE30F63F7EEC94E52FFAF7C7DD6846CC2B45F94219C13A2540B07159081A62A5FEB750BA16D777324FD0D721C118BD0CA7E5F5119725BOC00O" TargetMode = "External"/>
	<Relationship Id="rId69" Type="http://schemas.openxmlformats.org/officeDocument/2006/relationships/hyperlink" Target="consultantplus://offline/ref=A9B19FE2EBE30F63F7EEC94E52FFAF7C7DD6846CCAB65E9423944EA85C520B17978EF93D58A2790AA16D73762EA208670D4987D8DD615F4E057059C1OA0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Курской области от 06.06.2018 N 463-па
(ред. от 07.06.2023)
"Об утверждении Правил предоставления субсидий из областного бюджета некоммерческим общественным организациям (объединениям) инвалидов Курской области"</dc:title>
  <dcterms:created xsi:type="dcterms:W3CDTF">2023-11-19T14:52:13Z</dcterms:created>
</cp:coreProperties>
</file>