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28.04.2015 N 39-ЗКО</w:t>
              <w:br/>
              <w:t xml:space="preserve">(ред. от 23.12.2022)</w:t>
              <w:br/>
              <w:t xml:space="preserve">"О некоторых вопросах осуществления общественного контроля в Курской области"</w:t>
              <w:br/>
              <w:t xml:space="preserve">(принят Курской областной Думой 23.04.2015)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ОСУЩЕСТВЛЕНИЯ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апреля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урской области от 23.12.2022 N 154-ЗКО &quot;О внесении изменения в статью 2 Закона Курской области &quot;О некоторых вопросах осуществления общественного контроля в Курской области&quot; (принят Курской областной Думой 13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N 154-ЗКО)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регулирует отношения, связанные с осуществлением общественного контроля в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Субъекты общественного контроля в Курской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" w:tooltip="Закон Курской области от 23.12.2022 N 154-ЗКО &quot;О внесении изменения в статью 2 Закона Курской области &quot;О некоторых вопросах осуществления общественного контроля в Курской области&quot; (принят Курской областной Думой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23.12.2022 N 154-ЗКО)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общественного контроля в Курской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совет при Курской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исполнительных органах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палаты (советы) муниципальных образований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Объекты общественного контроля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областные государственные и муниципальные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Общественная проверка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Информация о проведении общественной проверки размещается ее организатором на своем официальном сайте в информационно-телекоммуникационной сети "Интернет".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общественной проверки в письменной форме уведомляет руководителя проверяемого органа или организации о предстоящей общественной проверке, о сроках, порядке ее проведения и определении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общественной проверки устанавливается ее организатором с учетом положений настоящего Закона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ответственного (ответственных) за проведение мероприятий, предусмотренных </w:t>
      </w:r>
      <w:hyperlink w:history="0" w:anchor="P41" w:tooltip="1. Информация о проведении общественной проверки размещается ее организатором на своем официальном сайте в информационно-телекоммуникационной сети &quot;Интернет&quot;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42" w:tooltip="2. Организатор общественной проверки в письменной форме уведомляет руководителя проверяемого органа или организации о предстоящей общественной проверке, о сроках, порядке ее проведения и определении результатов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тему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основание, программу проведения и наименование проверяемого органа или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проверяемый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результатов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Проверяемые органы или организации обязаны представлять по запросу организатора общественной проверки информацию, документы и материалы, относящиеся к предмету и теме общественной проверки, в рамках которой она назначена.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проведения общественной проверки итоговый документ (акт), подписанный организатором общественной проверки, в течение 5 календарных дней после его подписания направляется руководителю проверяемого органа или организации, а также иным заинтересованным лицам и размещается на официальном сайте организатора общественной проверки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Общественная экспертиза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 Информация о проведении общественной экспертизы размещается ее организатором на своем официальном сайте в информационно-телекоммуникационной сети "Интернет". Она должна содержать сведения о проведении общественной экспертизы акта, проекта акта, решения, проекта решения, документов и других материалов, действия (бездействия) органов государственной власти Курской области, органов местного самоуправления, областных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время, место и срок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общественной экспертизы устанавливается ее организатором с учетом положений настоящего Закона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ответственного (ответственных) за проведение мероприятий, предусмотренных </w:t>
      </w:r>
      <w:hyperlink w:history="0" w:anchor="P55" w:tooltip="1. Информация о проведении общественной экспертизы размещается ее организатором на своем официальном сайте в информационно-телекоммуникационной сети &quot;Интернет&quot;. Она должна содержать сведения о проведении общественной экспертизы акта, проекта акта, решения, проекта решения, документов и других материалов, действия (бездействия) органов государственной власти Курской области, органов местного самоуправления, областных государственных и муниципальных организаций, иных органов и организаций, осуществляющих в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проведения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исследования акта, проекта акта, решения, проекта решения, документов и других материалов, действия (бездействия) органов государственной власти Курской области, органов местного самоуправления, областных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итогового документа (заключения);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разрешения разногласий, возникающих в ходе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результатам общественной экспертизы организатором прилагается сводка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Итоговый документ (заключение), подготовленный по результатам общественной экспертизы, подписывается ее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привлечения к проведению общественной экспертизы специалиста в соответствующей области знаний (общественного эксперта) либо экспертной комиссии итоговый документ (заключение) подписывается ими и утверждается организатором. Заключение общественной экспертизы обнародуется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размещается организатором общественной экспертизы на своем официальном сайте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Общественное обсуждение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проведения общественного обсуждения устанавливается его организатором с учетом положений настоящего Закона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средствах массовой информации либо в информационно-коммуникационной сети "Интернет" уведомления о проведении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сроков проведения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в уведомлении об общественном обсуждении вопросов, по которым проводится общественное обсуждение, проектов решений органов государственной власти Курской области, органов местного самоуправления, областных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порядка его проведения и определения его результатов, а также сроков проведения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приема письменных замечаний и предложений, а также размещение их на информационных ресурсах, используемых для освещения хода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подписание итогового документа (протокола)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итогового документа (протокола) на рассмотрение в органы государственной власти или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обнародование итогового документа (протокола)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том числе размещение его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Общественные (публичные) слушания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Помимо сфер, установленных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общественные (публичные) слушания проводятся по вопросам государственного управления в сферах землепользования, дорожного строительства, экологической безопасности, продовольственной безопасности, здравоохранения, образования, жилищно-коммунального хозяйства, потребительского рынка.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Случаи и порядок посещения субъектами общественного контроля органов государственной власти Курской области, областных государственных организаций, иных органов и организаций, осуществляющих в соответствии с федеральными законами отдельные публичные полномочия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для осуществления общественного контроля необходимую информацию невозможно получить иным способом, кроме посещения, субъекты общественного контроля могут посещать органы государственной власти Курской области, областные государственные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в письменной форме уведомляет органы государственной власти Курской области, областные государственные организации, иные органы и организации, осуществляющие в соответствии с федеральными законами отдельные публичные полномочия, о посещении указанных органов не позднее трех рабочих дней до даты посещения с указанием даты и времени посещения, формы общественного контроля, срока его проведения, фамилии, имени, отчества лиц, которые направляются в соответствующие органы и организации, места их работы или учебы.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Посещение субъектами общественного контроля органов государственной власти Курской области, областных государственных организаций, иных органов и организаций, осуществляющих в соответствии с федеральными законами отдельные публичные полномочия, происходит в рабочее время и в соответствии с требованиями пропускного режима данного органа или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Случаи учета органами государственной власти Курской области, областными государственными организациями, иными органами и организациями, осуществляющими в соответствии с федеральными законами отдельные публичные полномочия,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Предложения, рекомендации и выводы, содержащиеся в итоговом документе, подготовленном по результатам общественного контроля, поступившие в органы государственной власти Курской области, областные государственные организации, иные органы и организации, осуществляющие в соответствии с федеральными законами отдельные публичные полномочия, учитываются в случае наличия заключения проверяемого органа или организации об их объективности, обоснованности, соответствии законодательству Российской Федерации и Курской области, если учет таких предложений и выводов находится в компетенции проверяемого органа или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не ранее чем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апреля 2015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39 - 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28.04.2015 N 39-ЗКО</w:t>
            <w:br/>
            <w:t>(ред. от 23.12.2022)</w:t>
            <w:br/>
            <w:t>"О некоторых вопросах осуществления общественного конт...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E562753857AEABDA3C5CBAB1D5CFAB83C3B9E234EB5A314937999329BE77DB8AAC638D4E76A903A9C54018E1482790A18EF3802552D0AF95BE7FA2a4i2J" TargetMode = "External"/>
	<Relationship Id="rId8" Type="http://schemas.openxmlformats.org/officeDocument/2006/relationships/hyperlink" Target="consultantplus://offline/ref=70E562753857AEABDA3C42B7A7B995A787C9E3E736ED576613629FC476EE718ECAEC65D80D32A403ABCE1449AD167EC0E4C5FE873A4ED0ABa8i8J" TargetMode = "External"/>
	<Relationship Id="rId9" Type="http://schemas.openxmlformats.org/officeDocument/2006/relationships/hyperlink" Target="consultantplus://offline/ref=70E562753857AEABDA3C5CBAB1D5CFAB83C3B9E234EB5A314937999329BE77DB8AAC638D4E76A903A9C54018E1482790A18EF3802552D0AF95BE7FA2a4i2J" TargetMode = "External"/>
	<Relationship Id="rId10" Type="http://schemas.openxmlformats.org/officeDocument/2006/relationships/hyperlink" Target="consultantplus://offline/ref=70E562753857AEABDA3C42B7A7B995A787C9E3E736ED576613629FC476EE718ED8EC3DD40C33BA02AFDB4218EBa4i0J" TargetMode = "External"/>
	<Relationship Id="rId11" Type="http://schemas.openxmlformats.org/officeDocument/2006/relationships/hyperlink" Target="consultantplus://offline/ref=70E562753857AEABDA3C42B7A7B995A787C9E3E736ED576613629FC476EE718ED8EC3DD40C33BA02AFDB4218EBa4i0J" TargetMode = "External"/>
	<Relationship Id="rId12" Type="http://schemas.openxmlformats.org/officeDocument/2006/relationships/hyperlink" Target="consultantplus://offline/ref=70E562753857AEABDA3C42B7A7B995A787C9E3E736ED576613629FC476EE718ED8EC3DD40C33BA02AFDB4218EBa4i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28.04.2015 N 39-ЗКО
(ред. от 23.12.2022)
"О некоторых вопросах осуществления общественного контроля в Курской области"
(принят Курской областной Думой 23.04.2015)</dc:title>
  <dcterms:created xsi:type="dcterms:W3CDTF">2023-06-11T09:34:26Z</dcterms:created>
</cp:coreProperties>
</file>