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Губернатора Ленинградской области от 14.05.2014 N 30-пг</w:t>
              <w:br/>
              <w:t xml:space="preserve">(ред. от 26.01.2023)</w:t>
              <w:br/>
              <w:t xml:space="preserve">"О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мая 2014 г. N 30-пг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ОПРОСОВ НАСЕЛЕНИЯ</w:t>
      </w:r>
    </w:p>
    <w:p>
      <w:pPr>
        <w:pStyle w:val="2"/>
        <w:jc w:val="center"/>
      </w:pPr>
      <w:r>
        <w:rPr>
          <w:sz w:val="20"/>
        </w:rPr>
        <w:t xml:space="preserve">ОБ ОЦЕНКЕ 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13.08.2014 </w:t>
            </w:r>
            <w:hyperlink w:history="0" r:id="rId7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63-пг</w:t>
              </w:r>
            </w:hyperlink>
            <w:r>
              <w:rPr>
                <w:sz w:val="20"/>
                <w:color w:val="392c69"/>
              </w:rPr>
              <w:t xml:space="preserve">, от 13.04.2015 </w:t>
            </w:r>
            <w:hyperlink w:history="0" r:id="rId8" w:tooltip="Постановление Губернатора Ленинградской области от 13.04.2015 N 2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21-пг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9" w:tooltip="Постановление Губернатора Ленинградской области от 23.05.2016 N 4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45-пг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18.01.2017 </w:t>
            </w:r>
            <w:hyperlink w:history="0" r:id="rId10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      <w:r>
                <w:rPr>
                  <w:sz w:val="20"/>
                  <w:color w:val="0000ff"/>
                </w:rPr>
                <w:t xml:space="preserve">N 3-пг</w:t>
              </w:r>
            </w:hyperlink>
            <w:r>
              <w:rPr>
                <w:sz w:val="20"/>
                <w:color w:val="392c69"/>
              </w:rPr>
              <w:t xml:space="preserve">, от 02.04.2018 </w:t>
            </w:r>
            <w:hyperlink w:history="0" r:id="rId11" w:tooltip="Постановление Губернатора Ленинградской области от 02.04.2018 N 14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14-пг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12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12.02.2021 </w:t>
            </w:r>
            <w:hyperlink w:history="0" r:id="rId13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4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      <w:r>
                <w:rPr>
                  <w:sz w:val="20"/>
                  <w:color w:val="0000ff"/>
                </w:rPr>
                <w:t xml:space="preserve">N 115-пг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5" w:tooltip="Постановление Губернатора Ленинградской области от 26.01.2023 N 2-пг &quot;О внесении изменений в постановление Губернатора Ленинградской области от 14 мая 2014 года N 30-пг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6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27.12.2021 N 115-пг)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организации и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дополнительных социологических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общественных коммуникаций Ленинградской области (далее - Комитет):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20.12.2019 </w:t>
      </w:r>
      <w:hyperlink w:history="0" r:id="rId18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19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распоряжением Комитета форму для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технологий;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разместить на официальном портале Администрации Ленинградской области в информационно-телекоммуникационной сети "Интернет" (далее - сеть "Интернет") (</w:t>
      </w:r>
      <w:r>
        <w:rPr>
          <w:sz w:val="20"/>
        </w:rPr>
        <w:t xml:space="preserve">www.lenobl.ru</w:t>
      </w:r>
      <w:r>
        <w:rPr>
          <w:sz w:val="20"/>
        </w:rPr>
        <w:t xml:space="preserve">) форму для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15 июля отчетного года размещать в государственной автоматизированной информационной системе "Управление" промежуточные результаты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 за первое полугодие отчетного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Губернатора Ленинградской области от 02.04.2018 N 14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02.04.2018 N 14-пг)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февраля года, следующего за отчетным, размещать на официальном портале Администрации Ленинградской области в сети "Интернет" (</w:t>
      </w:r>
      <w:r>
        <w:rPr>
          <w:sz w:val="20"/>
        </w:rPr>
        <w:t xml:space="preserve">www.lenobl.ru</w:t>
      </w:r>
      <w:r>
        <w:rPr>
          <w:sz w:val="20"/>
        </w:rPr>
        <w:t xml:space="preserve">) и в государственной автоматизированной информационной системе "Управление" годовые результаты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Ленинградской области от 02.04.2018 N 14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02.04.2018 N 14-пг)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администраций муниципальных образований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реализации мероприятия, указанного в </w:t>
      </w:r>
      <w:hyperlink w:history="0" w:anchor="P28" w:tooltip="разместить на официальном портале Администрации Ленинградской области в информационно-телекоммуникационной сети &quot;Интернет&quot; (далее - сеть &quot;Интернет&quot;) (www.lenobl.ru) форму для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...">
        <w:r>
          <w:rPr>
            <w:sz w:val="20"/>
            <w:color w:val="0000ff"/>
          </w:rPr>
          <w:t xml:space="preserve">абзаце третьем пункта 3</w:t>
        </w:r>
      </w:hyperlink>
      <w:r>
        <w:rPr>
          <w:sz w:val="20"/>
        </w:rPr>
        <w:t xml:space="preserve"> настоящего постановления, разместить на сайтах администраций муниципальных образований Ленинградской области ссылку на соответствующий раздел официального портала Администрации Ленинградской области в сети "Интернет" (</w:t>
      </w:r>
      <w:r>
        <w:rPr>
          <w:sz w:val="20"/>
        </w:rPr>
        <w:t xml:space="preserve">www.lenobl.ru</w:t>
      </w:r>
      <w:r>
        <w:rPr>
          <w:sz w:val="20"/>
        </w:rPr>
        <w:t xml:space="preserve">), на котором размещена форма для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февраля года, следующего за отчетным, размещать на сайтах администраций муниципальных образований Ленинградской области результаты проведения опроса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экспертную комиссию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технологий, а также утвердить </w:t>
      </w:r>
      <w:hyperlink w:history="0" w:anchor="P15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и </w:t>
      </w:r>
      <w:hyperlink w:history="0" w:anchor="P2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согласно приложениям 3 и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 с 18 января 2017 года. - </w:t>
      </w:r>
      <w:hyperlink w:history="0" r:id="rId25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18.01.2017 N 3-пг.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Контроль за исполнением постановления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14.05.2014 N 30-пг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ОПРОСА НАСЕЛЕНИЯ</w:t>
      </w:r>
    </w:p>
    <w:p>
      <w:pPr>
        <w:pStyle w:val="2"/>
        <w:jc w:val="center"/>
      </w:pPr>
      <w:r>
        <w:rPr>
          <w:sz w:val="20"/>
        </w:rPr>
        <w:t xml:space="preserve">ОБ ОЦЕНКЕ 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ОБРАЗОВАНИЙ, С ПРИМЕНЕНИЕМ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СЕТЕЙ</w:t>
      </w:r>
    </w:p>
    <w:p>
      <w:pPr>
        <w:pStyle w:val="2"/>
        <w:jc w:val="center"/>
      </w:pPr>
      <w:r>
        <w:rPr>
          <w:sz w:val="20"/>
        </w:rPr>
        <w:t xml:space="preserve">И ИНФОРМАЦИОННЫХ ТЕХНОЛОГИЙ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18.01.2017 </w:t>
            </w:r>
            <w:hyperlink w:history="0" r:id="rId27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      <w:r>
                <w:rPr>
                  <w:sz w:val="20"/>
                  <w:color w:val="0000ff"/>
                </w:rPr>
                <w:t xml:space="preserve">N 3-пг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28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29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30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      <w:r>
                <w:rPr>
                  <w:sz w:val="20"/>
                  <w:color w:val="0000ff"/>
                </w:rPr>
                <w:t xml:space="preserve">N 115-пг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</w:t>
      </w:r>
      <w:hyperlink w:history="0" r:id="rId3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а также применения результатов указанной оценки, утвержденными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(далее - постановление Правительства Российской Федерации от 17 декабря 2012 года N 1317).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27.12.2021 N 115-пг)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порядок организации и проведения опроса населения с применением информационно-телекоммуникационных сетей и информационных технологий об эффективности деятельности руководителей: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местного самоуправления муниципальных образований Ленинградской области - глав муниципальных образований, глав администраций муниципальных образований, председателей представительных органов муниципальных образований (далее - руководители органов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(далее - руководители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опроса населения об оценке эффективности деятельности руководителей органов местного самоуправления и руководителей организаций с применением информационно-телекоммуникационных сетей и информационных технологий (далее - опрос населения с применением IT-технологий) является определение эффективности деятельности руководителей органов местного самоуправления, руководителей организаций по </w:t>
      </w:r>
      <w:hyperlink w:history="0" r:id="rId3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17 декабря 2012 года N 1317, выявление проблем развития и повышение результативности управления муниципальными образованиями Ленинградской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Проведение опроса населения об оценке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руководителей организаций и подведение итогов опроса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Опрос населения с применением IT-технологий осуществляется через официальный портал Администрации Ленинградской области в информационно-телекоммуникационной сети "Интернет" (далее - сеть "Интернет") (</w:t>
      </w:r>
      <w:r>
        <w:rPr>
          <w:sz w:val="20"/>
        </w:rPr>
        <w:t xml:space="preserve">www.lenobl.ru</w:t>
      </w:r>
      <w:r>
        <w:rPr>
          <w:sz w:val="20"/>
        </w:rPr>
        <w:t xml:space="preserve">), сайты муниципальных районов, городских и сельских поселений, городского округа Ленинградской области (далее - сайты муниципальных образований) по утвержденной распоряжением Комитета общественных коммуникаций Ленинградской области форме для проведения опроса населения с применением IT-технологий (далее - форма опроса).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18.01.2017 </w:t>
      </w:r>
      <w:hyperlink w:history="0" r:id="rId34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N 3-пг</w:t>
        </w:r>
      </w:hyperlink>
      <w:r>
        <w:rPr>
          <w:sz w:val="20"/>
        </w:rPr>
        <w:t xml:space="preserve">, от 20.12.2019 </w:t>
      </w:r>
      <w:hyperlink w:history="0" r:id="rId35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36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Опрос населения с применением IT-технологий проводится ежегодно в течение всего отчетного (календарного) года (с 1 января по 31 декабря включительно).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7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посещении официального портала Администрации Ленинградской области в сети "Интернет" (</w:t>
      </w:r>
      <w:r>
        <w:rPr>
          <w:sz w:val="20"/>
        </w:rPr>
        <w:t xml:space="preserve">www.lenobl.ru</w:t>
      </w:r>
      <w:r>
        <w:rPr>
          <w:sz w:val="20"/>
        </w:rPr>
        <w:t xml:space="preserve">) и сайтов муниципальных образований пользователям предлагается принять участие в опросе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хранение данных опроса населения с применением IT-технологий производится на официальном портале Администрации Ленинградской области в сети "Интернет" (</w:t>
      </w:r>
      <w:r>
        <w:rPr>
          <w:sz w:val="20"/>
        </w:rPr>
        <w:t xml:space="preserve">www.lenobl.ru</w:t>
      </w:r>
      <w:r>
        <w:rPr>
          <w:sz w:val="20"/>
        </w:rPr>
        <w:t xml:space="preserve">). На сайтах муниципальных образований Ленинградской области размещается только ссылка на соответствующий раздел портала Администрации Ленинградской области в сети "Интернет" (</w:t>
      </w:r>
      <w:r>
        <w:rPr>
          <w:sz w:val="20"/>
        </w:rPr>
        <w:t xml:space="preserve">www.lenobl.ru</w:t>
      </w:r>
      <w:r>
        <w:rPr>
          <w:sz w:val="20"/>
        </w:rPr>
        <w:t xml:space="preserve">), на котором размещена форма 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Результаты опроса населения с применением IT-технологий определяются по доле удовлетворенных (неудовлетворенных) деятельностью руководителей органов местного самоуправления, руководителей организаций из числа опрошенных по итогам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подведении итогов опроса населения с применением IT-технологий учитывается общее число респондентов по каждому муниципальному образованию Ленинградской области, принявших участие в опросе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Комитет общественных коммуникаций Ленинградской области не позднее 25 января года, следующего за отчетным, направляет результаты опроса населения с применением IT-технологий в комитет по местному самоуправлению, межнациональным и межконфессиональным отношениям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18.01.2017 </w:t>
      </w:r>
      <w:hyperlink w:history="0" r:id="rId38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N 3-пг</w:t>
        </w:r>
      </w:hyperlink>
      <w:r>
        <w:rPr>
          <w:sz w:val="20"/>
        </w:rPr>
        <w:t xml:space="preserve">, от 20.12.2019 </w:t>
      </w:r>
      <w:hyperlink w:history="0" r:id="rId39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40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Результаты опроса населения с применением IT-технологий для подведения итогов опроса выносятся комитетом по местному самоуправлению, межнациональным и межконфессиональным отношениям Ленинградской области на рассмотрение экспертной комиссии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населению, в том числе с применением информационно-телекоммуникационных сетей и информационных технологий, не позднее 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Исключен с 18 января 2017 года. - </w:t>
      </w:r>
      <w:hyperlink w:history="0" r:id="rId41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18.01.2017 N 3-пг.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hyperlink w:history="0" r:id="rId42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. Пороговым значением критериев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(утверждены </w:t>
      </w:r>
      <w:hyperlink w:history="0" r:id="rId4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года N 1317), для признания деятельности руководителя органа местного самоуправления, руководителя организации удовлетворительной является значение показателя удовлетворенности населения за отчетный год - более 40 процентов от числа опрошенных.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Использование результатов опроса населения с применением</w:t>
      </w:r>
    </w:p>
    <w:p>
      <w:pPr>
        <w:pStyle w:val="2"/>
        <w:jc w:val="center"/>
      </w:pPr>
      <w:r>
        <w:rPr>
          <w:sz w:val="20"/>
        </w:rPr>
        <w:t xml:space="preserve">IT-технологий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Результаты оценки населением эффективности деятельности руководителей органов местного самоуправления используются органами исполнительной власти Ленинградской области при проведении мониторинга и оценки эффективности деятельности органов местного самоуправления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Результаты оценки населением эффективности деятельности руководителей организаций учитываются органами исполнительной власти Ленинградской области и органами местного самоуправления муниципальных образований Ленинградской области при назначении или продлении трудовых договоров с руководителями организаций,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14.05.2014 N 30-пг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ДОПОЛНИТЕЛЬНЫХ СОЦИОЛОГИЧЕСКИХ ОПРОСОВ</w:t>
      </w:r>
    </w:p>
    <w:p>
      <w:pPr>
        <w:pStyle w:val="2"/>
        <w:jc w:val="center"/>
      </w:pPr>
      <w:r>
        <w:rPr>
          <w:sz w:val="20"/>
        </w:rPr>
        <w:t xml:space="preserve">НАСЕЛЕНИЯ ОБ ОЦЕНКЕ ЭФФЕКТИВНОСТИ ДЕЯТЕЛЬНОСТИ РУКОВОДИТЕЛЕЙ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САМОУПРАВЛЕНИЯ, УНИТАРНЫХ ПРЕДПРИЯТИЙ</w:t>
      </w:r>
    </w:p>
    <w:p>
      <w:pPr>
        <w:pStyle w:val="2"/>
        <w:jc w:val="center"/>
      </w:pPr>
      <w:r>
        <w:rPr>
          <w:sz w:val="20"/>
        </w:rPr>
        <w:t xml:space="preserve">И УЧРЕЖДЕНИЙ, ДЕЙСТВУЮЩИХ НА РЕГИОНАЛЬНОМ И МУНИЦИПАЛЬНОМ</w:t>
      </w:r>
    </w:p>
    <w:p>
      <w:pPr>
        <w:pStyle w:val="2"/>
        <w:jc w:val="center"/>
      </w:pPr>
      <w:r>
        <w:rPr>
          <w:sz w:val="20"/>
        </w:rPr>
        <w:t xml:space="preserve">УРОВНЯХ, АКЦИОНЕРНЫХ ОБЩЕСТВ, КОНТРОЛЬНЫЙ ПАКЕТ АКЦИЙ</w:t>
      </w:r>
    </w:p>
    <w:p>
      <w:pPr>
        <w:pStyle w:val="2"/>
        <w:jc w:val="center"/>
      </w:pPr>
      <w:r>
        <w:rPr>
          <w:sz w:val="20"/>
        </w:rPr>
        <w:t xml:space="preserve">КОТОРЫХ НАХОДИТСЯ В СОБСТВЕННОСТИ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13.08.2014 </w:t>
            </w:r>
            <w:hyperlink w:history="0" r:id="rId44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63-пг</w:t>
              </w:r>
            </w:hyperlink>
            <w:r>
              <w:rPr>
                <w:sz w:val="20"/>
                <w:color w:val="392c69"/>
              </w:rPr>
              <w:t xml:space="preserve">, от 18.01.2017 </w:t>
            </w:r>
            <w:hyperlink w:history="0" r:id="rId45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      <w:r>
                <w:rPr>
                  <w:sz w:val="20"/>
                  <w:color w:val="0000ff"/>
                </w:rPr>
                <w:t xml:space="preserve">N 3-пг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46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12.02.2021 </w:t>
            </w:r>
            <w:hyperlink w:history="0" r:id="rId47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проведения дополнительных социологических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 (далее - социологические опросы).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за организацию проведения социологических опросов является Комитет общественных коммуникаций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18.01.2017 </w:t>
      </w:r>
      <w:hyperlink w:history="0" r:id="rId48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N 3-пг</w:t>
        </w:r>
      </w:hyperlink>
      <w:r>
        <w:rPr>
          <w:sz w:val="20"/>
        </w:rPr>
        <w:t xml:space="preserve">, от 20.12.2019 </w:t>
      </w:r>
      <w:hyperlink w:history="0" r:id="rId49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50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социологических опросов осуществляется за счет средств, предусмотренных Комитету общественных коммуникаций Ленинградской области в областном законе об областном бюджете Ленинградской области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18.01.2017 </w:t>
      </w:r>
      <w:hyperlink w:history="0" r:id="rId51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N 3-пг</w:t>
        </w:r>
      </w:hyperlink>
      <w:r>
        <w:rPr>
          <w:sz w:val="20"/>
        </w:rPr>
        <w:t xml:space="preserve">, от 20.12.2019 </w:t>
      </w:r>
      <w:hyperlink w:history="0" r:id="rId52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53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Социологические опросы проводятся ежегодно. В муниципальных районах и городском округе Ленинградской области опрашивается не менее 400 человек в возрасте от 18 лет и старше. В процессе социологических опросов применяется личное формализованное интервью. Выборка для проведения социологических опросов в каждом муниципальном районе и городском округе является квотной, репрезентативной генеральной совокупности взрослого населения по полу, возрасту, соотношению городского и сельского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основе данных социологических опросов определяются значения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"Удовлетворенность населения организацией транспортного обслуживания в муниципальном образовании (процентов от числа опрошенных)";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"Удовлетворенность населения качеством автомобильных дорог в муниципальном образовании (процентов от числа опрошенных)";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 второй и последующие годы проведения социологических опросов определяется динамика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Комитет общественных коммуникаций Ленинградской области обеспечивает разработку типовой формы опросного листа и методику расчета показателей и согласовывает их с комитетом по местному самоуправлению, межнациональным и межконфессиональным отношениям Ленинградской области при первом проведении социологических опросов.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13.08.2014 </w:t>
      </w:r>
      <w:hyperlink w:history="0" r:id="rId54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63-пг</w:t>
        </w:r>
      </w:hyperlink>
      <w:r>
        <w:rPr>
          <w:sz w:val="20"/>
        </w:rPr>
        <w:t xml:space="preserve">, от 20.12.2019 </w:t>
      </w:r>
      <w:hyperlink w:history="0" r:id="rId55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12.02.2021 </w:t>
      </w:r>
      <w:hyperlink w:history="0" r:id="rId56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N 11-пг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Исключен. - </w:t>
      </w:r>
      <w:hyperlink w:history="0" r:id="rId57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13.08.2014 N 63-пг.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В последующие годы исполнителями работ используется методика расчета показателей, разработанная при первом проведении социологических опросов, которая в случае необходимости корректируется.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Результаты социологических опросов направляются в комитет по местному самоуправлению, межнациональным и межконфессиональным отношениям Ленинградской области не позднее 1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9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Губернатора Ленинградской области от 13.08.2014 N 6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Результаты социологических опросов используются экспертной комиссией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технологий, при проведении дополнительного исследования результативности управления муниципальным образованием.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14.05.2014 N 30-пг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</w:pPr>
      <w:r>
        <w:rPr>
          <w:sz w:val="20"/>
        </w:rPr>
      </w:r>
    </w:p>
    <w:bookmarkStart w:id="159" w:name="P159"/>
    <w:bookmarkEnd w:id="15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РАБОТЫ ЭКСПЕРТНОЙ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ПО РАССМОТРЕНИЮ И АНАЛИЗУ РЕЗУЛЬТАТОВ</w:t>
      </w:r>
    </w:p>
    <w:p>
      <w:pPr>
        <w:pStyle w:val="2"/>
        <w:jc w:val="center"/>
      </w:pPr>
      <w:r>
        <w:rPr>
          <w:sz w:val="20"/>
        </w:rPr>
        <w:t xml:space="preserve">ОЦЕНКИ НАСЕЛЕНИЕМ ЭФФЕКТИВНОСТИ ДЕЯТЕЛЬНОСТИ РУКОВОДИТЕЛЕЙ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САМОУПРАВЛЕНИЯ, УНИТАРНЫХ ПРЕДПРИЯТИЙ</w:t>
      </w:r>
    </w:p>
    <w:p>
      <w:pPr>
        <w:pStyle w:val="2"/>
        <w:jc w:val="center"/>
      </w:pPr>
      <w:r>
        <w:rPr>
          <w:sz w:val="20"/>
        </w:rPr>
        <w:t xml:space="preserve">И УЧРЕЖДЕНИЙ, ДЕЙСТВУЮЩИХ НА РЕГИОНАЛЬНОМ И МУНИЦИПАЛЬНОМ</w:t>
      </w:r>
    </w:p>
    <w:p>
      <w:pPr>
        <w:pStyle w:val="2"/>
        <w:jc w:val="center"/>
      </w:pPr>
      <w:r>
        <w:rPr>
          <w:sz w:val="20"/>
        </w:rPr>
        <w:t xml:space="preserve">УРОВНЯХ, АКЦИОНЕРНЫХ ОБЩЕСТВ, КОНТРОЛЬНЫЙ ПАКЕТ АКЦИЙ</w:t>
      </w:r>
    </w:p>
    <w:p>
      <w:pPr>
        <w:pStyle w:val="2"/>
        <w:jc w:val="center"/>
      </w:pPr>
      <w:r>
        <w:rPr>
          <w:sz w:val="20"/>
        </w:rPr>
        <w:t xml:space="preserve">КОТОРЫХ НАХОДИТСЯ В СОБСТВЕННОСТИ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ОБРАЗОВАНИЙ, В ТОМ ЧИСЛЕ</w:t>
      </w:r>
    </w:p>
    <w:p>
      <w:pPr>
        <w:pStyle w:val="2"/>
        <w:jc w:val="center"/>
      </w:pPr>
      <w:r>
        <w:rPr>
          <w:sz w:val="20"/>
        </w:rPr>
        <w:t xml:space="preserve">С ПРИМЕНЕНИЕМ ИНФОРМАЦИОННО-ТЕЛЕКОММУНИКАЦИОННЫХ СЕТЕЙ</w:t>
      </w:r>
    </w:p>
    <w:p>
      <w:pPr>
        <w:pStyle w:val="2"/>
        <w:jc w:val="center"/>
      </w:pPr>
      <w:r>
        <w:rPr>
          <w:sz w:val="20"/>
        </w:rPr>
        <w:t xml:space="preserve">И ИНФОРМАЦИОННЫХ ТЕХНОЛОГИЙ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23.05.2016 </w:t>
            </w:r>
            <w:hyperlink w:history="0" r:id="rId61" w:tooltip="Постановление Губернатора Ленинградской области от 23.05.2016 N 4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45-пг</w:t>
              </w:r>
            </w:hyperlink>
            <w:r>
              <w:rPr>
                <w:sz w:val="20"/>
                <w:color w:val="392c69"/>
              </w:rPr>
              <w:t xml:space="preserve">, от 18.01.2017 </w:t>
            </w:r>
            <w:hyperlink w:history="0" r:id="rId62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      <w:r>
                <w:rPr>
                  <w:sz w:val="20"/>
                  <w:color w:val="0000ff"/>
                </w:rPr>
                <w:t xml:space="preserve">N 3-пг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63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      <w:r>
                <w:rPr>
                  <w:sz w:val="20"/>
                  <w:color w:val="0000ff"/>
                </w:rPr>
                <w:t xml:space="preserve">N 115-пг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Экспертная комиссия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 (далее - экспертная комиссия), образована в соответствии с </w:t>
      </w:r>
      <w:hyperlink w:history="0" r:id="rId64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27.12.2021 N 115-пг)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Экспертная комиссия в своей деятельности руководствуется </w:t>
      </w:r>
      <w:hyperlink w:history="0" r:id="rId6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w:history="0" r:id="rId67" w:tooltip="Закон Ленинградской области от 27.10.1994 N 6-оз (ред. от 06.04.2023) &quot;Устав Ленинградской области&quot;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Задача и права экспертной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экспертной комиссии является рассмотрение и анализ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 (далее - руководители органов местного самоуправления и руководители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выполнения возложенных задач экспертная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представителей органов исполнительной власти Ленинградской области, членов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власти Ленинградской области и органов местного самоуправления информацию, документы и материалы по вопросам, относящимся к компетенции экспертной комиссии, в рамках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совещания и рабочие встречи по вопросам деятельности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экспертной комиссии представителей общественных организаций и независимых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экспертной комиссии представителей органов исполнительной власти Ленинградской области и органов местного самоуправления по вопросам, относящимся к компетенции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органы исполнительной власти Ленинградской области предложения по вопросам, относящимся к компетенции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дополнительное исследование результативности управления муниципальным образованием в отношении руководителей органов местного самоуправления и руководителей организаций, имеющих значения критериев оценки населением эффективности деятельности ниже пороговых значений, установленных </w:t>
      </w:r>
      <w:hyperlink w:history="0" w:anchor="P98" w:tooltip="2.8. Пороговым значением критерие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(утверждены постановлением Правительства Российской Федерации от 17 декабря 2012 года N 1317), для признания деятельн..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приложения 1 к настоящему постановлению, либо имеющих снижение значений таких критериев за отчетный год более чем на 30 процентов. При дополнительном исследовании результативности управления муниципальным образованием (дополнительном анализе развития муниципального образования и работы органов местного самоуправления)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обоснованных причин низкой оценки населением эффективности деятельности руководителей органов местного самоуправления, руководителей организаций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исполнительной власти Ленинградской области принять меры по повышению качества управления в регионе и решению выявленных проблем в различных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Губернатору Ленинградской области, главе муниципального образования Ленинградской области расторгнуть трудовой договор с руководителем организации в порядке, установленном законодательством Российской Федерации, законодательством Ленинградской области и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Губернатору Ленинградской области направить представительному органу муниципального образования Ленинградской области инициативу об удалении главы муниципального образования в отставку.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экспертного анализа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Экспертному анализу подлежат результаты оценки населением эффективности деятельности руководителей органов местного самоуправления и руководителей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 результатам экспертного анализа экспертной комиссией формируются решения, содержащие выводы и предложения по итогам оценки населением эффективности деятельности руководителей органов местного самоуправления, руководителей организаций, рекомендации по выделению грантов муниципальным образованиям в целях содействия достижению и(или) поощрения достижения наилучших значений показателей деятельности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Комитет по местному самоуправлению, межнациональным и межконфессиональным отношениям Ленинградской области направляет в Министерство экономического развития Российской Федерации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вынесенных экспертной комиссией рекомендациях при выявлении обоснованных причин низкой оценки населением эффективности деятельности руководителей органов местного самоуправления и руководителей организаций не позднее 14 календарных дней после принятия решений о вынесении указанных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принятых программах повышения результативности органов местного самоуправления и программах повышения результативности организаций, а также об их опубликовании на официальном сайте муниципального образования не позднее 14 календарных дней после принятия указанных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принятых по результатам анализа итогов оценки населением эффективности деятельности руководителей органов местного самоуправления и руководителей организаций мерах,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обязанностей, не позднее 14 календарных дней после принятия указанных мер.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70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18.01.2017 N 3-пг)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экспертной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Экспертная комиссия формируется в составе председателя экспертной комиссии, заместителей председателя экспертной комиссии, членов экспертной комиссии и секретаря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1" w:tooltip="Постановление Губернатора Ленинградской области от 23.05.2016 N 4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23.05.2016 N 45-пг;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дня и председательствует на заседаниях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заместителям председателя, членам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руководству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отсутствия председателя экспертной комиссии по его поручению обязанности председателя экспертной комиссии исполняет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вопросам деятельности экспертной комиссии, в том числе по изменению повестки дня заседания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знакомиться с представленными в экспертную комиссию документами, а также проверять правильность оформления протокола заседания экспертной комиссии, в том числе правильность отражения в протоколе содержания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участвовать в заседаниях экспертной комиссии направляют своего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Организацию подготовки, созыва и проведения заседаний экспертной комиссии, ведение протоколов и оформление решений обеспечивает секретарь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экспертной комиссии правомочны, если на них присутствует более половины состава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экспертной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экспертной комиссии оформляются протоколом.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14.05.2014 N 30-пг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pStyle w:val="0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ПРИ ГУБЕРНАТОРЕ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РАССМОТРЕНИЮ И АНАЛИЗУ РЕЗУЛЬТАТОВ ОЦЕНКИ НАСЕЛЕНИЕМ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ОБРАЗОВАНИЙ, В ТОМ ЧИСЛЕ</w:t>
      </w:r>
    </w:p>
    <w:p>
      <w:pPr>
        <w:pStyle w:val="2"/>
        <w:jc w:val="center"/>
      </w:pPr>
      <w:r>
        <w:rPr>
          <w:sz w:val="20"/>
        </w:rPr>
        <w:t xml:space="preserve">С ПРИМЕНЕНИЕМ ИНФОРМАЦИОННО-ТЕЛЕКОММУНИКАЦИОННЫХ СЕТЕЙ</w:t>
      </w:r>
    </w:p>
    <w:p>
      <w:pPr>
        <w:pStyle w:val="2"/>
        <w:jc w:val="center"/>
      </w:pPr>
      <w:r>
        <w:rPr>
          <w:sz w:val="20"/>
        </w:rPr>
        <w:t xml:space="preserve">И ИНФОРМАЦИОННЫХ ТЕХНОЛОГИЙ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23.05.2016 </w:t>
            </w:r>
            <w:hyperlink w:history="0" r:id="rId72" w:tooltip="Постановление Губернатора Ленинградской области от 23.05.2016 N 4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45-пг</w:t>
              </w:r>
            </w:hyperlink>
            <w:r>
              <w:rPr>
                <w:sz w:val="20"/>
                <w:color w:val="392c69"/>
              </w:rPr>
              <w:t xml:space="preserve">, от 18.01.2017 </w:t>
            </w:r>
            <w:hyperlink w:history="0" r:id="rId73" w:tooltip="Постановление Губернатора Ленинградской области от 18.01.2017 N 3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 {КонсультантПлюс}">
              <w:r>
                <w:rPr>
                  <w:sz w:val="20"/>
                  <w:color w:val="0000ff"/>
                </w:rPr>
                <w:t xml:space="preserve">N 3-пг</w:t>
              </w:r>
            </w:hyperlink>
            <w:r>
              <w:rPr>
                <w:sz w:val="20"/>
                <w:color w:val="392c69"/>
              </w:rPr>
              <w:t xml:space="preserve">, от 02.04.2018 </w:t>
            </w:r>
            <w:hyperlink w:history="0" r:id="rId74" w:tooltip="Постановление Губернатора Ленинградской области от 02.04.2018 N 14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20.12.2019 </w:t>
            </w:r>
            <w:hyperlink w:history="0" r:id="rId75" w:tooltip="Постановление Губернатора Ленинградской области от 20.12.2019 N 92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76" w:tooltip="Постановление Губернатора Ленинградской области от 12.02.2021 N 11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77" w:tooltip="Постановление Губернатора Ленинградской области от 27.12.2021 N 115-пг &quot;О внесении изменений в постановление Губернатора Ленинградской области от 14 мая 2014 года N 30-пг &quot;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 {КонсультантПлюс}">
              <w:r>
                <w:rPr>
                  <w:sz w:val="20"/>
                  <w:color w:val="0000ff"/>
                </w:rPr>
                <w:t xml:space="preserve">N 115-пг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78" w:tooltip="Постановление Губернатора Ленинградской области от 26.01.2023 N 2-пг &quot;О внесении изменений в постановление Губернатора Ленинградской области от 14 мая 2014 года N 30-пг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60"/>
        <w:gridCol w:w="5896"/>
      </w:tblGrid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экспертной комиссии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Ленинградской области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Заместители председателя экспертной комиссии: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Ленинградской области по внутренней политике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экспертной комиссии: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Бурак</w:t>
            </w:r>
          </w:p>
          <w:p>
            <w:pPr>
              <w:pStyle w:val="0"/>
            </w:pPr>
            <w:r>
              <w:rPr>
                <w:sz w:val="20"/>
              </w:rPr>
              <w:t xml:space="preserve">Лира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правового обеспечения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Ленинградской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Ходачек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Санкт-Петербургского филиала Национального исследовательского университета "Высшая школа экономики"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Нюнин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финансов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Станиславович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дорожному хозяйству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жилищно-коммунальному хозяйству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топливно-энергетическому комплексу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Присяжнюк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Ленинградской области по транспорту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Путронен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общественных коммуникаций Ленинградской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Саяд Исбарович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Законодательного собрания Ленинградской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по строительству и жилищно-коммунальному хозяйству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Каган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Флегмонтович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Бокситогорского муниципального района Ленинградской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Шуплецова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экспертной комиссии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методической и правовой работы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14.05.2014 N 30-пг</w:t>
            <w:br/>
            <w:t>(ред. от 26.01.2023)</w:t>
            <w:br/>
            <w:t>"О порядке организации и пров...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147EFF11630ACF099217F30449707D00C6AC01FA6E1C3363A7DC2DB16FC4459AC4587E7B65D896CE836F6CEE441A4F6F39E490502A0889K1FCG" TargetMode = "External"/>
	<Relationship Id="rId8" Type="http://schemas.openxmlformats.org/officeDocument/2006/relationships/hyperlink" Target="consultantplus://offline/ref=34147EFF11630ACF099217F30449707D00C6A500FF6A1C3363A7DC2DB16FC4459AC4587E7B65D896CE836F6CEE441A4F6F39E490502A0889K1FCG" TargetMode = "External"/>
	<Relationship Id="rId9" Type="http://schemas.openxmlformats.org/officeDocument/2006/relationships/hyperlink" Target="consultantplus://offline/ref=34147EFF11630ACF099217F30449707D00C4AF05FB621C3363A7DC2DB16FC4459AC4587E7B65D896CE836F6CEE441A4F6F39E490502A0889K1FCG" TargetMode = "External"/>
	<Relationship Id="rId10" Type="http://schemas.openxmlformats.org/officeDocument/2006/relationships/hyperlink" Target="consultantplus://offline/ref=34147EFF11630ACF099217F30449707D00CBAE00FC6C1C3363A7DC2DB16FC4459AC4587E7B65D896CE836F6CEE441A4F6F39E490502A0889K1FCG" TargetMode = "External"/>
	<Relationship Id="rId11" Type="http://schemas.openxmlformats.org/officeDocument/2006/relationships/hyperlink" Target="consultantplus://offline/ref=34147EFF11630ACF099217F30449707D00CAAB0AF9691C3363A7DC2DB16FC4459AC4587E7B65D896CE836F6CEE441A4F6F39E490502A0889K1FCG" TargetMode = "External"/>
	<Relationship Id="rId12" Type="http://schemas.openxmlformats.org/officeDocument/2006/relationships/hyperlink" Target="consultantplus://offline/ref=34147EFF11630ACF099217F30449707D03C1AC0BFD6F1C3363A7DC2DB16FC4459AC4587E7B65D896CE836F6CEE441A4F6F39E490502A0889K1FCG" TargetMode = "External"/>
	<Relationship Id="rId13" Type="http://schemas.openxmlformats.org/officeDocument/2006/relationships/hyperlink" Target="consultantplus://offline/ref=34147EFF11630ACF099217F30449707D03C0AB0AFB6F1C3363A7DC2DB16FC4459AC4587E7B65D896CF836F6CEE441A4F6F39E490502A0889K1FCG" TargetMode = "External"/>
	<Relationship Id="rId14" Type="http://schemas.openxmlformats.org/officeDocument/2006/relationships/hyperlink" Target="consultantplus://offline/ref=34147EFF11630ACF099217F30449707D03C6AC0BFB6F1C3363A7DC2DB16FC4459AC4587E7B65D896CF836F6CEE441A4F6F39E490502A0889K1FCG" TargetMode = "External"/>
	<Relationship Id="rId15" Type="http://schemas.openxmlformats.org/officeDocument/2006/relationships/hyperlink" Target="consultantplus://offline/ref=34147EFF11630ACF099217F30449707D03C5A407FC6D1C3363A7DC2DB16FC4459AC4587E7B65D896CF836F6CEE441A4F6F39E490502A0889K1FCG" TargetMode = "External"/>
	<Relationship Id="rId16" Type="http://schemas.openxmlformats.org/officeDocument/2006/relationships/hyperlink" Target="consultantplus://offline/ref=34147EFF11630ACF099208E21149707D02CBA507F8621C3363A7DC2DB16FC4459AC4587E7B65DA91C9836F6CEE441A4F6F39E490502A0889K1FCG" TargetMode = "External"/>
	<Relationship Id="rId17" Type="http://schemas.openxmlformats.org/officeDocument/2006/relationships/hyperlink" Target="consultantplus://offline/ref=34147EFF11630ACF099217F30449707D03C6AC0BFB6F1C3363A7DC2DB16FC4459AC4587E7B65D896CC836F6CEE441A4F6F39E490502A0889K1FCG" TargetMode = "External"/>
	<Relationship Id="rId18" Type="http://schemas.openxmlformats.org/officeDocument/2006/relationships/hyperlink" Target="consultantplus://offline/ref=34147EFF11630ACF099217F30449707D03C1AC0BFD6F1C3363A7DC2DB16FC4459AC4587E7B65D896CF836F6CEE441A4F6F39E490502A0889K1FCG" TargetMode = "External"/>
	<Relationship Id="rId19" Type="http://schemas.openxmlformats.org/officeDocument/2006/relationships/hyperlink" Target="consultantplus://offline/ref=34147EFF11630ACF099217F30449707D03C0AB0AFB6F1C3363A7DC2DB16FC4459AC4587E7B65D896CC836F6CEE441A4F6F39E490502A0889K1FCG" TargetMode = "External"/>
	<Relationship Id="rId20" Type="http://schemas.openxmlformats.org/officeDocument/2006/relationships/hyperlink" Target="consultantplus://offline/ref=34147EFF11630ACF099217F30449707D00CAAB0AF9691C3363A7DC2DB16FC4459AC4587E7B65D896CC836F6CEE441A4F6F39E490502A0889K1FCG" TargetMode = "External"/>
	<Relationship Id="rId21" Type="http://schemas.openxmlformats.org/officeDocument/2006/relationships/hyperlink" Target="consultantplus://offline/ref=34147EFF11630ACF099217F30449707D00CAAB0AF9691C3363A7DC2DB16FC4459AC4587E7B65D896C3836F6CEE441A4F6F39E490502A0889K1FCG" TargetMode = "External"/>
	<Relationship Id="rId22" Type="http://schemas.openxmlformats.org/officeDocument/2006/relationships/hyperlink" Target="consultantplus://offline/ref=34147EFF11630ACF099217F30449707D00CBAE00FC6C1C3363A7DC2DB16FC4459AC4587E7B65D897CB836F6CEE441A4F6F39E490502A0889K1FCG" TargetMode = "External"/>
	<Relationship Id="rId23" Type="http://schemas.openxmlformats.org/officeDocument/2006/relationships/hyperlink" Target="consultantplus://offline/ref=34147EFF11630ACF099217F30449707D00CBAE00FC6C1C3363A7DC2DB16FC4459AC4587E7B65D897CD836F6CEE441A4F6F39E490502A0889K1FCG" TargetMode = "External"/>
	<Relationship Id="rId24" Type="http://schemas.openxmlformats.org/officeDocument/2006/relationships/hyperlink" Target="consultantplus://offline/ref=34147EFF11630ACF099217F30449707D00CBAE00FC6C1C3363A7DC2DB16FC4459AC4587E7B65D897C2836F6CEE441A4F6F39E490502A0889K1FCG" TargetMode = "External"/>
	<Relationship Id="rId25" Type="http://schemas.openxmlformats.org/officeDocument/2006/relationships/hyperlink" Target="consultantplus://offline/ref=34147EFF11630ACF099217F30449707D00CBAE00FC6C1C3363A7DC2DB16FC4459AC4587E7B65D897C3836F6CEE441A4F6F39E490502A0889K1FCG" TargetMode = "External"/>
	<Relationship Id="rId26" Type="http://schemas.openxmlformats.org/officeDocument/2006/relationships/hyperlink" Target="consultantplus://offline/ref=34147EFF11630ACF099217F30449707D00CBAE00FC6C1C3363A7DC2DB16FC4459AC4587E7B65D894CA836F6CEE441A4F6F39E490502A0889K1FCG" TargetMode = "External"/>
	<Relationship Id="rId27" Type="http://schemas.openxmlformats.org/officeDocument/2006/relationships/hyperlink" Target="consultantplus://offline/ref=34147EFF11630ACF099217F30449707D00CBAE00FC6C1C3363A7DC2DB16FC4459AC4587E7B65D894CB836F6CEE441A4F6F39E490502A0889K1FCG" TargetMode = "External"/>
	<Relationship Id="rId28" Type="http://schemas.openxmlformats.org/officeDocument/2006/relationships/hyperlink" Target="consultantplus://offline/ref=34147EFF11630ACF099217F30449707D03C1AC0BFD6F1C3363A7DC2DB16FC4459AC4587E7B65D896CC836F6CEE441A4F6F39E490502A0889K1FCG" TargetMode = "External"/>
	<Relationship Id="rId29" Type="http://schemas.openxmlformats.org/officeDocument/2006/relationships/hyperlink" Target="consultantplus://offline/ref=34147EFF11630ACF099217F30449707D03C0AB0AFB6F1C3363A7DC2DB16FC4459AC4587E7B65D896CD836F6CEE441A4F6F39E490502A0889K1FCG" TargetMode = "External"/>
	<Relationship Id="rId30" Type="http://schemas.openxmlformats.org/officeDocument/2006/relationships/hyperlink" Target="consultantplus://offline/ref=34147EFF11630ACF099217F30449707D03C6AC0BFB6F1C3363A7DC2DB16FC4459AC4587E7B65D896CC836F6CEE441A4F6F39E490502A0889K1FCG" TargetMode = "External"/>
	<Relationship Id="rId31" Type="http://schemas.openxmlformats.org/officeDocument/2006/relationships/hyperlink" Target="consultantplus://offline/ref=34147EFF11630ACF099208E21149707D02CBA507F8621C3363A7DC2DB16FC4459AC4587E7B65DA91C9836F6CEE441A4F6F39E490502A0889K1FCG" TargetMode = "External"/>
	<Relationship Id="rId32" Type="http://schemas.openxmlformats.org/officeDocument/2006/relationships/hyperlink" Target="consultantplus://offline/ref=34147EFF11630ACF099217F30449707D03C6AC0BFB6F1C3363A7DC2DB16FC4459AC4587E7B65D896CC836F6CEE441A4F6F39E490502A0889K1FCG" TargetMode = "External"/>
	<Relationship Id="rId33" Type="http://schemas.openxmlformats.org/officeDocument/2006/relationships/hyperlink" Target="consultantplus://offline/ref=34147EFF11630ACF099208E21149707D02CBA507F8621C3363A7DC2DB16FC4459AC4587E7B65DA9FCC836F6CEE441A4F6F39E490502A0889K1FCG" TargetMode = "External"/>
	<Relationship Id="rId34" Type="http://schemas.openxmlformats.org/officeDocument/2006/relationships/hyperlink" Target="consultantplus://offline/ref=34147EFF11630ACF099217F30449707D00CBAE00FC6C1C3363A7DC2DB16FC4459AC4587E7B65D894C8836F6CEE441A4F6F39E490502A0889K1FCG" TargetMode = "External"/>
	<Relationship Id="rId35" Type="http://schemas.openxmlformats.org/officeDocument/2006/relationships/hyperlink" Target="consultantplus://offline/ref=34147EFF11630ACF099217F30449707D03C1AC0BFD6F1C3363A7DC2DB16FC4459AC4587E7B65D896CC836F6CEE441A4F6F39E490502A0889K1FCG" TargetMode = "External"/>
	<Relationship Id="rId36" Type="http://schemas.openxmlformats.org/officeDocument/2006/relationships/hyperlink" Target="consultantplus://offline/ref=34147EFF11630ACF099217F30449707D03C0AB0AFB6F1C3363A7DC2DB16FC4459AC4587E7B65D896CD836F6CEE441A4F6F39E490502A0889K1FCG" TargetMode = "External"/>
	<Relationship Id="rId37" Type="http://schemas.openxmlformats.org/officeDocument/2006/relationships/hyperlink" Target="consultantplus://offline/ref=34147EFF11630ACF099217F30449707D00CBAE00FC6C1C3363A7DC2DB16FC4459AC4587E7B65D894C9836F6CEE441A4F6F39E490502A0889K1FCG" TargetMode = "External"/>
	<Relationship Id="rId38" Type="http://schemas.openxmlformats.org/officeDocument/2006/relationships/hyperlink" Target="consultantplus://offline/ref=34147EFF11630ACF099217F30449707D00CBAE00FC6C1C3363A7DC2DB16FC4459AC4587E7B65D894CF836F6CEE441A4F6F39E490502A0889K1FCG" TargetMode = "External"/>
	<Relationship Id="rId39" Type="http://schemas.openxmlformats.org/officeDocument/2006/relationships/hyperlink" Target="consultantplus://offline/ref=34147EFF11630ACF099217F30449707D03C1AC0BFD6F1C3363A7DC2DB16FC4459AC4587E7B65D896CC836F6CEE441A4F6F39E490502A0889K1FCG" TargetMode = "External"/>
	<Relationship Id="rId40" Type="http://schemas.openxmlformats.org/officeDocument/2006/relationships/hyperlink" Target="consultantplus://offline/ref=34147EFF11630ACF099217F30449707D03C0AB0AFB6F1C3363A7DC2DB16FC4459AC4587E7B65D896CD836F6CEE441A4F6F39E490502A0889K1FCG" TargetMode = "External"/>
	<Relationship Id="rId41" Type="http://schemas.openxmlformats.org/officeDocument/2006/relationships/hyperlink" Target="consultantplus://offline/ref=34147EFF11630ACF099217F30449707D00CBAE00FC6C1C3363A7DC2DB16FC4459AC4587E7B65D894CC836F6CEE441A4F6F39E490502A0889K1FCG" TargetMode = "External"/>
	<Relationship Id="rId42" Type="http://schemas.openxmlformats.org/officeDocument/2006/relationships/hyperlink" Target="consultantplus://offline/ref=34147EFF11630ACF099217F30449707D00CBAE00FC6C1C3363A7DC2DB16FC4459AC4587E7B65D894CD836F6CEE441A4F6F39E490502A0889K1FCG" TargetMode = "External"/>
	<Relationship Id="rId43" Type="http://schemas.openxmlformats.org/officeDocument/2006/relationships/hyperlink" Target="consultantplus://offline/ref=34147EFF11630ACF099208E21149707D02CBA507F8621C3363A7DC2DB16FC44588C400727A61C696CC96393DA8K1F2G" TargetMode = "External"/>
	<Relationship Id="rId44" Type="http://schemas.openxmlformats.org/officeDocument/2006/relationships/hyperlink" Target="consultantplus://offline/ref=34147EFF11630ACF099217F30449707D00C6AC01FA6E1C3363A7DC2DB16FC4459AC4587E7B65D896CE836F6CEE441A4F6F39E490502A0889K1FCG" TargetMode = "External"/>
	<Relationship Id="rId45" Type="http://schemas.openxmlformats.org/officeDocument/2006/relationships/hyperlink" Target="consultantplus://offline/ref=34147EFF11630ACF099217F30449707D00CBAE00FC6C1C3363A7DC2DB16FC4459AC4587E7B65D894C2836F6CEE441A4F6F39E490502A0889K1FCG" TargetMode = "External"/>
	<Relationship Id="rId46" Type="http://schemas.openxmlformats.org/officeDocument/2006/relationships/hyperlink" Target="consultantplus://offline/ref=34147EFF11630ACF099217F30449707D03C1AC0BFD6F1C3363A7DC2DB16FC4459AC4587E7B65D896CD836F6CEE441A4F6F39E490502A0889K1FCG" TargetMode = "External"/>
	<Relationship Id="rId47" Type="http://schemas.openxmlformats.org/officeDocument/2006/relationships/hyperlink" Target="consultantplus://offline/ref=34147EFF11630ACF099217F30449707D03C0AB0AFB6F1C3363A7DC2DB16FC4459AC4587E7B65D896C2836F6CEE441A4F6F39E490502A0889K1FCG" TargetMode = "External"/>
	<Relationship Id="rId48" Type="http://schemas.openxmlformats.org/officeDocument/2006/relationships/hyperlink" Target="consultantplus://offline/ref=34147EFF11630ACF099217F30449707D00CBAE00FC6C1C3363A7DC2DB16FC4459AC4587E7B65D894C3836F6CEE441A4F6F39E490502A0889K1FCG" TargetMode = "External"/>
	<Relationship Id="rId49" Type="http://schemas.openxmlformats.org/officeDocument/2006/relationships/hyperlink" Target="consultantplus://offline/ref=34147EFF11630ACF099217F30449707D03C1AC0BFD6F1C3363A7DC2DB16FC4459AC4587E7B65D896CD836F6CEE441A4F6F39E490502A0889K1FCG" TargetMode = "External"/>
	<Relationship Id="rId50" Type="http://schemas.openxmlformats.org/officeDocument/2006/relationships/hyperlink" Target="consultantplus://offline/ref=34147EFF11630ACF099217F30449707D03C0AB0AFB6F1C3363A7DC2DB16FC4459AC4587E7B65D896C2836F6CEE441A4F6F39E490502A0889K1FCG" TargetMode = "External"/>
	<Relationship Id="rId51" Type="http://schemas.openxmlformats.org/officeDocument/2006/relationships/hyperlink" Target="consultantplus://offline/ref=34147EFF11630ACF099217F30449707D00CBAE00FC6C1C3363A7DC2DB16FC4459AC4587E7B65D895CA836F6CEE441A4F6F39E490502A0889K1FCG" TargetMode = "External"/>
	<Relationship Id="rId52" Type="http://schemas.openxmlformats.org/officeDocument/2006/relationships/hyperlink" Target="consultantplus://offline/ref=34147EFF11630ACF099217F30449707D03C1AC0BFD6F1C3363A7DC2DB16FC4459AC4587E7B65D896CD836F6CEE441A4F6F39E490502A0889K1FCG" TargetMode = "External"/>
	<Relationship Id="rId53" Type="http://schemas.openxmlformats.org/officeDocument/2006/relationships/hyperlink" Target="consultantplus://offline/ref=34147EFF11630ACF099217F30449707D03C0AB0AFB6F1C3363A7DC2DB16FC4459AC4587E7B65D896C2836F6CEE441A4F6F39E490502A0889K1FCG" TargetMode = "External"/>
	<Relationship Id="rId54" Type="http://schemas.openxmlformats.org/officeDocument/2006/relationships/hyperlink" Target="consultantplus://offline/ref=34147EFF11630ACF099217F30449707D00C6AC01FA6E1C3363A7DC2DB16FC4459AC4587E7B65D896CF836F6CEE441A4F6F39E490502A0889K1FCG" TargetMode = "External"/>
	<Relationship Id="rId55" Type="http://schemas.openxmlformats.org/officeDocument/2006/relationships/hyperlink" Target="consultantplus://offline/ref=34147EFF11630ACF099217F30449707D03C1AC0BFD6F1C3363A7DC2DB16FC4459AC4587E7B65D896CD836F6CEE441A4F6F39E490502A0889K1FCG" TargetMode = "External"/>
	<Relationship Id="rId56" Type="http://schemas.openxmlformats.org/officeDocument/2006/relationships/hyperlink" Target="consultantplus://offline/ref=34147EFF11630ACF099217F30449707D03C0AB0AFB6F1C3363A7DC2DB16FC4459AC4587E7B65D896C2836F6CEE441A4F6F39E490502A0889K1FCG" TargetMode = "External"/>
	<Relationship Id="rId57" Type="http://schemas.openxmlformats.org/officeDocument/2006/relationships/hyperlink" Target="consultantplus://offline/ref=34147EFF11630ACF099217F30449707D00C6AC01FA6E1C3363A7DC2DB16FC4459AC4587E7B65D896CD836F6CEE441A4F6F39E490502A0889K1FCG" TargetMode = "External"/>
	<Relationship Id="rId58" Type="http://schemas.openxmlformats.org/officeDocument/2006/relationships/hyperlink" Target="consultantplus://offline/ref=34147EFF11630ACF099217F30449707D00C6AC01FA6E1C3363A7DC2DB16FC4459AC4587E7B65D896C2836F6CEE441A4F6F39E490502A0889K1FCG" TargetMode = "External"/>
	<Relationship Id="rId59" Type="http://schemas.openxmlformats.org/officeDocument/2006/relationships/hyperlink" Target="consultantplus://offline/ref=34147EFF11630ACF099217F30449707D00CBAE00FC6C1C3363A7DC2DB16FC4459AC4587E7B65D895CB836F6CEE441A4F6F39E490502A0889K1FCG" TargetMode = "External"/>
	<Relationship Id="rId60" Type="http://schemas.openxmlformats.org/officeDocument/2006/relationships/hyperlink" Target="consultantplus://offline/ref=34147EFF11630ACF099217F30449707D00C6AC01FA6E1C3363A7DC2DB16FC4459AC4587E7B65D896C2836F6CEE441A4F6F39E490502A0889K1FCG" TargetMode = "External"/>
	<Relationship Id="rId61" Type="http://schemas.openxmlformats.org/officeDocument/2006/relationships/hyperlink" Target="consultantplus://offline/ref=34147EFF11630ACF099217F30449707D00C4AF05FB621C3363A7DC2DB16FC4459AC4587E7B65D896CF836F6CEE441A4F6F39E490502A0889K1FCG" TargetMode = "External"/>
	<Relationship Id="rId62" Type="http://schemas.openxmlformats.org/officeDocument/2006/relationships/hyperlink" Target="consultantplus://offline/ref=34147EFF11630ACF099217F30449707D00CBAE00FC6C1C3363A7DC2DB16FC4459AC4587E7B65D895C9836F6CEE441A4F6F39E490502A0889K1FCG" TargetMode = "External"/>
	<Relationship Id="rId63" Type="http://schemas.openxmlformats.org/officeDocument/2006/relationships/hyperlink" Target="consultantplus://offline/ref=34147EFF11630ACF099217F30449707D03C6AC0BFB6F1C3363A7DC2DB16FC4459AC4587E7B65D896CC836F6CEE441A4F6F39E490502A0889K1FCG" TargetMode = "External"/>
	<Relationship Id="rId64" Type="http://schemas.openxmlformats.org/officeDocument/2006/relationships/hyperlink" Target="consultantplus://offline/ref=34147EFF11630ACF099208E21149707D02CBA507F8621C3363A7DC2DB16FC4459AC4587E7B65DA91C3836F6CEE441A4F6F39E490502A0889K1FCG" TargetMode = "External"/>
	<Relationship Id="rId65" Type="http://schemas.openxmlformats.org/officeDocument/2006/relationships/hyperlink" Target="consultantplus://offline/ref=34147EFF11630ACF099217F30449707D03C6AC0BFB6F1C3363A7DC2DB16FC4459AC4587E7B65D896CC836F6CEE441A4F6F39E490502A0889K1FCG" TargetMode = "External"/>
	<Relationship Id="rId66" Type="http://schemas.openxmlformats.org/officeDocument/2006/relationships/hyperlink" Target="consultantplus://offline/ref=34147EFF11630ACF099208E21149707D03CBAB06F63C4B3132F2D228B93F9E558C8D547B6565DE88C88839K3FEG" TargetMode = "External"/>
	<Relationship Id="rId67" Type="http://schemas.openxmlformats.org/officeDocument/2006/relationships/hyperlink" Target="consultantplus://offline/ref=34147EFF11630ACF099217F30449707D03C4AD0BF46D1C3363A7DC2DB16FC44588C400727A61C696CC96393DA8K1F2G" TargetMode = "External"/>
	<Relationship Id="rId68" Type="http://schemas.openxmlformats.org/officeDocument/2006/relationships/hyperlink" Target="consultantplus://offline/ref=34147EFF11630ACF099217F30449707D00CBAE00FC6C1C3363A7DC2DB16FC4459AC4587E7B65D895CE836F6CEE441A4F6F39E490502A0889K1FCG" TargetMode = "External"/>
	<Relationship Id="rId69" Type="http://schemas.openxmlformats.org/officeDocument/2006/relationships/hyperlink" Target="consultantplus://offline/ref=34147EFF11630ACF099217F30449707D00CBAE00FC6C1C3363A7DC2DB16FC4459AC4587E7B65D895CF836F6CEE441A4F6F39E490502A0889K1FCG" TargetMode = "External"/>
	<Relationship Id="rId70" Type="http://schemas.openxmlformats.org/officeDocument/2006/relationships/hyperlink" Target="consultantplus://offline/ref=34147EFF11630ACF099217F30449707D00CBAE00FC6C1C3363A7DC2DB16FC4459AC4587E7B65D895CC836F6CEE441A4F6F39E490502A0889K1FCG" TargetMode = "External"/>
	<Relationship Id="rId71" Type="http://schemas.openxmlformats.org/officeDocument/2006/relationships/hyperlink" Target="consultantplus://offline/ref=34147EFF11630ACF099217F30449707D00C4AF05FB621C3363A7DC2DB16FC4459AC4587E7B65D896CF836F6CEE441A4F6F39E490502A0889K1FCG" TargetMode = "External"/>
	<Relationship Id="rId72" Type="http://schemas.openxmlformats.org/officeDocument/2006/relationships/hyperlink" Target="consultantplus://offline/ref=34147EFF11630ACF099217F30449707D00C4AF05FB621C3363A7DC2DB16FC4459AC4587E7B65D896CC836F6CEE441A4F6F39E490502A0889K1FCG" TargetMode = "External"/>
	<Relationship Id="rId73" Type="http://schemas.openxmlformats.org/officeDocument/2006/relationships/hyperlink" Target="consultantplus://offline/ref=34147EFF11630ACF099217F30449707D00CBAE00FC6C1C3363A7DC2DB16FC4459AC4587E7B65D892CB836F6CEE441A4F6F39E490502A0889K1FCG" TargetMode = "External"/>
	<Relationship Id="rId74" Type="http://schemas.openxmlformats.org/officeDocument/2006/relationships/hyperlink" Target="consultantplus://offline/ref=34147EFF11630ACF099217F30449707D00CAAB0AF9691C3363A7DC2DB16FC4459AC4587E7B65D897CA836F6CEE441A4F6F39E490502A0889K1FCG" TargetMode = "External"/>
	<Relationship Id="rId75" Type="http://schemas.openxmlformats.org/officeDocument/2006/relationships/hyperlink" Target="consultantplus://offline/ref=34147EFF11630ACF099217F30449707D03C1AC0BFD6F1C3363A7DC2DB16FC4459AC4587E7B65D896C2836F6CEE441A4F6F39E490502A0889K1FCG" TargetMode = "External"/>
	<Relationship Id="rId76" Type="http://schemas.openxmlformats.org/officeDocument/2006/relationships/hyperlink" Target="consultantplus://offline/ref=34147EFF11630ACF099217F30449707D03C0AB0AFB6F1C3363A7DC2DB16FC4459AC4587E7B65D896C3836F6CEE441A4F6F39E490502A0889K1FCG" TargetMode = "External"/>
	<Relationship Id="rId77" Type="http://schemas.openxmlformats.org/officeDocument/2006/relationships/hyperlink" Target="consultantplus://offline/ref=34147EFF11630ACF099217F30449707D03C6AC0BFB6F1C3363A7DC2DB16FC4459AC4587E7B65D896CD836F6CEE441A4F6F39E490502A0889K1FCG" TargetMode = "External"/>
	<Relationship Id="rId78" Type="http://schemas.openxmlformats.org/officeDocument/2006/relationships/hyperlink" Target="consultantplus://offline/ref=34147EFF11630ACF099217F30449707D03C5A407FC6D1C3363A7DC2DB16FC4459AC4587E7B65D896CF836F6CEE441A4F6F39E490502A0889K1F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14.05.2014 N 30-пг
(ред. от 26.01.2023)
"О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</dc:title>
  <dcterms:created xsi:type="dcterms:W3CDTF">2023-06-14T06:05:10Z</dcterms:created>
</cp:coreProperties>
</file>