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Липецкой обл. от 03.06.2025 N 219-Н</w:t>
              <w:br/>
              <w:t xml:space="preserve">"Об утверждении Порядка предоставления субсидии социально ориентированным некоммерческим организациям на реализацию проектов, направленных на популяризацию литературных произведений писателей Липецкой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</w:t>
      </w:r>
    </w:p>
    <w:p>
      <w:pPr>
        <w:pStyle w:val="2"/>
        <w:jc w:val="center"/>
      </w:pPr>
      <w:r>
        <w:rPr>
          <w:sz w:val="20"/>
        </w:rPr>
        <w:t xml:space="preserve">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июня 2025 г. N 219-Н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РЕАЛИЗАЦИЮ</w:t>
      </w:r>
    </w:p>
    <w:p>
      <w:pPr>
        <w:pStyle w:val="2"/>
        <w:jc w:val="center"/>
      </w:pPr>
      <w:r>
        <w:rPr>
          <w:sz w:val="20"/>
        </w:rPr>
        <w:t xml:space="preserve">ПРОЕКТОВ, НАПРАВЛЕННЫХ НА ПОПУЛЯРИЗАЦИЮ ЛИТЕРАТУРНЫХ</w:t>
      </w:r>
    </w:p>
    <w:p>
      <w:pPr>
        <w:pStyle w:val="2"/>
        <w:jc w:val="center"/>
      </w:pPr>
      <w:r>
        <w:rPr>
          <w:sz w:val="20"/>
        </w:rPr>
        <w:t xml:space="preserve">ПРОИЗВЕДЕНИЙ ПИСАТЕЛЕЙ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Липецкой обл. от 25.04.2023 N 207 (ред. от 18.04.2025) &quot;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Липецкой области от 25 апреля 2023 года N 207 "Об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субсидий" и в целях реализации мероприятий государственной </w:t>
      </w:r>
      <w:hyperlink w:history="0" r:id="rId10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Липецкой области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социально ориентированным некоммерческим организациям на реализацию проектов, направленных на популяризацию литературных произведений писателей Липецкой области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Я.В.ТОНКИХ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Липецкой области</w:t>
      </w:r>
    </w:p>
    <w:p>
      <w:pPr>
        <w:pStyle w:val="0"/>
        <w:jc w:val="right"/>
      </w:pPr>
      <w:r>
        <w:rPr>
          <w:sz w:val="20"/>
        </w:rPr>
        <w:t xml:space="preserve">"Об утверждении Порядка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реализацию проектов,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литературных произведений</w:t>
      </w:r>
    </w:p>
    <w:p>
      <w:pPr>
        <w:pStyle w:val="0"/>
        <w:jc w:val="right"/>
      </w:pPr>
      <w:r>
        <w:rPr>
          <w:sz w:val="20"/>
        </w:rPr>
        <w:t xml:space="preserve">писателей Липецкой области"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НА РЕАЛИЗАЦИЮ ПРОЕКТОВ,</w:t>
      </w:r>
    </w:p>
    <w:p>
      <w:pPr>
        <w:pStyle w:val="2"/>
        <w:jc w:val="center"/>
      </w:pPr>
      <w:r>
        <w:rPr>
          <w:sz w:val="20"/>
        </w:rPr>
        <w:t xml:space="preserve">НАПРАВЛЕННЫХ НА ПОПУЛЯРИЗАЦИЮ ЛИТЕРАТУРНЫХ ПРОИЗВЕДЕНИЙ</w:t>
      </w:r>
    </w:p>
    <w:p>
      <w:pPr>
        <w:pStyle w:val="2"/>
        <w:jc w:val="center"/>
      </w:pPr>
      <w:r>
        <w:rPr>
          <w:sz w:val="20"/>
        </w:rPr>
        <w:t xml:space="preserve">ПИСАТЕЛЕЙ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механизм предоставления из областного бюджета субсидии социально ориентированным некоммерческим организациям на реализацию проектов, направленных на популяризацию литературных произведений писателей Липецкой области (далее - субсидия), в пределах средств, предусмотренных на эти цели Законом Липецкой области об областном бюджете на соответствующий финансовый год и плановый период (далее - Закон об областном бюджете), и проведения отбора получателей указанной субсидии (далее - отбор).</w:t>
      </w:r>
    </w:p>
    <w:bookmarkStart w:id="42" w:name="P42"/>
    <w:bookmarkEnd w:id="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предоставления субсидии является реализация проектов, направленных на популяризацию литературных произведений писателей Липецкой области, в соответствии с комплексом процессных мероприятий "Развитие культуры в Липецкой области" государственной </w:t>
      </w:r>
      <w:hyperlink w:history="0" r:id="rId11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Субсидия предоставляется министерством культуры Липецкой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- Министерство), в соответствии с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порядке финансового обеспечения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(</w:t>
      </w:r>
      <w:hyperlink w:history="0" r:id="rId12">
        <w:r>
          <w:rPr>
            <w:sz w:val="20"/>
            <w:color w:val="0000ff"/>
          </w:rPr>
          <w:t xml:space="preserve">www.budget.gov.ru</w:t>
        </w:r>
      </w:hyperlink>
      <w:r>
        <w:rPr>
          <w:sz w:val="20"/>
        </w:rPr>
        <w:t xml:space="preserve">) в информационно-телекоммуникационной сети "Интернет" (далее соответственно - единый портал, сеть "Интернет") (в разделе единого портала), а также на официальном сайте Министерства (</w:t>
      </w:r>
      <w:hyperlink w:history="0" r:id="rId13">
        <w:r>
          <w:rPr>
            <w:sz w:val="20"/>
            <w:color w:val="0000ff"/>
          </w:rPr>
          <w:t xml:space="preserve">https://kultura48.ru</w:t>
        </w:r>
      </w:hyperlink>
      <w:r>
        <w:rPr>
          <w:sz w:val="20"/>
        </w:rPr>
        <w:t xml:space="preserve">) в сети "Интернет" (далее - сайт Министерства).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Субсидия предоставляется социально ориентированным некоммерческим организациям, соответствующим критериям, условиям и требованиям, установленным настоящим Порядком (далее - участник отбора), и прошедшим отбор.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Отбор осуществляется Министерством на конкурентной основе способом запроса предложений на основании заявок, направленных участниками отбора для участия в отборе (далее - заявка), исходя из соответствия участников отбора критериям, условиям и требованиям, установленным настоящим Порядком и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w:history="0" r:id="rId14" w:tooltip="Постановление Правительства РФ от 25.10.2023 N 1781 (ред. от 01.11.2025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года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и комиссия по отбору получателей субсидии (далее - Комиссия) взаимодействует с участниками отбора в системе "Электронный бюджет" с использованием документов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Министерству и Комиссии открывается доступ в системе "Электронный бюджет" к поданным участникам отбора заявкам не позднее 1 рабочего дня, следующего за днем окончания срока подачи заявок, установленного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системе "Электронный бюджет" обеспечивается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Субсидия предоставляется участникам отбора, соответствующим условиям предоставления субсидии на даты рассмотрения заявки и заключения соглашения о предоставлении субсидии (далее - Соглашение):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должен быть зарегистрирован и осуществлять свою деятельность на территории Липецкой области не менее одного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должна отсутствовать задолженность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имеется опыт привлечения средств и (или) ресурсов из других источников для реализации социально значимых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учредителей участника отбора отсутствует политическая партия, в уставе отсутствует упоминание наименования политической партии, отсутствуют факты передачи участником отбора пожертвований политической партии или ее региональному отделению в течение последних трех лет.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Участник отбора по состоянию на даты рассмотрения заявки и заключения Соглашения должен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уставном (складочном) капитале российских юридических лиц не учитываются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получает средства из областного бюджета на основании иных нормативных правовых актов Липецкой области на цели, установленные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1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Липецкой областью (за исключением случаев, установленных Правительством Липецкой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на едином налоговом счете должна отсутствовать или не превышать размер, определенный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Участник отбора должен соответствовать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реализованных проектов, направленных на популяризацию литературных произведений писателей Липецкой области, в году, предшествующем году предоставления субсидии - не менее 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Субсидии подлежат использованию строго в соответствии со следующими направлениями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состоящих в штате участника отбора на получение субсидии на цели, установленные настоящим Порядком, и выполняющих трудовую функцию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не состоящих в штате участника отбора на получение субсидии на цели, установленные настоящим Порядком, за выполнение ими работ, необходимых для проведения мероприятий, по заключенным договорам гражданско-правового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литературных праздников, вечеров, презентаций книг, творческих встреч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литературных материалов для изданий книг, сборников, публикаций и их редакций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издание сборников, книг, рекламной продукции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аренда помещений в части площади, используемой для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эксплуатационные и коммунальные услуги в части площади помещений, используемой для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 связи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информационно-рекламная деятельность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выполненных работ, оказанных услуг, связанных с деятельностью социально ориентированной некоммерческой организации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командировочные расходы в рамках реализации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транспортные расходы в рамках реализации проектов.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Объявление о проведении отбора формируется в системе "Электронный бюджет" и публикуются на едином портале и сайте Министерства не позднее 30 июня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До размещения объявления о проведении отбора на едином портале в целях проведения отбора Министерством принимается решение о создании Комиссии, положение и персональный состав которой утверждаются приказом Министерства и размещаются на едином портале и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формируется из представителей Министерства и членов общественного совета, созданного при Министерстве. Общее число членов Комиссии должно составлять не менее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Участник отбора в соответствии с требованиями и в сроки, указанные в объявлении о проведении отбора, формирует заявку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отбора:</w:t>
      </w:r>
    </w:p>
    <w:p>
      <w:pPr>
        <w:pStyle w:val="0"/>
        <w:spacing w:before="200" w:lineRule="auto"/>
        <w:ind w:firstLine="540"/>
        <w:jc w:val="both"/>
      </w:pPr>
      <w:hyperlink w:history="0" w:anchor="P170" w:tooltip="          План реализации проектов, направленных на популяризацию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реализации проектов, направленных на популяризацию литературных произведений писателей Липецкой области, по форме согласно приложению 1 к настоящему Порядку;</w:t>
      </w:r>
    </w:p>
    <w:p>
      <w:pPr>
        <w:pStyle w:val="0"/>
        <w:spacing w:before="200" w:lineRule="auto"/>
        <w:ind w:firstLine="540"/>
        <w:jc w:val="both"/>
      </w:pPr>
      <w:hyperlink w:history="0" w:anchor="P215" w:tooltip="        Расчет необходимого объема субсидии на реализацию проектов,">
        <w:r>
          <w:rPr>
            <w:sz w:val="20"/>
            <w:color w:val="0000ff"/>
          </w:rPr>
          <w:t xml:space="preserve">расчета</w:t>
        </w:r>
      </w:hyperlink>
      <w:r>
        <w:rPr>
          <w:sz w:val="20"/>
        </w:rPr>
        <w:t xml:space="preserve"> необходимого объема субсидии на реализацию проектов, направленных на популяризацию литературных произведений писателей Липецкой области, по форме согласно приложению 2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информации о количестве реализованных </w:t>
      </w:r>
      <w:hyperlink w:history="0" w:anchor="P266" w:tooltip="            Проекты, направленные на популяризацию литературных">
        <w:r>
          <w:rPr>
            <w:sz w:val="20"/>
            <w:color w:val="0000ff"/>
          </w:rPr>
          <w:t xml:space="preserve">проектов</w:t>
        </w:r>
      </w:hyperlink>
      <w:r>
        <w:rPr>
          <w:sz w:val="20"/>
        </w:rPr>
        <w:t xml:space="preserve">, направленных на популяризацию литературных произведений писателей Липецкой области, в году, предшествующем году предоставления субсидии по форме согласно приложению 3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устава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копий документов, подтверждающих опыт в привлечении средств и (или) ресурсов из других источников для реализации социально значимых проектов (банковских документов, соглашений, договоров);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об отсутствии задолженности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документа, подтверждающего полномочия лица на подачу заявки от имени участника отбора, оформленного в соответствии с действующим законодательством, в случае если заявку подает лицо, сведения о котором как о лице, имеющем право без доверенности действовать от имени участника отбора, не содержатся в едином государственном реестре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Каждый из указанных документов представляется в виде одного файла в формате pdf.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может подать только одну заявку на участие в отборе. В случае подачи участником отбора более одной заявки принимается заявка, поданная первая по дате и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Должностное лицо, уполномоченное приказом Министерства (далее - уполномоченное лицо), в рамках межведомственного взаимодействия запрашивает на дату рассмотрения заявок в течение 3 рабочих дней со дня, следующего за днем окончания срока приема заявок, и на дату заключения Соглашения в течение 3 рабочих дней со дня, следующего за днем подписания Соглашения получателем субсидии,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налогового органа об отсутствии у участника отбора на едином налоговом счете или о не превышающем размере, определенном </w:t>
      </w:r>
      <w:hyperlink w:history="0" r:id="rId18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финансов Липецкой области об отсутствии у участника отбора просроченной задолженности по возврату в бюджет Липецкой области иных субсидий, бюджетных инвестиций, предоставленных в том числе в соответствии с иными правовыми актами;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имущественных и земельных отношений Липецкой области об отсутствии просроченной (неурегулированной) задолженности в областной бюджет по арендной плате.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вправе представить указанные документы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течение 10 рабочих дней со дня, следующего за днем окончания срока приема заявок, указанного в объявлении о проведении отбора, Комиссия осуществляет проверку участников отбора на соответствие критериям, требованиям и условиям, установленным настоящим Порядком, а также документов на предмет их соответствия предъявляемым настоящим Порядком требованиям, исходя из представленных участником отбора и запрошенных уполномоченным лицом с использованием единой системы межведомственного электронного взаимодействия документов, а также автоматически в системе "Электронный бюджет" на основании данных государственных информационных систем, в рамках реализации бюджетного полномочия Министерства по обеспечению соблюдения участником отбора условий, целей и порядка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участника отбора на соответствие требованиям, установленным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автоматической проверки в системе "Электронный бюджет" подтверждение соответствия участника отбора требованиям, указанным в </w:t>
      </w:r>
      <w:hyperlink w:history="0" w:anchor="P57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Победителями отбора признаются участники отбора, соответствующие установленным настоящим Порядком критериям, требованиям и условиям (далее -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 наличии технической возможности заключения Соглашения в системе "Электронный бюджет" уполномоченное лицо в течение 6 рабочих дней со дня, следующего за днем размещения на едином портале протокола подведения итогов отбора, готовит проект Соглашения и направляет его для подписания получателю субсидии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должен подписать Соглашение усиленной квалифицированной электронной подписью руководителя получателя субсидии или уполномоченного им лица в системе "Электронный бюджет" в течение 7 рабочих дней со дня поступления Соглашения на подписание в систему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 и регистрации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культуры Липецкой области (далее - Министр") в течение 8 рабочих дней со дня, следующего за днем подписания Соглашения получателем субсидии, подписывает Соглашение усиленной квалифицированной электронной подписью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отсутствии технической возможности заключения Соглашения в системе "Электронный бюджет" уполномоченное лицо в течение 3 рабочих дней со дня, следующего за днем установления факта отсутствия технической возможности, направляет получателю субсидии уведомление о необходимости подписания Соглашения в течение 10 рабочих дней со дня определения победителей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направляется способом, указанным получателем субсидии в заявке, либо иным способом, позволяющим достоверно установить факт и дату направления уведомления получателю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подписывает Соглашение на бумажном носителе в форме бумажного документа в день его обращения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подписывает Соглашение в течение 8 рабочих дней со дня, следующего за днем подписания Соглашения получателем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незаключения Соглашения субсидия не перечисляется.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субсидии, не подписавшие Соглашения и не направившие возражения по проекту Соглашения в установленный срок, признаются уклонившимися от заключения Соглашений и утрачивают право на получение субсидии по результатам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Соглашение заключается в соответствие с типовой формой, утвержденной министерством финансов Липецкой области, в системе "Электронный бюджет",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Обязательными условиями предоставления субсидии, включаемыми в Соглашения,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запрет приобретения получателями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организаций, определенных правовым актом;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Внесение изменений в Соглашение (расторжение Соглашения) осуществляется на основании дополнительного соглашения в соответствии с типовой формой, утвержденной министерством финансов Липецкой области, в системе "Электронный бюджет" при наличии технической возможности или в форме бумажного документа при отсутствии технической возможности,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Уполномоченное лицо Министерства в течение 3 рабочих дней со дня, следующего за днем заключения с получателями субсидии Соглашений, подготавливает проект приказа о выплате субсидии в разрезе получателей субсидии. Министр подписывает приказ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с лицевого счета Министерства на расчетные счета, открытые получателями субсидии в учреждениях Центрального банка Российской Федерации или кредитных организациях, указанные в Соглашениях, осуществляется не позднее 10 рабочих дней, следующих за днем издания приказа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Каждому получателю субсидии распределяется размер субсидии, пропорциональный размеру, указанному им в заявке, к общему размеру субсидии, запрашиваемому всеми получателями субсидии, но не выше размера, указанного им в заявке, и максимального размера субсидии, определенного объявлением о проведении отбора (при установлении максимального размера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Субсидия перечисляется получателям субсидии единовременно в полном объеме средств, предусмотренном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получателю субсидии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(предоставление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случае превышения фактической потребности в субсидии над суммой бюджетных ассигнований,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реализация проектов, направленных на популяризацию литературных произведений писателе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размер субсидии каждому из получателей субсидии пропорционально уменьшается 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"/>
        </w:rPr>
        <w:drawing>
          <wp:inline distT="0" distB="0" distL="0" distR="0">
            <wp:extent cx="1628775" cy="4476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Ci - размер субсидии, предоставляемой i-му получателю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размер субсидии, указанный в заявке i-го получателя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Sсум. - общий размер бюджетных ассигнований, предусмотренный Законом об областном бюджете на текущий год на цели, установленные </w:t>
      </w:r>
      <w:hyperlink w:history="0" w:anchor="P42" w:tooltip="2. Целью предоставления субсидии является реализация проектов, направленных на популяризацию литературных произведений писателе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position w:val="-10"/>
        </w:rPr>
        <w:drawing>
          <wp:inline distT="0" distB="0" distL="0" distR="0">
            <wp:extent cx="73342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общий размер субсидии, исходя из фактической потребности в субсидии, указанной в заявках всех получателей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При увеличении объема средств, предусмотренных Законом об областном бюджете на цели, указанные в </w:t>
      </w:r>
      <w:hyperlink w:history="0" w:anchor="P42" w:tooltip="2. Целью предоставления субсидии является реализация проектов, направленных на популяризацию литературных произведений писателе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енной программы Липецкой области &quot;Развитие культуры и туризма в Липецкой области&quot;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при наличии нераспределенного объема субсидии, Министерство проводит новый отбор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Результатом предоставления субсидии является количество поддержанных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Характеристикой является количество посетителей, принявших участие в мероприятиях, направленных на популяризацию русского языка и литературы.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Точная дата завершения, конечное значение результата предоставления субсидии, значение характеристик результата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Получатели субсидии представляют в Министерство в системе "Электронный бюджет" при наличии технической возможности или в форме бумажного документа при отсутствии технической возможности ежеквартально по формам, установленным типовыми формами соглашений, утвержденными министерством финансов Липецкой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результата предоставления субсидии, а также его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Отчетным периодом является квартал. Отчеты за 1 квартал, 6 месяцев, 9 месяцев финансового года представляются не позднее 10 рабочих дней, следующих за отчетным периодом. Отчет за 12 месяцев финансового года представляется не позднее 5 рабочих дней, следующих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Министерство осуществляет проверку и принятие отчетов, представленных получателем субсидии в срок, не превышающий 60 рабочих дней со дня предоставления таких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Министерством проводится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мероприятий по получению результата предоставления субсидии (контрольная точка), в порядке и по формам,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Проверки соблюдения получателями субсидии порядка и условий предоставления субсидии, в том числе в части достижения результата его предоставления, осуществляет Министерство, а также орган государственного финансового контроля в соответствии со </w:t>
      </w:r>
      <w:hyperlink w:history="0" r:id="rId2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Возврат субсидии в областной бюджет, а также уплата пени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осуществляется в размере, порядке и сроки, установленные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Возврат неиспользованной в отчетном финансовом году субсидии (остатка субсидии) осуществляется в порядке и сроки, установленные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Получатели субсидии несут ответственность за достоверность представляемых документов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реализацию проектов,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литературных произведений</w:t>
      </w:r>
    </w:p>
    <w:p>
      <w:pPr>
        <w:pStyle w:val="0"/>
        <w:jc w:val="right"/>
      </w:pPr>
      <w:r>
        <w:rPr>
          <w:sz w:val="20"/>
        </w:rPr>
        <w:t xml:space="preserve">писателей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170" w:name="P170"/>
    <w:bookmarkEnd w:id="170"/>
    <w:p>
      <w:pPr>
        <w:pStyle w:val="1"/>
        <w:jc w:val="both"/>
      </w:pPr>
      <w:r>
        <w:rPr>
          <w:sz w:val="20"/>
        </w:rPr>
        <w:t xml:space="preserve">          План реализации проектов, направленных на популяризацию</w:t>
      </w:r>
    </w:p>
    <w:p>
      <w:pPr>
        <w:pStyle w:val="1"/>
        <w:jc w:val="both"/>
      </w:pPr>
      <w:r>
        <w:rPr>
          <w:sz w:val="20"/>
        </w:rPr>
        <w:t xml:space="preserve">      литературных произведений писателей Липецкой области в 202_ г.</w:t>
      </w:r>
    </w:p>
    <w:p>
      <w:pPr>
        <w:pStyle w:val="1"/>
        <w:jc w:val="both"/>
      </w:pPr>
      <w:r>
        <w:rPr>
          <w:sz w:val="20"/>
        </w:rPr>
        <w:t xml:space="preserve">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заявителя, реализующего проект)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17"/>
        <w:gridCol w:w="1417"/>
        <w:gridCol w:w="1417"/>
        <w:gridCol w:w="2268"/>
        <w:gridCol w:w="198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реализации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Планируемое количество участников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результаты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 г.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реализацию проектов,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литературных произведений</w:t>
      </w:r>
    </w:p>
    <w:p>
      <w:pPr>
        <w:pStyle w:val="0"/>
        <w:jc w:val="right"/>
      </w:pPr>
      <w:r>
        <w:rPr>
          <w:sz w:val="20"/>
        </w:rPr>
        <w:t xml:space="preserve">писателей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15" w:name="P215"/>
    <w:bookmarkEnd w:id="215"/>
    <w:p>
      <w:pPr>
        <w:pStyle w:val="1"/>
        <w:jc w:val="both"/>
      </w:pPr>
      <w:r>
        <w:rPr>
          <w:sz w:val="20"/>
        </w:rPr>
        <w:t xml:space="preserve">        Расчет необходимого объема субсидии на реализацию проектов,</w:t>
      </w:r>
    </w:p>
    <w:p>
      <w:pPr>
        <w:pStyle w:val="1"/>
        <w:jc w:val="both"/>
      </w:pPr>
      <w:r>
        <w:rPr>
          <w:sz w:val="20"/>
        </w:rPr>
        <w:t xml:space="preserve">     направленных на популяризацию литературных произведений писателей</w:t>
      </w:r>
    </w:p>
    <w:p>
      <w:pPr>
        <w:pStyle w:val="1"/>
        <w:jc w:val="both"/>
      </w:pPr>
      <w:r>
        <w:rPr>
          <w:sz w:val="20"/>
        </w:rPr>
        <w:t xml:space="preserve">                        Липецкой области в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247"/>
        <w:gridCol w:w="2438"/>
        <w:gridCol w:w="1361"/>
        <w:gridCol w:w="2041"/>
        <w:gridCol w:w="141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расходов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единиц (с указанием названия единицы - чел., мес., шт. и т.д.)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единицы (руб.)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Софинансирование (если имеется)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(руб.)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Запрашиваемая сумма (руб.)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561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Бухгалтер:   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202__ г.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реализацию проектов,</w:t>
      </w:r>
    </w:p>
    <w:p>
      <w:pPr>
        <w:pStyle w:val="0"/>
        <w:jc w:val="right"/>
      </w:pPr>
      <w:r>
        <w:rPr>
          <w:sz w:val="20"/>
        </w:rPr>
        <w:t xml:space="preserve">направленных на популяризацию</w:t>
      </w:r>
    </w:p>
    <w:p>
      <w:pPr>
        <w:pStyle w:val="0"/>
        <w:jc w:val="right"/>
      </w:pPr>
      <w:r>
        <w:rPr>
          <w:sz w:val="20"/>
        </w:rPr>
        <w:t xml:space="preserve">литературных произведений</w:t>
      </w:r>
    </w:p>
    <w:p>
      <w:pPr>
        <w:pStyle w:val="0"/>
        <w:jc w:val="right"/>
      </w:pPr>
      <w:r>
        <w:rPr>
          <w:sz w:val="20"/>
        </w:rPr>
        <w:t xml:space="preserve">писателей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66" w:name="P266"/>
    <w:bookmarkEnd w:id="266"/>
    <w:p>
      <w:pPr>
        <w:pStyle w:val="1"/>
        <w:jc w:val="both"/>
      </w:pPr>
      <w:r>
        <w:rPr>
          <w:sz w:val="20"/>
        </w:rPr>
        <w:t xml:space="preserve">            Проекты, направленные на популяризацию литературных</w:t>
      </w:r>
    </w:p>
    <w:p>
      <w:pPr>
        <w:pStyle w:val="1"/>
        <w:jc w:val="both"/>
      </w:pPr>
      <w:r>
        <w:rPr>
          <w:sz w:val="20"/>
        </w:rPr>
        <w:t xml:space="preserve">      произведений писателей Липецкой области, реализованные в году,</w:t>
      </w:r>
    </w:p>
    <w:p>
      <w:pPr>
        <w:pStyle w:val="1"/>
        <w:jc w:val="both"/>
      </w:pPr>
      <w:r>
        <w:rPr>
          <w:sz w:val="20"/>
        </w:rPr>
        <w:t xml:space="preserve">               предшествующем году предоставления субсидии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35"/>
        <w:gridCol w:w="396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место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Липецкой обл. от 03.06.2025 N 219-Н</w:t>
            <w:br/>
            <w:t>"Об утверждении Порядка предоставления субсидии социаль...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4&amp;dst=103431" TargetMode = "External"/><Relationship Id="rId9" Type="http://schemas.openxmlformats.org/officeDocument/2006/relationships/hyperlink" Target="https://login.consultant.ru/link/?req=doc&amp;base=RLAW220&amp;n=144797" TargetMode = "External"/><Relationship Id="rId10" Type="http://schemas.openxmlformats.org/officeDocument/2006/relationships/hyperlink" Target="https://login.consultant.ru/link/?req=doc&amp;base=RLAW220&amp;n=148577&amp;dst=108224" TargetMode = "External"/><Relationship Id="rId11" Type="http://schemas.openxmlformats.org/officeDocument/2006/relationships/hyperlink" Target="https://login.consultant.ru/link/?req=doc&amp;base=RLAW220&amp;n=148577&amp;dst=108224" TargetMode = "External"/><Relationship Id="rId12" Type="http://schemas.openxmlformats.org/officeDocument/2006/relationships/hyperlink" Target="www.budget.gov.ru" TargetMode = "External"/><Relationship Id="rId13" Type="http://schemas.openxmlformats.org/officeDocument/2006/relationships/hyperlink" Target="https://kultura48.ru" TargetMode = "External"/><Relationship Id="rId14" Type="http://schemas.openxmlformats.org/officeDocument/2006/relationships/hyperlink" Target="https://login.consultant.ru/link/?req=doc&amp;base=LAW&amp;n=518052&amp;dst=100021" TargetMode = "External"/><Relationship Id="rId15" Type="http://schemas.openxmlformats.org/officeDocument/2006/relationships/hyperlink" Target="https://login.consultant.ru/link/?req=doc&amp;base=LAW&amp;n=503698" TargetMode = "External"/><Relationship Id="rId16" Type="http://schemas.openxmlformats.org/officeDocument/2006/relationships/hyperlink" Target="https://login.consultant.ru/link/?req=doc&amp;base=LAW&amp;n=121087&amp;dst=100142" TargetMode = "External"/><Relationship Id="rId17" Type="http://schemas.openxmlformats.org/officeDocument/2006/relationships/hyperlink" Target="https://login.consultant.ru/link/?req=doc&amp;base=LAW&amp;n=520119&amp;dst=5769" TargetMode = "External"/><Relationship Id="rId18" Type="http://schemas.openxmlformats.org/officeDocument/2006/relationships/hyperlink" Target="https://login.consultant.ru/link/?req=doc&amp;base=LAW&amp;n=520119&amp;dst=5769" TargetMode = "External"/><Relationship Id="rId19" Type="http://schemas.openxmlformats.org/officeDocument/2006/relationships/hyperlink" Target="https://login.consultant.ru/link/?req=doc&amp;base=LAW&amp;n=520154&amp;dst=3704" TargetMode = "External"/><Relationship Id="rId20" Type="http://schemas.openxmlformats.org/officeDocument/2006/relationships/hyperlink" Target="https://login.consultant.ru/link/?req=doc&amp;base=LAW&amp;n=520154&amp;dst=3722" TargetMode = "External"/><Relationship Id="rId21" Type="http://schemas.openxmlformats.org/officeDocument/2006/relationships/image" Target="media/image2.wmf"/><Relationship Id="rId22" Type="http://schemas.openxmlformats.org/officeDocument/2006/relationships/image" Target="media/image3.wmf"/><Relationship Id="rId23" Type="http://schemas.openxmlformats.org/officeDocument/2006/relationships/hyperlink" Target="https://login.consultant.ru/link/?req=doc&amp;base=LAW&amp;n=520154&amp;dst=3704" TargetMode = "External"/><Relationship Id="rId24" Type="http://schemas.openxmlformats.org/officeDocument/2006/relationships/hyperlink" Target="https://login.consultant.ru/link/?req=doc&amp;base=LAW&amp;n=520154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Липецкой обл. от 03.06.2025 N 219-Н
"Об утверждении Порядка предоставления субсидии социально ориентированным некоммерческим организациям на реализацию проектов, направленных на популяризацию литературных произведений писателей Липецкой области"</dc:title>
  <dcterms:created xsi:type="dcterms:W3CDTF">2026-01-08T12:51:29Z</dcterms:created>
</cp:coreProperties>
</file>