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молодежной политики Липецкой обл. от 14.03.2023 N 26-од</w:t>
              <w:br/>
              <w:t xml:space="preserve">"Об утверждении Порядка определения объема и предоставления субсидий социально ориентированным некоммерческим организациям на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МОЛОДЕЖНОЙ ПОЛИТИКИ 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марта 2023 г. N 26-од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ПРОВЕДЕНИЕ ПОИСКОВОЙ РАБОТЫ, НАПРАВЛЕННОЙ</w:t>
      </w:r>
    </w:p>
    <w:p>
      <w:pPr>
        <w:pStyle w:val="2"/>
        <w:jc w:val="center"/>
      </w:pPr>
      <w:r>
        <w:rPr>
          <w:sz w:val="20"/>
        </w:rPr>
        <w:t xml:space="preserve">НА ВЫЯВЛЕНИЕ НЕИЗВЕСТНЫХ ВОИНСКИХ ЗАХОРОНЕНИЙ</w:t>
      </w:r>
    </w:p>
    <w:p>
      <w:pPr>
        <w:pStyle w:val="2"/>
        <w:jc w:val="center"/>
      </w:pPr>
      <w:r>
        <w:rPr>
          <w:sz w:val="20"/>
        </w:rPr>
        <w:t xml:space="preserve">И НЕПОГРЕБЕННЫХ ОСТАНКОВ ЗАЩИТНИКОВ ОТЕЧЕСТВА, УСТАНОВЛЕНИЕ</w:t>
      </w:r>
    </w:p>
    <w:p>
      <w:pPr>
        <w:pStyle w:val="2"/>
        <w:jc w:val="center"/>
      </w:pPr>
      <w:r>
        <w:rPr>
          <w:sz w:val="20"/>
        </w:rPr>
        <w:t xml:space="preserve">ИМЕН ПОГИБШИХ И ПРОПАВШИХ БЕЗ ВЕСТИ 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администрации Липецкой области от 08.07.2020 N 399 (ред. от 13.11.2020) &quot;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8 июля 2020 года N 399 "Об исполнительных органах государственной власти Липецкой области, уполномоченных на утверждение нормативных правовых актов о предоставлении субсидий" и в целях реализации мероприятий государственной </w:t>
      </w:r>
      <w:hyperlink w:history="0" r:id="rId9" w:tooltip="Постановление администрации Липецкой области от 31.10.2013 N 495 (ред. от 14.03.2023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администрации Липецкой области от 31 октября 2013 года N 495,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социально ориентированным некоммерческим организациям на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 (приложение).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Е.И.ЩУКИНА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молодежной</w:t>
      </w:r>
    </w:p>
    <w:p>
      <w:pPr>
        <w:pStyle w:val="0"/>
        <w:jc w:val="right"/>
      </w:pPr>
      <w:r>
        <w:rPr>
          <w:sz w:val="20"/>
        </w:rPr>
        <w:t xml:space="preserve">политики Липецкой области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поисковой работы,</w:t>
      </w:r>
    </w:p>
    <w:p>
      <w:pPr>
        <w:pStyle w:val="0"/>
        <w:jc w:val="right"/>
      </w:pPr>
      <w:r>
        <w:rPr>
          <w:sz w:val="20"/>
        </w:rPr>
        <w:t xml:space="preserve">направленной на выявление</w:t>
      </w:r>
    </w:p>
    <w:p>
      <w:pPr>
        <w:pStyle w:val="0"/>
        <w:jc w:val="right"/>
      </w:pPr>
      <w:r>
        <w:rPr>
          <w:sz w:val="20"/>
        </w:rPr>
        <w:t xml:space="preserve">неизвестных воинских захоронений</w:t>
      </w:r>
    </w:p>
    <w:p>
      <w:pPr>
        <w:pStyle w:val="0"/>
        <w:jc w:val="right"/>
      </w:pPr>
      <w:r>
        <w:rPr>
          <w:sz w:val="20"/>
        </w:rPr>
        <w:t xml:space="preserve">и непогребенных останков</w:t>
      </w:r>
    </w:p>
    <w:p>
      <w:pPr>
        <w:pStyle w:val="0"/>
        <w:jc w:val="right"/>
      </w:pPr>
      <w:r>
        <w:rPr>
          <w:sz w:val="20"/>
        </w:rPr>
        <w:t xml:space="preserve">защитников Отечества,</w:t>
      </w:r>
    </w:p>
    <w:p>
      <w:pPr>
        <w:pStyle w:val="0"/>
        <w:jc w:val="right"/>
      </w:pPr>
      <w:r>
        <w:rPr>
          <w:sz w:val="20"/>
        </w:rPr>
        <w:t xml:space="preserve">установление имен погибших</w:t>
      </w:r>
    </w:p>
    <w:p>
      <w:pPr>
        <w:pStyle w:val="0"/>
        <w:jc w:val="right"/>
      </w:pPr>
      <w:r>
        <w:rPr>
          <w:sz w:val="20"/>
        </w:rPr>
        <w:t xml:space="preserve">и пропавших без вести при</w:t>
      </w:r>
    </w:p>
    <w:p>
      <w:pPr>
        <w:pStyle w:val="0"/>
        <w:jc w:val="right"/>
      </w:pPr>
      <w:r>
        <w:rPr>
          <w:sz w:val="20"/>
        </w:rPr>
        <w:t xml:space="preserve">защите Отечества"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ПРОВЕДЕНИЕ</w:t>
      </w:r>
    </w:p>
    <w:p>
      <w:pPr>
        <w:pStyle w:val="2"/>
        <w:jc w:val="center"/>
      </w:pPr>
      <w:r>
        <w:rPr>
          <w:sz w:val="20"/>
        </w:rPr>
        <w:t xml:space="preserve">ПОИСКОВОЙ РАБОТЫ, НАПРАВЛЕННОЙ НА ВЫЯВЛЕНИЕ НЕИЗВЕСТНЫХ</w:t>
      </w:r>
    </w:p>
    <w:p>
      <w:pPr>
        <w:pStyle w:val="2"/>
        <w:jc w:val="center"/>
      </w:pPr>
      <w:r>
        <w:rPr>
          <w:sz w:val="20"/>
        </w:rPr>
        <w:t xml:space="preserve">ВОИНСКИХ ЗАХОРОНЕНИЙ И НЕПОГРЕБЕННЫХ ОСТАНКОВ ЗАЩИТНИКОВ</w:t>
      </w:r>
    </w:p>
    <w:p>
      <w:pPr>
        <w:pStyle w:val="2"/>
        <w:jc w:val="center"/>
      </w:pPr>
      <w:r>
        <w:rPr>
          <w:sz w:val="20"/>
        </w:rPr>
        <w:t xml:space="preserve">ОТЕЧЕСТВА, УСТАНОВЛЕНИЕ ИМЕН ПОГИБШИХ И ПРОПАВШИХ БЕЗ ВЕСТИ</w:t>
      </w:r>
    </w:p>
    <w:p>
      <w:pPr>
        <w:pStyle w:val="2"/>
        <w:jc w:val="center"/>
      </w:pPr>
      <w:r>
        <w:rPr>
          <w:sz w:val="20"/>
        </w:rPr>
        <w:t xml:space="preserve">ПРИ ЗАЩИТЕ ОТЕЧЕСТВА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 на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 (далее соответственно - субсидии, мероприятия), в пределах средств, предусмотренных на эти цели в Законе Липецкой области об областном бюджете на соответствующий год и плановый период (далее - Закон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целях исполнения государственной </w:t>
      </w:r>
      <w:hyperlink w:history="0" r:id="rId10" w:tooltip="Постановление администрации Липецкой области от 31.10.2013 N 495 (ред. от 14.03.2023) &quot;Об утверждении государственной программы Липецкой области &quot;Реализация внутренней политики Липец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Липецкой области "Реализация внутренней политики Липецкой области", утвержденной постановлением администрации Липецкой области от 31 октября 2013 года N 495 "Об утверждении государственной программы Липецкой области "Реализация внутренней политики Липецкой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управлением молодежной политики Липецкой области (далее - Управление) в соответствии с условиями и требованиями, установленными в Законе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субсидии размещаются на едином портале бюджетной системы Российской Федерации (</w:t>
      </w:r>
      <w:r>
        <w:rPr>
          <w:sz w:val="20"/>
        </w:rPr>
        <w:t xml:space="preserve">http://budget.gov.ru</w:t>
      </w:r>
      <w:r>
        <w:rPr>
          <w:sz w:val="20"/>
        </w:rPr>
        <w:t xml:space="preserve">) в информационно-телекоммуникационной сети "Интернет" (далее - единый портал), а также на официальном сайте Управления (</w:t>
      </w:r>
      <w:r>
        <w:rPr>
          <w:sz w:val="20"/>
        </w:rPr>
        <w:t xml:space="preserve">http://областьбудущего.рф</w:t>
      </w:r>
      <w:r>
        <w:rPr>
          <w:sz w:val="20"/>
        </w:rPr>
        <w:t xml:space="preserve">) в информационно-телекоммуникационной сети "Интернет" (далее - сайт Управления).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предоставляется социально ориентированным некоммерческим организациям,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отбора Управление не позднее 30 июня текущего года размещает на едином портале, сайте Управления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участниками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планируемого результата предоставления субсидии и характеристики результата предоставления субсидии (показателей, необходимых для достижения результата предоставления субсидии) (далее - характеристика);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и требований к участникам отбора, указанных в Законе об областном бюджете,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критериев отбора, указанных в </w:t>
      </w:r>
      <w:hyperlink w:history="0" w:anchor="P69" w:tooltip="6. Критерии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заявок, в соответствии с </w:t>
      </w:r>
      <w:hyperlink w:history="0" w:anchor="P72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сайте Управления, которая не может быть позднее 14-го календарного дня, следующего за днем определения победителей отбора.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Вахт Памяти и иных поисковых мероприятий, проведенных на территории области в году, предшествующем году предоставления субсидии, - не менее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 достаточность обоснований расчета необходимого объема субсидии на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Отечества, представленных в заявке.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Участник отбора в сроки, указанные в объявлении о проведении отбора, размещенном на едином портале и на сайте Управления в соответствии с </w:t>
      </w:r>
      <w:hyperlink w:history="0" w:anchor="P54" w:tooltip="5. В целях проведения отбора Управление не позднее 30 июня текущего года размещает на едином портале, сайте Управления объявление о проведении отбора с указанием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Порядка, представляет в Управление </w:t>
      </w:r>
      <w:hyperlink w:history="0" w:anchor="P160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323" w:tooltip="                             ПЛАН МЕРОПРИЯТИЙ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форме согласно приложению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369" w:tooltip=" Расчет необходимого объема субсидии на проведение мероприятий на 20__ год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необходимого объема субсидии на проведение мероприятий по форме согласно приложению 3 к настоящему Порядку с приложением документов и расчетов, подтверждающих реалистичность планируемых расходов (коммерческие предложения потенциальных подрядных организаций, расценки на услуги физических лиц, ссылки на стоимость подобных товаров и услуг в Интернете);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выписки из плана поисковых работ на текущий год, согласованного в соответствии с </w:t>
      </w:r>
      <w:hyperlink w:history="0" r:id="rId11" w:tooltip="Приказ Министра обороны РФ от 19.11.2014 N 845 &quot;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&quot; (Зарегистрировано в Минюсте России 09.02.2015 N 3592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Министра обороны Российской Федерации от 19 ноября 2014 года N 845 "Об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копии документов, подтверждающих опыт в привлечении средств и ресурсов для реализации социально значимых мероприятий (копии банковских документов, бухгалтерского баланса, соглашений, договоров);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справки об отсутствии задолженности по заработной плате перед сотрудниками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(копии документов), указанные в настоящем пункте, заверяются подписью руководителя и печатью участника отбора. Заявка и документы к ней прошиваются, страницы нумеруются.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Должностное лицо, уполномоченное приказом Управления (далее - уполномоченное лицо), в течение 3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том, что участник отбора не находится в процессе реорганизации, ликвидации, в отношении участника отбора не введена процедура банкротства, его деятельность не приостановлена в порядке, предусмотренном законодательством Российской Федерации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управления финансов Липецкой области об отсутствии просроченной задолженности по возврату в областной бюджет, субсидий, грантов в форме субсидий, бюджетных инвестиций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оригиналы указанных документов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течение 14 рабочих дней со дня, следующего за днем окончания срока подачи заявок, указанного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уполномоченное лицо направляет документы, указанные в </w:t>
      </w:r>
      <w:hyperlink w:history="0" w:anchor="P72" w:tooltip="7. Участник отбора в сроки, указанные в объявлении о проведении отбора, размещенном на едином портале и на сайте Управления в соответствии с пунктом 5 настоящего Порядка, представляет в Управление заявку по форме согласно приложению 1 к настоящему Порядку с приложением следующих документов:">
        <w:r>
          <w:rPr>
            <w:sz w:val="20"/>
            <w:color w:val="0000ff"/>
          </w:rPr>
          <w:t xml:space="preserve">пунктах 7</w:t>
        </w:r>
      </w:hyperlink>
      <w:r>
        <w:rPr>
          <w:sz w:val="20"/>
        </w:rPr>
        <w:t xml:space="preserve"> и </w:t>
      </w:r>
      <w:hyperlink w:history="0" w:anchor="P83" w:tooltip="8. Должностное лицо, уполномоченное приказом Управления (далее - уполномоченное лицо), в течение 3 рабочих дней со дня, следующего за днем окончания срока подачи заявок, указанного в объявлении о проведении отбора, в рамках межведомственного взаимодействия запрашивает следующие документы: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Порядка, на рассмотрение комиссии, созданной Управлением. Управление утверждает положение о комиссии и ее состав. Комиссия формируется из представителей Управления и членов общественного совета, созданного при Управлении. Общее число членов комиссии должно составлять не менее 5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документы и осуществляет проверку документов и участника отбора на соответствие предъявляемым настоящим Порядком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их отбор, исходя из соответствия участника отбора категории, указанной в </w:t>
      </w:r>
      <w:hyperlink w:history="0" w:anchor="P53" w:tooltip="4. Субсидия предоставляется социально ориентированным некоммерческим организациям, соответствующим условиям и требованиям, установленным в Законе об областном бюджете (далее - участник отбора), и прошедшим отбор. Отбор осуществляется Управлением способом запроса предложений на основании заявок, направленных участниками отбора для участия в отборе (далее - заявка), исходя из очередности поступления заявок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критериев отбора, указанных в </w:t>
      </w:r>
      <w:hyperlink w:history="0" w:anchor="P69" w:tooltip="6. Критерии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размер субсидии в отношении каждого получателя субсидии и оформляет результаты отбора актом в форме протокола;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проект приказа с отражением в нем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субсидии, с которыми заключаются соглашения о предоставлении субсидии, и размер предоставляемой им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начальник Управления подписывает приказ, подготовленный в соответствии с требованиями </w:t>
      </w:r>
      <w:hyperlink w:history="0" w:anchor="P97" w:tooltip="3) уполномоченное лицо:">
        <w:r>
          <w:rPr>
            <w:sz w:val="20"/>
            <w:color w:val="0000ff"/>
          </w:rPr>
          <w:t xml:space="preserve">подпункта 3 пункта 9</w:t>
        </w:r>
      </w:hyperlink>
      <w:r>
        <w:rPr>
          <w:sz w:val="20"/>
        </w:rPr>
        <w:t xml:space="preserve"> настоящего Порядка (далее - приказ об утверждении перечня получателей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уполномоченное лицо размещает приказ об утверждении перечня получателей субсидии на едином портале и на сайте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условиям и требованиям, установленным Законом об областном бюджете;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категории и (или) критериям отбора,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заявок и документов требованиям к заявкам и документам,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Уполномоченное лицо в течение 2 рабочих дней со дня, следующего за днем утверждения приказа об утверждении перечня получателей субсидий, направляет получателям субсидии уведомление о необходимости заключения соглашения о предоставлении субсидии (далее - соглашение) в течение 2 рабочих дней со дня, следующего за днем получения уведомления, либо, в случае отказа в предоставлении субсидии, направляет участнику отбора соответствующее уведомление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способом, указанным участником отбора в заявке, позволяющим достоверно установить получение уведомления получателем субсидии, участником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заключает с получателями субсидии соглашения о предоставлении субсидии в день их обращения, в соответствии с типовой формой, установленной управлением финансов Липецкой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субсидия не перечисляется.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 включаются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Субсидия предоставляется в размере, указанном в </w:t>
      </w:r>
      <w:hyperlink w:history="0" w:anchor="P369" w:tooltip=" Расчет необходимого объема субсидии на проведение мероприятий на 20__ год">
        <w:r>
          <w:rPr>
            <w:sz w:val="20"/>
            <w:color w:val="0000ff"/>
          </w:rPr>
          <w:t xml:space="preserve">расчете</w:t>
        </w:r>
      </w:hyperlink>
      <w:r>
        <w:rPr>
          <w:sz w:val="20"/>
        </w:rPr>
        <w:t xml:space="preserve"> необходимого объема субсидии, представленном получателем субсидии по форме согласно приложению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Субсидия перечисляется получателю субсидии единовременно в полном объеме средств,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Планируемым результатом предоставления субсидии является количество проведенных на территории Липецкой области Вахт Памяти и иных поисковых мероприятий в целях выявления неизвестных воинских захоронений и непогребенных останков защитников Отечества, установления имен погибших и пропавших без вести при защите Отечества.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жителей Липецкой области принявших участие в мероприятиях по поисковой работе,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в возрасте от 10 до 30 лет, принявших участие в мероприятиях, направленных на развитие системы межпоколенческого взаимодействия и обеспечение преемственности поколений.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(конкретной количественной характеристики итогов), а также значения характеристики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превышения фактической потребности в субсидии над суммой бюджетных ассигнований, предусмотренных Законом об областном бюджете на цели, указанные в </w:t>
      </w:r>
      <w:hyperlink w:history="0" w:anchor="P49" w:tooltip="1. Настоящий Порядок устанавливает механизм определения объема и предоставления субсидий из областного бюджета социально ориентированным некоммерческим организациям на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 (далее соответственно - субсидии, мероприятия), в пределах средств, предусмотренных на эти цели в Законе Липецкой области об областном б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Порядка, размер субсидии каждому из получателей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10"/>
        </w:rPr>
        <w:drawing>
          <wp:inline distT="0" distB="0" distL="0" distR="0">
            <wp:extent cx="18764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 Ci - размер субсидии, предоставляемой i-му получателю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размер субсидии, указанный в заявке i-го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Sсум. - общий размер бюджетных ассигнований, предусмотренный Законом об областном бюджете на соответствующий финансовый год на цели, установленные настоящим пунктом;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7620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размер субсидий, исходя из фактической потребности в субсидиях, указанной в заявках всех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Уполномоченное лицо в течение 5 рабочих дней со дня, следующего за днем заключения с получателями субсидий соглашения, подготавливает проект приказа о выплате субсидии в разрезе получателей субсидии. Начальник управления подписывает приказ о выплате субсидии. Перечисление субсидии с лицевого счета Управления на расчетные счета, открытые получателями субсидий в учреждениях Центрального банка Российской Федерации или кредитных организациях, указанные в соглашениях, осуществляется не позднее 8 рабочих дней со дня, следующего за днем издания приказа о выплате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Получатели субсидии представляют в Управление отчет о достижении значений результатов предоставления субсидии, характеристики. Отчетным периодом является квартал. Отчет представляется не позднее 10 рабочих дней, следующих за отчетным периодом, по форме, утвержденной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увеличении объема средств, предусмотренных Законом об областном бюджете на указанные в настоящем Порядке цели, при наличии нераспределенных субсидий Управление проводит новый отбор в соответствии с настоящим Порядком. Управление размещает объявление о проведении нового отбора на едином портале и сайте Управления с указанием даты начала подачи или окончания приема заявок участниками отбора, которая не может быть ранее 10-го календарного дня, следующего за днем размещения объявления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Проверки соблюдения порядка и условий предоставления субсидии, в том числе в части достижения результатов их предоставления, в отношении получателей субсидии осуществляет Управление, а также орган государственного финансового контроля в соответствии со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Возврат средств субсидий в случае нарушения получателем субсидии порядка и условий, установленных при предоставлении субсидии, недостижения значений результатов предоставления субсидии, а также возврат не использованной в отчетном финансовом году субсидии (остатка субсидии) осуществляется в порядке и в сроки, установленные Законом об областном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Получатели субсидии несут ответственность за достоверность представляемых документов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поисковой работы,</w:t>
      </w:r>
    </w:p>
    <w:p>
      <w:pPr>
        <w:pStyle w:val="0"/>
        <w:jc w:val="right"/>
      </w:pPr>
      <w:r>
        <w:rPr>
          <w:sz w:val="20"/>
        </w:rPr>
        <w:t xml:space="preserve">направленной на выявление</w:t>
      </w:r>
    </w:p>
    <w:p>
      <w:pPr>
        <w:pStyle w:val="0"/>
        <w:jc w:val="right"/>
      </w:pPr>
      <w:r>
        <w:rPr>
          <w:sz w:val="20"/>
        </w:rPr>
        <w:t xml:space="preserve">неизвестных воинских захоронений</w:t>
      </w:r>
    </w:p>
    <w:p>
      <w:pPr>
        <w:pStyle w:val="0"/>
        <w:jc w:val="right"/>
      </w:pPr>
      <w:r>
        <w:rPr>
          <w:sz w:val="20"/>
        </w:rPr>
        <w:t xml:space="preserve">и непогребенных останков</w:t>
      </w:r>
    </w:p>
    <w:p>
      <w:pPr>
        <w:pStyle w:val="0"/>
        <w:jc w:val="right"/>
      </w:pPr>
      <w:r>
        <w:rPr>
          <w:sz w:val="20"/>
        </w:rPr>
        <w:t xml:space="preserve">защитников Отечества,</w:t>
      </w:r>
    </w:p>
    <w:p>
      <w:pPr>
        <w:pStyle w:val="0"/>
        <w:jc w:val="right"/>
      </w:pPr>
      <w:r>
        <w:rPr>
          <w:sz w:val="20"/>
        </w:rPr>
        <w:t xml:space="preserve">установление имен погибших</w:t>
      </w:r>
    </w:p>
    <w:p>
      <w:pPr>
        <w:pStyle w:val="0"/>
        <w:jc w:val="right"/>
      </w:pPr>
      <w:r>
        <w:rPr>
          <w:sz w:val="20"/>
        </w:rPr>
        <w:t xml:space="preserve">и пропавших без вести</w:t>
      </w:r>
    </w:p>
    <w:p>
      <w:pPr>
        <w:pStyle w:val="0"/>
        <w:jc w:val="right"/>
      </w:pPr>
      <w:r>
        <w:rPr>
          <w:sz w:val="20"/>
        </w:rPr>
        <w:t xml:space="preserve">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В управление молодежной политики Липецкой области</w:t>
      </w:r>
    </w:p>
    <w:p>
      <w:pPr>
        <w:pStyle w:val="1"/>
        <w:jc w:val="both"/>
      </w:pPr>
      <w:r>
        <w:rPr>
          <w:sz w:val="20"/>
        </w:rPr>
        <w:t xml:space="preserve">                     Рег. N _____ от _________ 20__ г.</w:t>
      </w:r>
    </w:p>
    <w:p>
      <w:pPr>
        <w:pStyle w:val="1"/>
        <w:jc w:val="both"/>
      </w:pPr>
      <w:r>
        <w:rPr>
          <w:sz w:val="20"/>
        </w:rPr>
      </w:r>
    </w:p>
    <w:bookmarkStart w:id="160" w:name="P160"/>
    <w:bookmarkEnd w:id="160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с условиями предоставления субсидии,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претендует   на   получение   субсидии   на  проведение  поисковой  работы,</w:t>
      </w:r>
    </w:p>
    <w:p>
      <w:pPr>
        <w:pStyle w:val="1"/>
        <w:jc w:val="both"/>
      </w:pPr>
      <w:r>
        <w:rPr>
          <w:sz w:val="20"/>
        </w:rPr>
        <w:t xml:space="preserve">направленной  на выявление неизвестных воинских захоронений и непогребенных</w:t>
      </w:r>
    </w:p>
    <w:p>
      <w:pPr>
        <w:pStyle w:val="1"/>
        <w:jc w:val="both"/>
      </w:pPr>
      <w:r>
        <w:rPr>
          <w:sz w:val="20"/>
        </w:rPr>
        <w:t xml:space="preserve">останков  защитников  Отечества, установление имен погибших и пропавших без</w:t>
      </w:r>
    </w:p>
    <w:p>
      <w:pPr>
        <w:pStyle w:val="1"/>
        <w:jc w:val="both"/>
      </w:pPr>
      <w:r>
        <w:rPr>
          <w:sz w:val="20"/>
        </w:rPr>
        <w:t xml:space="preserve">вести при защите Отечества.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Сведения об организации: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443"/>
        <w:gridCol w:w="1020"/>
        <w:gridCol w:w="1020"/>
        <w:gridCol w:w="1020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сведений</w:t>
            </w:r>
          </w:p>
        </w:tc>
        <w:tc>
          <w:tcPr>
            <w:gridSpan w:val="3"/>
            <w:tcW w:w="3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gridSpan w:val="3"/>
            <w:tcW w:w="30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ОГРН, ИНН, КПП организации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организации</w:t>
            </w:r>
          </w:p>
        </w:tc>
        <w:tc>
          <w:tcPr>
            <w:gridSpan w:val="3"/>
            <w:tcW w:w="30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организации</w:t>
            </w:r>
          </w:p>
        </w:tc>
        <w:tc>
          <w:tcPr>
            <w:gridSpan w:val="3"/>
            <w:tcW w:w="30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деятельности</w:t>
            </w:r>
          </w:p>
        </w:tc>
        <w:tc>
          <w:tcPr>
            <w:gridSpan w:val="3"/>
            <w:tcW w:w="30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руководителя (полностью), его контактные данные</w:t>
            </w:r>
          </w:p>
        </w:tc>
        <w:tc>
          <w:tcPr>
            <w:gridSpan w:val="3"/>
            <w:tcW w:w="30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Ф.И.О. исполнителя (полностью), его контактные данные</w:t>
            </w:r>
          </w:p>
        </w:tc>
        <w:tc>
          <w:tcPr>
            <w:gridSpan w:val="3"/>
            <w:tcW w:w="30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Ф.И.О. бухгалтера (полностью), его контактные данные</w:t>
            </w:r>
          </w:p>
        </w:tc>
        <w:tc>
          <w:tcPr>
            <w:gridSpan w:val="3"/>
            <w:tcW w:w="30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субсидии, руб.</w:t>
            </w:r>
          </w:p>
        </w:tc>
        <w:tc>
          <w:tcPr>
            <w:gridSpan w:val="3"/>
            <w:tcW w:w="30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 Опыт  организации  в  привлечении средств и ресурсов для реализации</w:t>
      </w:r>
    </w:p>
    <w:p>
      <w:pPr>
        <w:pStyle w:val="1"/>
        <w:jc w:val="both"/>
      </w:pPr>
      <w:r>
        <w:rPr>
          <w:sz w:val="20"/>
        </w:rPr>
        <w:t xml:space="preserve">социально значимых мероприятий: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134"/>
        <w:gridCol w:w="2608"/>
        <w:gridCol w:w="3061"/>
        <w:gridCol w:w="170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привлеченных средств (описание ресурсов) и их оценка (в рублях)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 Реализованные   мероприятия   по   проведению   поисковой  работы,</w:t>
      </w:r>
    </w:p>
    <w:p>
      <w:pPr>
        <w:pStyle w:val="1"/>
        <w:jc w:val="both"/>
      </w:pPr>
      <w:r>
        <w:rPr>
          <w:sz w:val="20"/>
        </w:rPr>
        <w:t xml:space="preserve">направленной  на выявление неизвестных воинских захоронений и непогребенных</w:t>
      </w:r>
    </w:p>
    <w:p>
      <w:pPr>
        <w:pStyle w:val="1"/>
        <w:jc w:val="both"/>
      </w:pPr>
      <w:r>
        <w:rPr>
          <w:sz w:val="20"/>
        </w:rPr>
        <w:t xml:space="preserve">останков  защитников  Отечества, установление имен погибших и пропавших без</w:t>
      </w:r>
    </w:p>
    <w:p>
      <w:pPr>
        <w:pStyle w:val="1"/>
        <w:jc w:val="both"/>
      </w:pPr>
      <w:r>
        <w:rPr>
          <w:sz w:val="20"/>
        </w:rPr>
        <w:t xml:space="preserve">вести при защите Отечества, в предшествующем году: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216"/>
        <w:gridCol w:w="3175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место проведения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Перечень прилагаемых документов:</w:t>
      </w:r>
    </w:p>
    <w:p>
      <w:pPr>
        <w:pStyle w:val="1"/>
        <w:jc w:val="both"/>
      </w:pPr>
      <w:r>
        <w:rPr>
          <w:sz w:val="20"/>
        </w:rPr>
        <w:t xml:space="preserve">    -  согласие  участника  отбора  на  публикацию  (размещение)  на едином</w:t>
      </w:r>
    </w:p>
    <w:p>
      <w:pPr>
        <w:pStyle w:val="1"/>
        <w:jc w:val="both"/>
      </w:pPr>
      <w:r>
        <w:rPr>
          <w:sz w:val="20"/>
        </w:rPr>
        <w:t xml:space="preserve">портале  и на сайте Управления информации об участнике отбора, о подаваемой</w:t>
      </w:r>
    </w:p>
    <w:p>
      <w:pPr>
        <w:pStyle w:val="1"/>
        <w:jc w:val="both"/>
      </w:pPr>
      <w:r>
        <w:rPr>
          <w:sz w:val="20"/>
        </w:rPr>
        <w:t xml:space="preserve">участником отбора заявке и иной информации об участнике отбора, связанной с</w:t>
      </w:r>
    </w:p>
    <w:p>
      <w:pPr>
        <w:pStyle w:val="1"/>
        <w:jc w:val="both"/>
      </w:pPr>
      <w:r>
        <w:rPr>
          <w:sz w:val="20"/>
        </w:rPr>
        <w:t xml:space="preserve">отбором, на ___ листах;</w:t>
      </w:r>
    </w:p>
    <w:p>
      <w:pPr>
        <w:pStyle w:val="1"/>
        <w:jc w:val="both"/>
      </w:pPr>
      <w:r>
        <w:rPr>
          <w:sz w:val="20"/>
        </w:rPr>
        <w:t xml:space="preserve">    - копия устава организации на ___ листах;</w:t>
      </w:r>
    </w:p>
    <w:p>
      <w:pPr>
        <w:pStyle w:val="1"/>
        <w:jc w:val="both"/>
      </w:pPr>
      <w:r>
        <w:rPr>
          <w:sz w:val="20"/>
        </w:rPr>
        <w:t xml:space="preserve">    - план мероприятий на ___ листах;</w:t>
      </w:r>
    </w:p>
    <w:p>
      <w:pPr>
        <w:pStyle w:val="1"/>
        <w:jc w:val="both"/>
      </w:pPr>
      <w:r>
        <w:rPr>
          <w:sz w:val="20"/>
        </w:rPr>
        <w:t xml:space="preserve">    -  расчет  необходимого  объема  субсидии  на  проведение мероприятий с</w:t>
      </w:r>
    </w:p>
    <w:p>
      <w:pPr>
        <w:pStyle w:val="1"/>
        <w:jc w:val="both"/>
      </w:pPr>
      <w:r>
        <w:rPr>
          <w:sz w:val="20"/>
        </w:rPr>
        <w:t xml:space="preserve">приложением    документов   и   расчетов,   подтверждающих   обоснованность</w:t>
      </w:r>
    </w:p>
    <w:p>
      <w:pPr>
        <w:pStyle w:val="1"/>
        <w:jc w:val="both"/>
      </w:pPr>
      <w:r>
        <w:rPr>
          <w:sz w:val="20"/>
        </w:rPr>
        <w:t xml:space="preserve">планируемых расходов, на ___ листах;</w:t>
      </w:r>
    </w:p>
    <w:p>
      <w:pPr>
        <w:pStyle w:val="1"/>
        <w:jc w:val="both"/>
      </w:pPr>
      <w:r>
        <w:rPr>
          <w:sz w:val="20"/>
        </w:rPr>
        <w:t xml:space="preserve">    -  выписка  из  плана  поисковых работ на текущий год, согласованного в</w:t>
      </w:r>
    </w:p>
    <w:p>
      <w:pPr>
        <w:pStyle w:val="1"/>
        <w:jc w:val="both"/>
      </w:pPr>
      <w:r>
        <w:rPr>
          <w:sz w:val="20"/>
        </w:rPr>
        <w:t xml:space="preserve">соответствии  с </w:t>
      </w:r>
      <w:hyperlink w:history="0" r:id="rId16" w:tooltip="Приказ Министра обороны РФ от 19.11.2014 N 845 &quot;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&quot; (Зарегистрировано в Минюсте России 09.02.2015 N 3592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Министра обороны Российской Федерации от 19 ноября</w:t>
      </w:r>
    </w:p>
    <w:p>
      <w:pPr>
        <w:pStyle w:val="1"/>
        <w:jc w:val="both"/>
      </w:pPr>
      <w:r>
        <w:rPr>
          <w:sz w:val="20"/>
        </w:rPr>
        <w:t xml:space="preserve">2014  года N 845 "Об утверждении Порядка организации и проведения поисковой</w:t>
      </w:r>
    </w:p>
    <w:p>
      <w:pPr>
        <w:pStyle w:val="1"/>
        <w:jc w:val="both"/>
      </w:pPr>
      <w:r>
        <w:rPr>
          <w:sz w:val="20"/>
        </w:rPr>
        <w:t xml:space="preserve">работы     общественно-государственными     объединениями,    общественными</w:t>
      </w:r>
    </w:p>
    <w:p>
      <w:pPr>
        <w:pStyle w:val="1"/>
        <w:jc w:val="both"/>
      </w:pPr>
      <w:r>
        <w:rPr>
          <w:sz w:val="20"/>
        </w:rPr>
        <w:t xml:space="preserve">объединениями, уполномоченными на проведение такой работы, осуществляемой в</w:t>
      </w:r>
    </w:p>
    <w:p>
      <w:pPr>
        <w:pStyle w:val="1"/>
        <w:jc w:val="both"/>
      </w:pPr>
      <w:r>
        <w:rPr>
          <w:sz w:val="20"/>
        </w:rPr>
        <w:t xml:space="preserve">целях  выявления неизвестных воинских захоронений и непогребенных останков,</w:t>
      </w:r>
    </w:p>
    <w:p>
      <w:pPr>
        <w:pStyle w:val="1"/>
        <w:jc w:val="both"/>
      </w:pPr>
      <w:r>
        <w:rPr>
          <w:sz w:val="20"/>
        </w:rPr>
        <w:t xml:space="preserve">установления  имен  погибших  и  пропавших без вести при защите Отечества и</w:t>
      </w:r>
    </w:p>
    <w:p>
      <w:pPr>
        <w:pStyle w:val="1"/>
        <w:jc w:val="both"/>
      </w:pPr>
      <w:r>
        <w:rPr>
          <w:sz w:val="20"/>
        </w:rPr>
        <w:t xml:space="preserve">увековечения их памяти", на ___ листах;</w:t>
      </w:r>
    </w:p>
    <w:p>
      <w:pPr>
        <w:pStyle w:val="1"/>
        <w:jc w:val="both"/>
      </w:pPr>
      <w:r>
        <w:rPr>
          <w:sz w:val="20"/>
        </w:rPr>
        <w:t xml:space="preserve">    -  копии  документов,  подтверждающих  опыт  в  привлечении  средств  и</w:t>
      </w:r>
    </w:p>
    <w:p>
      <w:pPr>
        <w:pStyle w:val="1"/>
        <w:jc w:val="both"/>
      </w:pPr>
      <w:r>
        <w:rPr>
          <w:sz w:val="20"/>
        </w:rPr>
        <w:t xml:space="preserve">ресурсов для реализации социально значимых мероприятий, на ____ листах;</w:t>
      </w:r>
    </w:p>
    <w:p>
      <w:pPr>
        <w:pStyle w:val="1"/>
        <w:jc w:val="both"/>
      </w:pPr>
      <w:r>
        <w:rPr>
          <w:sz w:val="20"/>
        </w:rPr>
        <w:t xml:space="preserve">    -  справка  об  отсутствии  задолженности  по  заработной  плате  перед</w:t>
      </w:r>
    </w:p>
    <w:p>
      <w:pPr>
        <w:pStyle w:val="1"/>
        <w:jc w:val="both"/>
      </w:pPr>
      <w:r>
        <w:rPr>
          <w:sz w:val="20"/>
        </w:rPr>
        <w:t xml:space="preserve">сотрудниками на дату подачи заявки на ____ листах;</w:t>
      </w:r>
    </w:p>
    <w:p>
      <w:pPr>
        <w:pStyle w:val="1"/>
        <w:jc w:val="both"/>
      </w:pPr>
      <w:r>
        <w:rPr>
          <w:sz w:val="20"/>
        </w:rPr>
        <w:t xml:space="preserve">    - иные документы в составе заявки 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заявки, подтверждаю.</w:t>
      </w:r>
    </w:p>
    <w:p>
      <w:pPr>
        <w:pStyle w:val="1"/>
        <w:jc w:val="both"/>
      </w:pPr>
      <w:r>
        <w:rPr>
          <w:sz w:val="20"/>
        </w:rPr>
        <w:t xml:space="preserve">    Подтверждаю  отсутствие  в  составе  учредителей  участника  отбора  на</w:t>
      </w:r>
    </w:p>
    <w:p>
      <w:pPr>
        <w:pStyle w:val="1"/>
        <w:jc w:val="both"/>
      </w:pPr>
      <w:r>
        <w:rPr>
          <w:sz w:val="20"/>
        </w:rPr>
        <w:t xml:space="preserve">получение  субсидии,  политической  партии,  отсутствие в уставе упоминания</w:t>
      </w:r>
    </w:p>
    <w:p>
      <w:pPr>
        <w:pStyle w:val="1"/>
        <w:jc w:val="both"/>
      </w:pPr>
      <w:r>
        <w:rPr>
          <w:sz w:val="20"/>
        </w:rPr>
        <w:t xml:space="preserve">наименования  политической  партии,  отсутствие  фактов передачи участником</w:t>
      </w:r>
    </w:p>
    <w:p>
      <w:pPr>
        <w:pStyle w:val="1"/>
        <w:jc w:val="both"/>
      </w:pPr>
      <w:r>
        <w:rPr>
          <w:sz w:val="20"/>
        </w:rPr>
        <w:t xml:space="preserve">отбора  на  получение  субсидии,  пожертвований  политической партии или ее</w:t>
      </w:r>
    </w:p>
    <w:p>
      <w:pPr>
        <w:pStyle w:val="1"/>
        <w:jc w:val="both"/>
      </w:pPr>
      <w:r>
        <w:rPr>
          <w:sz w:val="20"/>
        </w:rPr>
        <w:t xml:space="preserve">региональному отделению в течение последних трех лет.</w:t>
      </w:r>
    </w:p>
    <w:p>
      <w:pPr>
        <w:pStyle w:val="1"/>
        <w:jc w:val="both"/>
      </w:pPr>
      <w:r>
        <w:rPr>
          <w:sz w:val="20"/>
        </w:rPr>
        <w:t xml:space="preserve">    Подтверждаю   отсутствие   просроченной  задолженности  по  возврату  в</w:t>
      </w:r>
    </w:p>
    <w:p>
      <w:pPr>
        <w:pStyle w:val="1"/>
        <w:jc w:val="both"/>
      </w:pPr>
      <w:r>
        <w:rPr>
          <w:sz w:val="20"/>
        </w:rPr>
        <w:t xml:space="preserve">областной бюджет, субсидий, грантов в форме субсидий, бюджетных инвестиций,</w:t>
      </w:r>
    </w:p>
    <w:p>
      <w:pPr>
        <w:pStyle w:val="1"/>
        <w:jc w:val="both"/>
      </w:pPr>
      <w:r>
        <w:rPr>
          <w:sz w:val="20"/>
        </w:rPr>
        <w:t xml:space="preserve">а  также  иной  просроченной  (неурегулированной) задолженности по денежным</w:t>
      </w:r>
    </w:p>
    <w:p>
      <w:pPr>
        <w:pStyle w:val="1"/>
        <w:jc w:val="both"/>
      </w:pPr>
      <w:r>
        <w:rPr>
          <w:sz w:val="20"/>
        </w:rPr>
        <w:t xml:space="preserve">обязательствам перед областным бюджетом.</w:t>
      </w:r>
    </w:p>
    <w:p>
      <w:pPr>
        <w:pStyle w:val="1"/>
        <w:jc w:val="both"/>
      </w:pPr>
      <w:r>
        <w:rPr>
          <w:sz w:val="20"/>
        </w:rPr>
        <w:t xml:space="preserve">    Подтверждаю,  что  участник  отбора  не  является  получателем  средств</w:t>
      </w:r>
    </w:p>
    <w:p>
      <w:pPr>
        <w:pStyle w:val="1"/>
        <w:jc w:val="both"/>
      </w:pPr>
      <w:r>
        <w:rPr>
          <w:sz w:val="20"/>
        </w:rPr>
        <w:t xml:space="preserve">областного  бюджета  в  соответствии  с иными нормативными правовыми актами</w:t>
      </w:r>
    </w:p>
    <w:p>
      <w:pPr>
        <w:pStyle w:val="1"/>
        <w:jc w:val="both"/>
      </w:pPr>
      <w:r>
        <w:rPr>
          <w:sz w:val="20"/>
        </w:rPr>
        <w:t xml:space="preserve">области  в  текущем финансовом году на проведение мероприятий по проведению</w:t>
      </w:r>
    </w:p>
    <w:p>
      <w:pPr>
        <w:pStyle w:val="1"/>
        <w:jc w:val="both"/>
      </w:pPr>
      <w:r>
        <w:rPr>
          <w:sz w:val="20"/>
        </w:rPr>
        <w:t xml:space="preserve">поисковой   работы,   направленной   на   выявление   неизвестных  воинских</w:t>
      </w:r>
    </w:p>
    <w:p>
      <w:pPr>
        <w:pStyle w:val="1"/>
        <w:jc w:val="both"/>
      </w:pPr>
      <w:r>
        <w:rPr>
          <w:sz w:val="20"/>
        </w:rPr>
        <w:t xml:space="preserve">захоронений  и  непогребенных  останков  защитников Отечества, установление</w:t>
      </w:r>
    </w:p>
    <w:p>
      <w:pPr>
        <w:pStyle w:val="1"/>
        <w:jc w:val="both"/>
      </w:pPr>
      <w:r>
        <w:rPr>
          <w:sz w:val="20"/>
        </w:rPr>
        <w:t xml:space="preserve">имен погибших и пропавших без вести при защите Отечества.</w:t>
      </w:r>
    </w:p>
    <w:p>
      <w:pPr>
        <w:pStyle w:val="1"/>
        <w:jc w:val="both"/>
      </w:pPr>
      <w:r>
        <w:rPr>
          <w:sz w:val="20"/>
        </w:rPr>
        <w:t xml:space="preserve">    Подтверждаю,  что не нахожусь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 их причастности к экстремистской</w:t>
      </w:r>
    </w:p>
    <w:p>
      <w:pPr>
        <w:pStyle w:val="1"/>
        <w:jc w:val="both"/>
      </w:pPr>
      <w:r>
        <w:rPr>
          <w:sz w:val="20"/>
        </w:rPr>
        <w:t xml:space="preserve">деятельности или терроризму, либо в перечне организаций и физических лиц, в</w:t>
      </w:r>
    </w:p>
    <w:p>
      <w:pPr>
        <w:pStyle w:val="1"/>
        <w:jc w:val="both"/>
      </w:pPr>
      <w:r>
        <w:rPr>
          <w:sz w:val="20"/>
        </w:rPr>
        <w:t xml:space="preserve">отношении  которых  имеются  сведения  об их причастности к распространению</w:t>
      </w:r>
    </w:p>
    <w:p>
      <w:pPr>
        <w:pStyle w:val="1"/>
        <w:jc w:val="both"/>
      </w:pPr>
      <w:r>
        <w:rPr>
          <w:sz w:val="20"/>
        </w:rPr>
        <w:t xml:space="preserve">оружия массового уничтожения, на дату подачи заявки.</w:t>
      </w:r>
    </w:p>
    <w:p>
      <w:pPr>
        <w:pStyle w:val="1"/>
        <w:jc w:val="both"/>
      </w:pPr>
      <w:r>
        <w:rPr>
          <w:sz w:val="20"/>
        </w:rPr>
        <w:t xml:space="preserve">    Подтверждаю,  что  ознакомлен  с  положениями Федерального </w:t>
      </w:r>
      <w:hyperlink w:history="0" r:id="rId1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</w:t>
      </w:r>
    </w:p>
    <w:p>
      <w:pPr>
        <w:pStyle w:val="1"/>
        <w:jc w:val="both"/>
      </w:pPr>
      <w:r>
        <w:rPr>
          <w:sz w:val="20"/>
        </w:rPr>
        <w:t xml:space="preserve">июля  2006  года  N  152-ФЗ  "О персональных данных", права и обязанности в</w:t>
      </w:r>
    </w:p>
    <w:p>
      <w:pPr>
        <w:pStyle w:val="1"/>
        <w:jc w:val="both"/>
      </w:pPr>
      <w:r>
        <w:rPr>
          <w:sz w:val="20"/>
        </w:rPr>
        <w:t xml:space="preserve">области защиты персональных данных разъяснены.</w:t>
      </w:r>
    </w:p>
    <w:p>
      <w:pPr>
        <w:pStyle w:val="1"/>
        <w:jc w:val="both"/>
      </w:pPr>
      <w:r>
        <w:rPr>
          <w:sz w:val="20"/>
        </w:rPr>
        <w:t xml:space="preserve">    Уведомление прошу направить следующим способом: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поисковой работы,</w:t>
      </w:r>
    </w:p>
    <w:p>
      <w:pPr>
        <w:pStyle w:val="0"/>
        <w:jc w:val="right"/>
      </w:pPr>
      <w:r>
        <w:rPr>
          <w:sz w:val="20"/>
        </w:rPr>
        <w:t xml:space="preserve">направленной на выявление</w:t>
      </w:r>
    </w:p>
    <w:p>
      <w:pPr>
        <w:pStyle w:val="0"/>
        <w:jc w:val="right"/>
      </w:pPr>
      <w:r>
        <w:rPr>
          <w:sz w:val="20"/>
        </w:rPr>
        <w:t xml:space="preserve">неизвестных воинских захоронений</w:t>
      </w:r>
    </w:p>
    <w:p>
      <w:pPr>
        <w:pStyle w:val="0"/>
        <w:jc w:val="right"/>
      </w:pPr>
      <w:r>
        <w:rPr>
          <w:sz w:val="20"/>
        </w:rPr>
        <w:t xml:space="preserve">и непогребенных останков</w:t>
      </w:r>
    </w:p>
    <w:p>
      <w:pPr>
        <w:pStyle w:val="0"/>
        <w:jc w:val="right"/>
      </w:pPr>
      <w:r>
        <w:rPr>
          <w:sz w:val="20"/>
        </w:rPr>
        <w:t xml:space="preserve">защитников Отечества,</w:t>
      </w:r>
    </w:p>
    <w:p>
      <w:pPr>
        <w:pStyle w:val="0"/>
        <w:jc w:val="right"/>
      </w:pPr>
      <w:r>
        <w:rPr>
          <w:sz w:val="20"/>
        </w:rPr>
        <w:t xml:space="preserve">установление имен погибших</w:t>
      </w:r>
    </w:p>
    <w:p>
      <w:pPr>
        <w:pStyle w:val="0"/>
        <w:jc w:val="right"/>
      </w:pPr>
      <w:r>
        <w:rPr>
          <w:sz w:val="20"/>
        </w:rPr>
        <w:t xml:space="preserve">и пропавших без вести</w:t>
      </w:r>
    </w:p>
    <w:p>
      <w:pPr>
        <w:pStyle w:val="0"/>
        <w:jc w:val="right"/>
      </w:pPr>
      <w:r>
        <w:rPr>
          <w:sz w:val="20"/>
        </w:rPr>
        <w:t xml:space="preserve">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Утвержден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"__" ___________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bookmarkStart w:id="323" w:name="P323"/>
    <w:bookmarkEnd w:id="323"/>
    <w:p>
      <w:pPr>
        <w:pStyle w:val="1"/>
        <w:jc w:val="both"/>
      </w:pPr>
      <w:r>
        <w:rPr>
          <w:sz w:val="20"/>
        </w:rPr>
        <w:t xml:space="preserve">                             ПЛАН МЕРОПРИЯТИЙ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_____________________________________________________________ на 20__ год</w:t>
      </w:r>
    </w:p>
    <w:p>
      <w:pPr>
        <w:pStyle w:val="1"/>
        <w:jc w:val="both"/>
      </w:pPr>
      <w:r>
        <w:rPr>
          <w:sz w:val="20"/>
        </w:rPr>
        <w:t xml:space="preserve">                         наименование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972"/>
        <w:gridCol w:w="1531"/>
        <w:gridCol w:w="2211"/>
        <w:gridCol w:w="175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Планируемое количество участников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проведение поисковой работы,</w:t>
      </w:r>
    </w:p>
    <w:p>
      <w:pPr>
        <w:pStyle w:val="0"/>
        <w:jc w:val="right"/>
      </w:pPr>
      <w:r>
        <w:rPr>
          <w:sz w:val="20"/>
        </w:rPr>
        <w:t xml:space="preserve">направленной на выявление</w:t>
      </w:r>
    </w:p>
    <w:p>
      <w:pPr>
        <w:pStyle w:val="0"/>
        <w:jc w:val="right"/>
      </w:pPr>
      <w:r>
        <w:rPr>
          <w:sz w:val="20"/>
        </w:rPr>
        <w:t xml:space="preserve">неизвестных воинских захоронений</w:t>
      </w:r>
    </w:p>
    <w:p>
      <w:pPr>
        <w:pStyle w:val="0"/>
        <w:jc w:val="right"/>
      </w:pPr>
      <w:r>
        <w:rPr>
          <w:sz w:val="20"/>
        </w:rPr>
        <w:t xml:space="preserve">и непогребенных останков</w:t>
      </w:r>
    </w:p>
    <w:p>
      <w:pPr>
        <w:pStyle w:val="0"/>
        <w:jc w:val="right"/>
      </w:pPr>
      <w:r>
        <w:rPr>
          <w:sz w:val="20"/>
        </w:rPr>
        <w:t xml:space="preserve">защитников Отечества,</w:t>
      </w:r>
    </w:p>
    <w:p>
      <w:pPr>
        <w:pStyle w:val="0"/>
        <w:jc w:val="right"/>
      </w:pPr>
      <w:r>
        <w:rPr>
          <w:sz w:val="20"/>
        </w:rPr>
        <w:t xml:space="preserve">установление имен погибших</w:t>
      </w:r>
    </w:p>
    <w:p>
      <w:pPr>
        <w:pStyle w:val="0"/>
        <w:jc w:val="right"/>
      </w:pPr>
      <w:r>
        <w:rPr>
          <w:sz w:val="20"/>
        </w:rPr>
        <w:t xml:space="preserve">и пропавших без вести</w:t>
      </w:r>
    </w:p>
    <w:p>
      <w:pPr>
        <w:pStyle w:val="0"/>
        <w:jc w:val="right"/>
      </w:pPr>
      <w:r>
        <w:rPr>
          <w:sz w:val="20"/>
        </w:rPr>
        <w:t xml:space="preserve">при защите Отечества</w:t>
      </w:r>
    </w:p>
    <w:p>
      <w:pPr>
        <w:pStyle w:val="0"/>
        <w:jc w:val="both"/>
      </w:pPr>
      <w:r>
        <w:rPr>
          <w:sz w:val="20"/>
        </w:rPr>
      </w:r>
    </w:p>
    <w:bookmarkStart w:id="369" w:name="P369"/>
    <w:bookmarkEnd w:id="369"/>
    <w:p>
      <w:pPr>
        <w:pStyle w:val="1"/>
        <w:jc w:val="both"/>
      </w:pPr>
      <w:r>
        <w:rPr>
          <w:sz w:val="20"/>
        </w:rPr>
        <w:t xml:space="preserve"> Расчет необходимого объема субсидии на проведение мероприятий на 20__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41"/>
        <w:gridCol w:w="1984"/>
        <w:gridCol w:w="964"/>
        <w:gridCol w:w="1134"/>
        <w:gridCol w:w="1247"/>
        <w:gridCol w:w="113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единиц (с указанием названия единицы - чел., мес., шт. и т.д.)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Софинансирование (если имеется)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</w:tr>
      <w:tr>
        <w:tc>
          <w:tcPr>
            <w:gridSpan w:val="7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gridSpan w:val="7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gridSpan w:val="7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Обоснование и расчеты по статье: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руководителя организации: 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бухгалтера организации: ________________________ (Ф.И.О.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Дата составления: "__" _____________ 20__ г.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молодежной политики Липецкой обл. от 14.03.2023 N 26-од</w:t>
            <w:br/>
            <w:t>"Об утверждении Порядка определения объема и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550C8421C80C62F00265F0DA0B9E13B94489D30B0846AC670AFFF06690B03457A0F3F8C2C1A7B9685E6182978503436C155842B72E3Z2t8M" TargetMode = "External"/>
	<Relationship Id="rId8" Type="http://schemas.openxmlformats.org/officeDocument/2006/relationships/hyperlink" Target="consultantplus://offline/ref=3550C8421C80C62F00264100B6D5BD349040C13FB285619029FDF951365B05103A4F39DE695C7F9CD1B75C7C705A62798506972870FF2B8751BA2663Z5t1M" TargetMode = "External"/>
	<Relationship Id="rId9" Type="http://schemas.openxmlformats.org/officeDocument/2006/relationships/hyperlink" Target="consultantplus://offline/ref=3550C8421C80C62F00264100B6D5BD349040C13FB286669829FDF951365B05103A4F39DE695C7F9CD1B05E7C715A62798506972870FF2B8751BA2663Z5t1M" TargetMode = "External"/>
	<Relationship Id="rId10" Type="http://schemas.openxmlformats.org/officeDocument/2006/relationships/hyperlink" Target="consultantplus://offline/ref=3550C8421C80C62F00264100B6D5BD349040C13FB286669829FDF951365B05103A4F39DE695C7F9CD1B05E7C715A62798506972870FF2B8751BA2663Z5t1M" TargetMode = "External"/>
	<Relationship Id="rId11" Type="http://schemas.openxmlformats.org/officeDocument/2006/relationships/hyperlink" Target="consultantplus://offline/ref=3550C8421C80C62F00265F0DA0B9E13B914C9A33B7846AC670AFFF06690B0345680F67872B1A6C9DD7A95E7C77Z5t2M" TargetMode = "External"/>
	<Relationship Id="rId12" Type="http://schemas.openxmlformats.org/officeDocument/2006/relationships/image" Target="media/image2.wmf"/>
	<Relationship Id="rId13" Type="http://schemas.openxmlformats.org/officeDocument/2006/relationships/image" Target="media/image3.wmf"/>
	<Relationship Id="rId14" Type="http://schemas.openxmlformats.org/officeDocument/2006/relationships/hyperlink" Target="consultantplus://offline/ref=3550C8421C80C62F00265F0DA0B9E13B94489D30B0846AC670AFFF06690B03457A0F3F892D18769685E6182978503436C155842B72E3Z2t8M" TargetMode = "External"/>
	<Relationship Id="rId15" Type="http://schemas.openxmlformats.org/officeDocument/2006/relationships/hyperlink" Target="consultantplus://offline/ref=3550C8421C80C62F00265F0DA0B9E13B94489D30B0846AC670AFFF06690B03457A0F3F892D1A709685E6182978503436C155842B72E3Z2t8M" TargetMode = "External"/>
	<Relationship Id="rId16" Type="http://schemas.openxmlformats.org/officeDocument/2006/relationships/hyperlink" Target="consultantplus://offline/ref=3550C8421C80C62F00265F0DA0B9E13B914C9A33B7846AC670AFFF06690B0345680F67872B1A6C9DD7A95E7C77Z5t2M" TargetMode = "External"/>
	<Relationship Id="rId17" Type="http://schemas.openxmlformats.org/officeDocument/2006/relationships/hyperlink" Target="consultantplus://offline/ref=3550C8421C80C62F00265F0DA0B9E13B94489630B3856AC670AFFF06690B0345680F67872B1A6C9DD7A95E7C77Z5t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молодежной политики Липецкой обл. от 14.03.2023 N 26-од
"Об утверждении Порядка определения объема и предоставления субсидий социально ориентированным некоммерческим организациям на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Отечества"</dc:title>
  <dcterms:created xsi:type="dcterms:W3CDTF">2023-06-12T12:45:25Z</dcterms:created>
</cp:coreProperties>
</file>