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внутренней политики Липецкой обл. от 01.02.2023 N 3-НХ</w:t>
              <w:br/>
              <w:t xml:space="preserve">"Об утверждении Порядка определения объема и предоставления субсидий на реализацию социально значимых проектов"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ВНУТРЕННЕЙ ПОЛИТИКИ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февраля 2023 г. N 3-НХ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НА РЕАЛИЗАЦИЮ СОЦИАЛЬНО ЗНАЧИМЫХ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администрации Липецкой области от 08.07.2020 N 399 (ред. от 13.11.2020) &quot;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8 июля 2020 года N 399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9" w:tooltip="Постановление администрации Липецкой области от 31.10.2013 N 495 (ред. от 14.03.2023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"Реализация внутренней политики Липецкой области", утвержденной постановлением администрации Липецкой области от 31 октября 2013 года N 495,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на реализацию социально значимых проектов (приложение).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Л.В.ФРОЛОВА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внутренней</w:t>
      </w:r>
    </w:p>
    <w:p>
      <w:pPr>
        <w:pStyle w:val="0"/>
        <w:jc w:val="right"/>
      </w:pPr>
      <w:r>
        <w:rPr>
          <w:sz w:val="20"/>
        </w:rPr>
        <w:t xml:space="preserve">политики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на реализацию социально</w:t>
      </w:r>
    </w:p>
    <w:p>
      <w:pPr>
        <w:pStyle w:val="0"/>
        <w:jc w:val="right"/>
      </w:pPr>
      <w:r>
        <w:rPr>
          <w:sz w:val="20"/>
        </w:rPr>
        <w:t xml:space="preserve">значимых проектов"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НА РЕАЛИЗАЦИЮ</w:t>
      </w:r>
    </w:p>
    <w:p>
      <w:pPr>
        <w:pStyle w:val="2"/>
        <w:jc w:val="center"/>
      </w:pPr>
      <w:r>
        <w:rPr>
          <w:sz w:val="20"/>
        </w:rPr>
        <w:t xml:space="preserve">СОЦИАЛЬНО ЗНАЧИМЫХ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определения объема и предоставления субсидий из областного бюджета на реализацию социально значимых проектов (далее - субсидия)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целях реализации государственной </w:t>
      </w:r>
      <w:hyperlink w:history="0" r:id="rId10" w:tooltip="Постановление администрации Липецкой области от 31.10.2013 N 495 (ред. от 14.03.2023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"Реализация внутренней политики Липецкой области", утвержденной постановлением администрации Липецкой области от 31 октября 2013 года N 495 "Об утверждении государственной программы Липецкой области "Реализация внутренней политики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управлением внутренней политики Липецкой области (далее - Управление) в соответствии с условиями и требованиями, установленными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портал), на официальном сайте Управления (</w:t>
      </w:r>
      <w:r>
        <w:rPr>
          <w:sz w:val="20"/>
        </w:rPr>
        <w:t xml:space="preserve">http://nko48.ru</w:t>
      </w:r>
      <w:r>
        <w:rPr>
          <w:sz w:val="20"/>
        </w:rPr>
        <w:t xml:space="preserve">) в информационно-телекоммуникационной сети "Интернет" (далее - сайт Управления), а также на сайте конкурсного отбора (липецк.гранты.рф) в информационно-телекоммуникационной сети "Интернет" (далее - сайт конкурсного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социально ориентированным некоммерческим организациям (далее - претендент), соответствующим условиям и требованиям, приведенным в Законе об областном бюджете, и прошедшим отбор. Отбор осуществляется Управлением способом проведения конкурса исходя из наилучших условий достижения целей (результата) предоставления субсидии (далее - отбор).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отбора Управление не позднее 30 июня размещает на едином портале, сайте конкурсного отбора, а также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 окончания приема заявок претендентов на участие в отборе,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планируемого результата предоставления субсидии, а также его характеристик (показателей, необходимых для достижения результата предоставления субсидии) (далее - характеристики);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претендентам на участие в отборе, указанных в Законе об областном бюджете, и перечня документов, представляемых претендентами на участие в отборе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53" w:tooltip="6. Претендент на участие в отборе в сроки, указанные в объявлении о проведении отбора, размещенном на едином портале, сайте Управления и сайте конкурсного отбора в соответствии с пунктом 5 настоящего Порядка, представляет в Управление заявку на участие в отборе на предоставление субсидии (далее - заявка)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претендентам на участие в отборе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сайте конкурсного отбора, а также на сайте Управления, которая не может быть позднее 5-го календарного дня, следующего за днем определения победителей отбора.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Претендент на участие в отборе в сроки, указанные в объявлении о проведении отбора, размещенном на едином портале, сайте Управления и сайте конкурсного отбора в соответствии с </w:t>
      </w:r>
      <w:hyperlink w:history="0" w:anchor="P39" w:tooltip="5. В целях проведения отбора Управление не позднее 30 июня размещает на едином портале, сайте конкурсного отбора, а также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60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отборе на предоставление субсидии (далее - заявка)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устава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документа, подтверждающего полномочия лица на подачу заявки от имени претендента, - в случае если заявку подает лицо, сведения о котором как о лице, имеющем право без доверенности действовать от имени претендента, не содержатся в едином государственном реестре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из указанных документов представляется в виде одного файла в формате pdf.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может подать только одну заявку на участие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документы, указанные в настоящем пункте, подаются претендентом в электронном виде посредством заполнения соответствующих электронных форм, доступных для заполнения при переходе на сайт конкурсного отбора, на котором обеспечивается проведение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данном пункте, осуществляется в сроки, отведенные на подачу заявок, указанные в объявлении о проведении отбора, размещенном на едином портале, сайте Управления и на сайте конкурсного отбора в соответствии с </w:t>
      </w:r>
      <w:hyperlink w:history="0" w:anchor="P39" w:tooltip="5. В целях проведения отбора Управление не позднее 30 июня размещает на едином портале, сайте конкурсного отбора, а также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 в день их поступления должностным лицом, уполномоченным приказом Управления на прием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Должностное лицо, уполномоченное приказом Управления (далее - уполномоченное лицо), в течение 2 рабочих дней со дня, следующего за днем окончания срока приема заявок, публикует на сайте Управления и сайте конкурсного отбора список претендентов на участие в отборе, представивших свои заявки,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ОГРН и/или ИНН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краткое описание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сумма запрашиваемой субсидии.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Уполномоченное лицо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том, что претендент на участие в отборе не находится в процессе реорганизации, ликвидации, в отношении претендента на участие в отборе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на участие в отборе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информацию управления финансов Липецкой области об отсутствии просроченной задолженности по возврату в областной бюджет, субсидий, грантов в форме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10 рабочих дней со дня, следующего за днем окончания срока подачи заявок, указанного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документы, указанные в </w:t>
      </w:r>
      <w:hyperlink w:history="0" w:anchor="P53" w:tooltip="6. Претендент на участие в отборе в сроки, указанные в объявлении о проведении отбора, размещенном на едином портале, сайте Управления и сайте конкурсного отбора в соответствии с пунктом 5 настоящего Порядка, представляет в Управление заявку на участие в отборе на предоставление субсидии (далее - заявка)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66" w:tooltip="8. Уполномоченное лицо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проводит их проверку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допуске (об отказе в допуске) претендентов на участие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принятое решение актом о рассмотрении документов, указанных в </w:t>
      </w:r>
      <w:hyperlink w:history="0" w:anchor="P53" w:tooltip="6. Претендент на участие в отборе в сроки, указанные в объявлении о проведении отбора, размещенном на едином портале, сайте Управления и сайте конкурсного отбора в соответствии с пунктом 5 настоящего Порядка, представляет в Управление заявку на участие в отборе на предоставление субсидии (далее - заявка)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66" w:tooltip="8. Уполномоченное лицо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в форме протокола и публикует его на сайте Управления и сайте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претендентах на участие в отборе,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претендентах на участие в отборе, заявки которых допущены к участию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претендентах на участие в отборе,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приказ, подготовленный в соответствии с требованиями </w:t>
      </w:r>
      <w:hyperlink w:history="0" w:anchor="P67" w:tooltip="1) выписку из Единого государственного реестра юридических лиц;">
        <w:r>
          <w:rPr>
            <w:sz w:val="20"/>
            <w:color w:val="0000ff"/>
          </w:rPr>
          <w:t xml:space="preserve">подпункта 1 пункта 8</w:t>
        </w:r>
      </w:hyperlink>
      <w:r>
        <w:rPr>
          <w:sz w:val="20"/>
        </w:rPr>
        <w:t xml:space="preserve"> настоящего Порядка (далее - приказ об утверждении перечня участников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приказ об утверждении перечня участников отбора на сайте Управления, едином портале и на сайте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претендентам на участие в отборе, не допущенным к участию в отборе, уведомления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претендентом на участие в отборе в заявке, позволяющим установить получение уведомления претендентом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в допуске к участию в отборе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претендента условиям и требованиям, установленным Законом об областном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документов, указанных в </w:t>
      </w:r>
      <w:hyperlink w:history="0" w:anchor="P53" w:tooltip="6. Претендент на участие в отборе в сроки, указанные в объявлении о проведении отбора, размещенном на едином портале, сайте Управления и сайте конкурсного отбора в соответствии с пунктом 5 настоящего Порядка, представляет в Управление заявку на участие в отборе на предоставление субсидии (далее - заявка)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требованиям,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претендентом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претендентом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Уполномоченное лицо в течение одного рабочего дня со дня, следующего за днем размещения на едином портале, сайте Управления и на сайте конкурсного отбора приказа об утверждении перечня участников отбора, направляет заявки претендентов, допущенных к участию в отборе (далее - участники отбора), на рассмотрение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Конкурсная комиссия формируется из представителей Управления, членов общественного совета при Управлении.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Количество государственных служащих в составе конкурсной комиссии не может превышать 1/3 от общего количества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конкурсной комиссии должно составлять не менее 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конкурсной комиссии и ее состав утверждается приказом Управления.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Конкурсная комиссия в течение 15 рабочих дней со дня, следующего за днем получения документов, проводит их оценку по </w:t>
      </w:r>
      <w:hyperlink w:history="0" w:anchor="P703" w:tooltip="КРИТЕРИИ ОЦЕНКИ ДОКУМЕНТОВ УЧАСТНИКОВ ОТБОРА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с учетом весового значения в общей оценке, установленными приложением 2 к настоящему Порядку, определяет победителей отбора в порядке, определенном </w:t>
      </w:r>
      <w:hyperlink w:history="0" w:anchor="P99" w:tooltip="15. Отбор осуществляется по балльной системе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 и оформляет свое решение протоколом.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Отбор осуществляется по балльной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конкурсной комиссии выставляют участнику отбора по каждому критерию оценки соответствующий балл, который умножается на весовое значение по данному критерию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оценки участников отбора членами конкурсной комиссии выполняется расчет среднего балла каждого участника отбора с округлением до двух знаков после запятой.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этого сумма баллов, выставленных членами конкурсной комиссии по всем критериям оценки с учетом весового значения соответствующему участнику отбора, делится на число членов конкурсной комиссии, оценивавших заявку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среднего балла формируется рейтинг участников отбора, начиная с участника отбора, получившего наибольший средний балл. Участник, получивший наибольший средний балл, получает наименьший порядковый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значение рейтинга участника - 6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отбора, средний балл которых превышает или равен минимальному значению рейтинга участников, признаются победителями отбора (далее - получатели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Протокол, указанный в </w:t>
      </w:r>
      <w:hyperlink w:history="0" w:anchor="P98" w:tooltip="14. Конкурсная комиссия в течение 15 рабочих дней со дня, следующего за днем получения документов, проводит их оценку по критериям оценки с учетом весового значения в общей оценке, установленными приложением 2 к настоящему Порядку, определяет победителей отбора в порядке, определенном пунктом 15 настоящего Порядка и оформляет свое решение протоколом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 (далее - протокол), в течение 1 рабочего дня со дня, следующего за днем его подписания, передается уполномоченному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течение 5 рабочих дней со дня, следующего за днем получения протокола: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публикует протокол на сайте Управления, сайте конкурсного отбора и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о предоставлении субсидий из областного бюджета победителям отбора (далее - приказ о предоставлении субсидий), который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участников отбора конкурсной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которые были оценены конкурсной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соглашения, и размер предоставляемой им субсидии (с указанием наименовании организации, ОГРН и (или) ИНН, наименования проекта, краткого описания 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приказ о предоставлении субсидий на сайте Управления, сайте конкурсного отбора и 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получателю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в заявке, позволяющим установить получение уведомления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получателем субсидии соглашение в день его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Планируемым результатом предоставления субсидии является реализованный победителем конкурсного отбора социально значимый проект.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получателей услуг в рамках реализации социально значимого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мероприятий, проведенных в рамках социально значимого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жителей Липецкой области, принявших участие в мероприятиях социально значимого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публикаций о проводимых мероприятиях в средствах массовой информации и (или) информационных порталах информационно-коммуникационной сети "Интернет", в рамках реализации социально значимого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итогов), а также значение характеристик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Субсидии предоставляются в размере, указанном в расчете необходимого объема субсидии, представленном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настоящем Порядке, размер субсидий каждому из получателей субсидии определяется конкурсной комиссией в размере не менее 75 и не более 100 процентов от запрошенной суммы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течение 2 рабочих дней со дня, следующего за днем заключения с получателями субсидий соглашений: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 подготавливает проект приказа о выплате субсидий в разрезе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субсидий с лицевого счета Управления на расчетные счета, открытые получателями субсидий в учреждениях Центрального банка Российской Федерации или кредитных организациях, указанных в соглашениях, осуществляется не позднее 8 рабочих дней со дня, следующего за днем издания приказа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Получатели субсидии представляют в Управление отчет о достижении значений результата предоставления субсидии, характеристик (далее - отчет). Отчетным периодом является квартал. Отчет представляется не позднее 10 рабочих дней, следующих за отчетным периодом, по форме, утвержденной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При увеличении объема средств бюджетных ассигнований, предусмотренных Законом об областном бюджете на указанные в настоящем Порядке цели, при наличии нераспределенных субсидий Управление размещает на едином портале, сайте конкурсного отбора и сайте Управления объявление о проведении нового отбора. Новый отбор проводится Управлением в соответствии с требованиями, установленными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Проверки соблюдения получателями субсидии порядка и условий предоставления субсидий, в том числе в части достижения результатов их предоставления, осуществляет Управление, а также орган государственного финансового контроля в соответствии со </w:t>
      </w: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Возврат средств субсидий в случае нарушения получателем субсидии порядка и условий, установленных при предоставлении субсидии, недостижения значений результатов предоставления субсидии, а также возврат неиспользованной субсидии осуществляется в порядке и сроки, установленные Законом об областном бюджете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Управление проводит оценку результатов завершенных проектов, получивших поддержку из областного бюджета в порядке, установленном Управлением.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на реализацию социально</w:t>
      </w:r>
    </w:p>
    <w:p>
      <w:pPr>
        <w:pStyle w:val="0"/>
        <w:jc w:val="right"/>
      </w:pPr>
      <w:r>
        <w:rPr>
          <w:sz w:val="20"/>
        </w:rPr>
        <w:t xml:space="preserve">значимых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Начальнику управления внутренней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Рег. N 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от ______________ 20__ г.</w:t>
      </w:r>
    </w:p>
    <w:p>
      <w:pPr>
        <w:pStyle w:val="1"/>
        <w:jc w:val="both"/>
      </w:pPr>
      <w:r>
        <w:rPr>
          <w:sz w:val="20"/>
        </w:rPr>
      </w:r>
    </w:p>
    <w:bookmarkStart w:id="160" w:name="P160"/>
    <w:bookmarkEnd w:id="160"/>
    <w:p>
      <w:pPr>
        <w:pStyle w:val="1"/>
        <w:jc w:val="both"/>
      </w:pPr>
      <w:r>
        <w:rPr>
          <w:sz w:val="20"/>
        </w:rPr>
        <w:t xml:space="preserve">                                  </w:t>
      </w:r>
      <w:r>
        <w:rPr>
          <w:sz w:val="20"/>
          <w:b w:val="on"/>
        </w:rPr>
        <w:t xml:space="preserve">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</w:t>
      </w:r>
      <w:r>
        <w:rPr>
          <w:sz w:val="20"/>
          <w:b w:val="on"/>
        </w:rPr>
        <w:t xml:space="preserve">для участия в конкурсном отборе по предоставлению субсидий на</w:t>
      </w:r>
    </w:p>
    <w:p>
      <w:pPr>
        <w:pStyle w:val="1"/>
        <w:jc w:val="both"/>
      </w:pPr>
      <w:r>
        <w:rPr>
          <w:sz w:val="20"/>
        </w:rPr>
        <w:t xml:space="preserve">   </w:t>
      </w:r>
      <w:r>
        <w:rPr>
          <w:sz w:val="20"/>
          <w:b w:val="on"/>
        </w:rPr>
        <w:t xml:space="preserve">реализацию социально значимых проектов (далее соответственно - грант,</w:t>
      </w:r>
    </w:p>
    <w:p>
      <w:pPr>
        <w:pStyle w:val="1"/>
        <w:jc w:val="both"/>
      </w:pPr>
      <w:r>
        <w:rPr>
          <w:sz w:val="20"/>
        </w:rPr>
        <w:t xml:space="preserve">                          </w:t>
      </w:r>
      <w:r>
        <w:rPr>
          <w:sz w:val="20"/>
          <w:b w:val="on"/>
        </w:rPr>
        <w:t xml:space="preserve">грантовое направление)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</w:t>
      </w:r>
      <w:r>
        <w:rPr>
          <w:sz w:val="20"/>
          <w:b w:val="on"/>
        </w:rPr>
        <w:t xml:space="preserve">1. О проекте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1814"/>
        <w:gridCol w:w="2154"/>
        <w:gridCol w:w="1304"/>
        <w:gridCol w:w="1757"/>
      </w:tblGrid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b w:val="on"/>
              </w:rPr>
              <w:t xml:space="preserve">Грантовое направление, которому преимущественно соответствует планируемая деятельность по проекту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1.1. Тематика грантового направления, которому преимущественно соответствует планируемая деятельность по проекту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проекта, на реализацию которого запрашивается грант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b w:val="on"/>
              </w:rPr>
              <w:t xml:space="preserve">Название проекта, на реализацию которого запрашивается грант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b w:val="on"/>
              </w:rPr>
              <w:t xml:space="preserve">Краткое описание проекта (деятельности в рамках проекта)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3.1. Полное описание проекта, презентация проекта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3.2. Видео о проекте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3.3. Теги (ключевые слова, характеризующие деятельность по проекту)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4. </w:t>
            </w:r>
            <w:r>
              <w:rPr>
                <w:sz w:val="20"/>
                <w:b w:val="on"/>
              </w:rPr>
              <w:t xml:space="preserve">География проекта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5. </w:t>
            </w:r>
            <w:r>
              <w:rPr>
                <w:sz w:val="20"/>
                <w:b w:val="on"/>
              </w:rPr>
              <w:t xml:space="preserve">Дата начала реализации проекта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6. </w:t>
            </w:r>
            <w:r>
              <w:rPr>
                <w:sz w:val="20"/>
                <w:b w:val="on"/>
              </w:rPr>
              <w:t xml:space="preserve">Дата окончания реализации проекта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7. </w:t>
            </w:r>
            <w:r>
              <w:rPr>
                <w:sz w:val="20"/>
                <w:b w:val="on"/>
              </w:rPr>
              <w:t xml:space="preserve">Целевые группы проекта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8. </w:t>
            </w:r>
            <w:r>
              <w:rPr>
                <w:sz w:val="20"/>
                <w:b w:val="on"/>
              </w:rPr>
              <w:t xml:space="preserve">Описание проблемы целевой группы, обоснование социальной значимости проекта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8.1. Материалы, подтверждающие наличие проблемы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9. Цель проекта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10. Ожидаемые результаты проекта: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Количественные результаты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группы</w:t>
            </w:r>
          </w:p>
        </w:tc>
        <w:tc>
          <w:tcPr>
            <w:gridSpan w:val="2"/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Количественные результаты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Качественные результаты и способы их измерения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Качественные результаты и способы их измерения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11. Задачи проекта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12. Партнеры проекта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Партнер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Вид поддержки</w:t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13. Как будет организовано информационное сопровождение проекта *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14. Дальнейшее развитие проекта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15. Источники ресурсного обеспечения проекта в дальнейшем</w:t>
            </w:r>
          </w:p>
        </w:tc>
        <w:tc>
          <w:tcPr>
            <w:gridSpan w:val="2"/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</w:t>
      </w:r>
      <w:r>
        <w:rPr>
          <w:sz w:val="20"/>
          <w:b w:val="on"/>
        </w:rPr>
        <w:t xml:space="preserve">2</w:t>
      </w:r>
      <w:r>
        <w:rPr>
          <w:sz w:val="20"/>
        </w:rPr>
        <w:t xml:space="preserve">. </w:t>
      </w:r>
      <w:r>
        <w:rPr>
          <w:sz w:val="20"/>
          <w:b w:val="on"/>
        </w:rPr>
        <w:t xml:space="preserve">Руководитель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9"/>
        <w:gridCol w:w="3061"/>
      </w:tblGrid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1. Должность руководителя проекта в организации-заявителе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Статус подтверждения данных пользователя на портале "Созидатели"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Фотография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2. ФИО руководителя проекта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3. Дата рождения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4. Электронная почта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5. Рабочий телефон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6. Мобильный телефон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7. Образование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- основное общее (9 классов)</w:t>
            </w:r>
          </w:p>
          <w:p>
            <w:pPr>
              <w:pStyle w:val="0"/>
            </w:pPr>
            <w:r>
              <w:rPr>
                <w:sz w:val="20"/>
              </w:rPr>
              <w:t xml:space="preserve">- среднее общее (11 классов)</w:t>
            </w:r>
          </w:p>
          <w:p>
            <w:pPr>
              <w:pStyle w:val="0"/>
            </w:pPr>
            <w:r>
              <w:rPr>
                <w:sz w:val="20"/>
              </w:rPr>
              <w:t xml:space="preserve">- среднее профессиональное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- незаконченное высшее</w:t>
            </w:r>
          </w:p>
          <w:p>
            <w:pPr>
              <w:pStyle w:val="0"/>
            </w:pPr>
            <w:r>
              <w:rPr>
                <w:sz w:val="20"/>
              </w:rPr>
              <w:t xml:space="preserve">- высшее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более одного высшего</w:t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8. Образовательные организации и специальности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1. Образовательная организация: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Специальность: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3. Год начала:</w:t>
            </w:r>
          </w:p>
          <w:p>
            <w:pPr>
              <w:pStyle w:val="0"/>
            </w:pPr>
            <w:r>
              <w:rPr>
                <w:sz w:val="20"/>
              </w:rPr>
              <w:t xml:space="preserve">4. Год окончания:</w:t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9. Опыт работы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Должность: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3. Год начала:</w:t>
            </w:r>
          </w:p>
          <w:p>
            <w:pPr>
              <w:pStyle w:val="0"/>
            </w:pPr>
            <w:r>
              <w:rPr>
                <w:sz w:val="20"/>
              </w:rPr>
              <w:t xml:space="preserve">4. Год окончания:</w:t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10. Дополнительные сведения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11. Рекомендации, письма, отзывы, характеристики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12. Ссылка на профили в социальных сетях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</w:t>
      </w:r>
      <w:r>
        <w:rPr>
          <w:sz w:val="20"/>
          <w:b w:val="on"/>
        </w:rPr>
        <w:t xml:space="preserve">3. Команда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9"/>
        <w:gridCol w:w="3061"/>
      </w:tblGrid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1. Должность или роль участника в заявленном проекте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Статус подтверждения данных пользователя на портале "Созидатели"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2. ФИО члена команды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3. Образование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- основное общее (9 классов)</w:t>
            </w:r>
          </w:p>
          <w:p>
            <w:pPr>
              <w:pStyle w:val="0"/>
            </w:pPr>
            <w:r>
              <w:rPr>
                <w:sz w:val="20"/>
              </w:rPr>
              <w:t xml:space="preserve">- среднее общее (11 классов)</w:t>
            </w:r>
          </w:p>
          <w:p>
            <w:pPr>
              <w:pStyle w:val="0"/>
            </w:pPr>
            <w:r>
              <w:rPr>
                <w:sz w:val="20"/>
              </w:rPr>
              <w:t xml:space="preserve">- среднее профессиональное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- незаконченное высшее</w:t>
            </w:r>
          </w:p>
          <w:p>
            <w:pPr>
              <w:pStyle w:val="0"/>
            </w:pPr>
            <w:r>
              <w:rPr>
                <w:sz w:val="20"/>
              </w:rPr>
              <w:t xml:space="preserve">- высшее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более одного высшего</w:t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4. Образовательные организации и специальности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Специальность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3. Год начала</w:t>
            </w:r>
          </w:p>
          <w:p>
            <w:pPr>
              <w:pStyle w:val="0"/>
            </w:pPr>
            <w:r>
              <w:rPr>
                <w:sz w:val="20"/>
              </w:rPr>
              <w:t xml:space="preserve">4. Год окончания</w:t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5. Опыт работы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Должность: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3. Год начала:</w:t>
            </w:r>
          </w:p>
          <w:p>
            <w:pPr>
              <w:pStyle w:val="0"/>
            </w:pPr>
            <w:r>
              <w:rPr>
                <w:sz w:val="20"/>
              </w:rPr>
              <w:t xml:space="preserve">4. Год окончания:</w:t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6. Дополнительные сведения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7. Ссылки на профили в социальных сетях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</w:t>
      </w:r>
      <w:r>
        <w:rPr>
          <w:sz w:val="20"/>
          <w:b w:val="on"/>
        </w:rPr>
        <w:t xml:space="preserve">4. Организация-заявитель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17"/>
        <w:gridCol w:w="1696"/>
        <w:gridCol w:w="1969"/>
        <w:gridCol w:w="3061"/>
      </w:tblGrid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1. ОГРН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1.1. Сведения из ЕГРЮЛ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2. ИНН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3. КПП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4. Дата регистрации организации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5. Полное наименование организации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6. Сокращенное наименование организации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7. Адрес (место нахождения) организации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8. Фактическое место нахождения организации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9. Адрес для направления организации юридически значимых сообщений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10. Руководитель организации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tcW w:w="1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Отчество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10.1 Дата рождения руководителя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10.2 Информация о наличии лиц, имеющих право подписи без доверенности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Лица, имеющие право подписи без доверенности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tcW w:w="1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Отчество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11. Добавить файл устава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12. Основные виды деятельности организации: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социальное обслуживание, социальная поддержка и защита граждан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в области образования, просвещения, содействие такой деятельности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в области науки, содействие такой деятельности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в области культуры, искусства, содействие такой деятельности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в области физической культуры и спорта, содействие такой деятельности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охрана окружающей среды и защита животных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благотворительная деятельность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содействие благотворительности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в области добровольчества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в области улучшения морально-психологического состояния граждан, содействие духовному развитию личности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в сфере патриотического, в том числе военно-патриотического, воспитания граждан Российской Федерации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оказание юридической помощи на безвозмездной или на льготной основе некоммерческим организациям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профилактика социально опасных форм поведения граждан, включая участие в деятельности по профилактике безнадзорности и правонарушений несовершеннолетних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оказание помощи пострадавшим в результате стихийных бедствий, экологических, техногенных или иных катастроф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социальная и культурная адаптация и интеграция мигрантов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участие в профилактике и (или) тушении пожаров и проведении аварийно-спасательных работ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содействие повышению мобильности трудовых ресурсов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увековечение памяти жертв политических репрессий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антикоррупционная деятельность, включая формирование в обществе нетерпимости к коррупционному поведению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свой вариант: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13. Целевые группы, опыт работы с которыми имеет организация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алко- и наркозависимые, а также лица, страдающие от иных видов тяжелых зависимостей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беженцы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ветераны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дети и подростки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дети-сироты и дети, оставшиеся без попечения родителей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женщины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лица без определенного места жительства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лица с тяжелыми заболеваниями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лица, попавшие в трудную жизненную ситуацию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лица, пострадавшие от катастроф и чрезвычайных ситуаций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лица, пострадавшие от насилия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лица, содержащиеся в местах лишения свободы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лица, участвующие в профилактике и решении проблем окружающей среды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люди с ограниченными возможностями здоровья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мигранты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многодетные семьи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молодежь и студенты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онкобольные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пенсионеры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 вариант: _____________________________________________________</w:t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14. География организации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15. Контактный телефон организации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16. Адрес электронной почты для направления организации юридически значимых сообщений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16.1 Адрес электронной почты для внешних коммуникаций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17. Организация в сети Интернет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17.1. Веб-сайт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17.2. Группы в соц. сетях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18. Информация о наличии коллегиального органа управления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18.1. Руководители коллегиального органа управления организации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tcW w:w="1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Отчество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</w:rPr>
              <w:t xml:space="preserve">19. Главный бухгалтер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ведение бухгалтерского учета возложено на главного бухгалтера организации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организации принял ведение бухгалтерского учета на себя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ведение бухгалтерского учета возложено на другого работника организации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ведение бухгалтерского учета передано по договору индивидуальному предпринимателю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ведение бухгалтерского учета передано по договору физическому лицу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бухгалтерского учета передано по договору другой организации</w:t>
            </w:r>
          </w:p>
        </w:tc>
      </w:tr>
      <w:tr>
        <w:tc>
          <w:tcPr>
            <w:tcW w:w="23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tcW w:w="1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Отчество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бухгалтерской организации (как в уставе)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19.1 Контактный номер телефона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20. Учредители организации-заявителя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Среди учредителей есть юридические лица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Среди учредителей есть граждане иностранных государств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21. Обособленные структурные подразделения организации-заявителя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22. Участие (членство) в других некоммерческих организациях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23. Участие в коммерческих организациях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24. Количество членов (участников) организации: физических лиц, юридических лиц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25. Количество штатных работников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26. Количество добровольцев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27. Доходы организации (в рублях) за предыдущий год, ввод числа без запятых и иных знаков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</w:rPr>
              <w:t xml:space="preserve">президентские гранты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</w:rPr>
              <w:t xml:space="preserve">взносы, пожертвования </w:t>
            </w:r>
            <w:r>
              <w:rPr>
                <w:sz w:val="20"/>
                <w:b w:val="on"/>
              </w:rPr>
              <w:t xml:space="preserve">российских коммерческих организаций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</w:rPr>
              <w:t xml:space="preserve">вступительные, членские и иные взносы, пожертвования российских граждан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</w:rPr>
              <w:t xml:space="preserve">гранты, взносы, пожертвования иностранных организаций и иностранных граждан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полученные из федерального бюджета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полученные из бюджетов субъектов Российской Федерации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полученные из местных бюджетов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</w:rPr>
              <w:t xml:space="preserve">доходы (выручка) от реализации товаров, работ, услуг, имущественных прав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</w:rPr>
              <w:t xml:space="preserve">внереализационные доходы (дивиденды, проценты по депозитам и т.п.)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доходы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28. Общая сумма расходов организации за предыдущий год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29. Количество благополучателей за предыдущий год (с января по декабрь): физические лица, юридические лица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9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30. Основные реализованные проекты и программы за последние 5 лет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240"/>
        <w:gridCol w:w="1020"/>
        <w:gridCol w:w="964"/>
        <w:gridCol w:w="1020"/>
        <w:gridCol w:w="1191"/>
        <w:gridCol w:w="3061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2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проекта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(в руб.)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gridSpan w:val="2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выполнения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результаты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600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31. Имеющиеся в распоряжении организации материально-технические ресурсы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600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Помещение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600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Оборудование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600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Другое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600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32. Публикации в СМИ: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</w:t>
      </w:r>
      <w:r>
        <w:rPr>
          <w:sz w:val="20"/>
          <w:b w:val="on"/>
        </w:rPr>
        <w:t xml:space="preserve">5. Календарный план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644"/>
        <w:gridCol w:w="2211"/>
        <w:gridCol w:w="1304"/>
        <w:gridCol w:w="794"/>
        <w:gridCol w:w="567"/>
        <w:gridCol w:w="1984"/>
      </w:tblGrid>
      <w:tr>
        <w:tc>
          <w:tcPr>
            <w:gridSpan w:val="5"/>
            <w:tcW w:w="652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Дата начала реализации проекта</w:t>
            </w:r>
          </w:p>
        </w:tc>
        <w:tc>
          <w:tcPr>
            <w:gridSpan w:val="2"/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652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Дата окончания реализации проекта</w:t>
            </w:r>
          </w:p>
        </w:tc>
        <w:tc>
          <w:tcPr>
            <w:gridSpan w:val="2"/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п\п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РЕШАЕМАЯ ЗАДАЧА *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МЕРОПРИЯТИЕ, ЕГО СОДЕРЖАНИЕ, МЕСТО ПРОВЕДЕНИЯ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НАЧАЛА</w:t>
            </w:r>
          </w:p>
        </w:tc>
        <w:tc>
          <w:tcPr>
            <w:gridSpan w:val="2"/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ОКОНЧАНИЯ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</w:t>
      </w:r>
      <w:r>
        <w:rPr>
          <w:sz w:val="20"/>
          <w:b w:val="on"/>
        </w:rPr>
        <w:t xml:space="preserve">6. Бюджет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422"/>
        <w:gridCol w:w="1361"/>
        <w:gridCol w:w="1304"/>
        <w:gridCol w:w="1304"/>
      </w:tblGrid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42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Наименование статьи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Общая стоимость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Софинансирование (если имеется)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Запрашиваемая сумма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</w:tr>
      <w:tr>
        <w:tc>
          <w:tcPr>
            <w:tcW w:w="62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22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Оплата труда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труда штатных работников, включая НДФЛ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Страховые взносы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Страховые взносы с выплат штатным работникам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Страховые взносы с выплат физическим лицам по гражданско-правовым договорам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Командировочные расходы, а также аналогичные расходы по гражданско-правовым договорам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3.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4.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5.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Разработка и поддержка сайтов, информационных систем и иные аналогичные расходы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6.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Оплата юридических, информационных, консультационных услуг и иные аналогичные расходы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7.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Расходы на проведение мероприятий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8.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Издательские, полиграфические и сопутствующие расходы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9.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Прочие прямые расходы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ИТОГО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 Управлением  проверки соблюдения порядка и</w:t>
      </w:r>
    </w:p>
    <w:p>
      <w:pPr>
        <w:pStyle w:val="1"/>
        <w:jc w:val="both"/>
      </w:pPr>
      <w:r>
        <w:rPr>
          <w:sz w:val="20"/>
        </w:rPr>
        <w:t xml:space="preserve">условий предоставления субсидий, в том числе в части достижения результатов</w:t>
      </w:r>
    </w:p>
    <w:p>
      <w:pPr>
        <w:pStyle w:val="1"/>
        <w:jc w:val="both"/>
      </w:pPr>
      <w:r>
        <w:rPr>
          <w:sz w:val="20"/>
        </w:rPr>
        <w:t xml:space="preserve">их    предоставления,   а   также   на   осуществление   проверки  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государственного  финансового  контроля  в соответствии со </w:t>
      </w:r>
      <w:hyperlink w:history="0"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</w:t>
      </w:r>
    </w:p>
    <w:p>
      <w:pPr>
        <w:pStyle w:val="1"/>
        <w:jc w:val="both"/>
      </w:pPr>
      <w:hyperlink w:history="0" r:id="rId1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  Бюджетного    кодекса    Российской    Федерации    в    отношении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подтверждаю.</w:t>
      </w:r>
    </w:p>
    <w:p>
      <w:pPr>
        <w:pStyle w:val="1"/>
        <w:jc w:val="both"/>
      </w:pPr>
      <w:r>
        <w:rPr>
          <w:sz w:val="20"/>
        </w:rPr>
        <w:t xml:space="preserve">    Подтверждаю   отсутствие   просроченной  задолженности  по  возврату  в</w:t>
      </w:r>
    </w:p>
    <w:p>
      <w:pPr>
        <w:pStyle w:val="1"/>
        <w:jc w:val="both"/>
      </w:pPr>
      <w:r>
        <w:rPr>
          <w:sz w:val="20"/>
        </w:rPr>
        <w:t xml:space="preserve">областной бюджет, субсидий, грантов в форме субсидий, бюджетных инвестиций,</w:t>
      </w:r>
    </w:p>
    <w:p>
      <w:pPr>
        <w:pStyle w:val="1"/>
        <w:jc w:val="both"/>
      </w:pPr>
      <w:r>
        <w:rPr>
          <w:sz w:val="20"/>
        </w:rPr>
        <w:t xml:space="preserve">а  также  иной  просроченной  (неурегулированная) задолженности по денежным</w:t>
      </w:r>
    </w:p>
    <w:p>
      <w:pPr>
        <w:pStyle w:val="1"/>
        <w:jc w:val="both"/>
      </w:pPr>
      <w:r>
        <w:rPr>
          <w:sz w:val="20"/>
        </w:rPr>
        <w:t xml:space="preserve">обязательствам перед областным бюджетом.</w:t>
      </w:r>
    </w:p>
    <w:p>
      <w:pPr>
        <w:pStyle w:val="1"/>
        <w:jc w:val="both"/>
      </w:pPr>
      <w:r>
        <w:rPr>
          <w:sz w:val="20"/>
        </w:rPr>
        <w:t xml:space="preserve">    Отсутствие  в  составе  учредителей  организации  политической  партии,</w:t>
      </w:r>
    </w:p>
    <w:p>
      <w:pPr>
        <w:pStyle w:val="1"/>
        <w:jc w:val="both"/>
      </w:pPr>
      <w:r>
        <w:rPr>
          <w:sz w:val="20"/>
        </w:rPr>
        <w:t xml:space="preserve">отсутствие в уставе упоминания наименования политической партии, отсутствие</w:t>
      </w:r>
    </w:p>
    <w:p>
      <w:pPr>
        <w:pStyle w:val="1"/>
        <w:jc w:val="both"/>
      </w:pPr>
      <w:r>
        <w:rPr>
          <w:sz w:val="20"/>
        </w:rPr>
        <w:t xml:space="preserve">фактов  передачи  организацией  пожертвований  политической  партии  или ее</w:t>
      </w:r>
    </w:p>
    <w:p>
      <w:pPr>
        <w:pStyle w:val="1"/>
        <w:jc w:val="both"/>
      </w:pPr>
      <w:r>
        <w:rPr>
          <w:sz w:val="20"/>
        </w:rPr>
        <w:t xml:space="preserve">региональному отделению в течение последних трех лет подтверждаю.</w:t>
      </w:r>
    </w:p>
    <w:p>
      <w:pPr>
        <w:pStyle w:val="1"/>
        <w:jc w:val="both"/>
      </w:pPr>
      <w:r>
        <w:rPr>
          <w:sz w:val="20"/>
        </w:rPr>
        <w:t xml:space="preserve">    Подтверждаю,  что  не  являюсь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реализацию</w:t>
      </w:r>
    </w:p>
    <w:p>
      <w:pPr>
        <w:pStyle w:val="1"/>
        <w:jc w:val="both"/>
      </w:pPr>
      <w:r>
        <w:rPr>
          <w:sz w:val="20"/>
        </w:rPr>
        <w:t xml:space="preserve">социально значимых проектов в текущем финансовом году.</w:t>
      </w:r>
    </w:p>
    <w:p>
      <w:pPr>
        <w:pStyle w:val="1"/>
        <w:jc w:val="both"/>
      </w:pPr>
      <w:r>
        <w:rPr>
          <w:sz w:val="20"/>
        </w:rPr>
        <w:t xml:space="preserve">    Подтверждаю  наличие  опыта  в  привлечении средств и (или) ресурсов из</w:t>
      </w:r>
    </w:p>
    <w:p>
      <w:pPr>
        <w:pStyle w:val="1"/>
        <w:jc w:val="both"/>
      </w:pPr>
      <w:r>
        <w:rPr>
          <w:sz w:val="20"/>
        </w:rPr>
        <w:t xml:space="preserve">других источников для реализации социально значимых проектов.</w:t>
      </w:r>
    </w:p>
    <w:p>
      <w:pPr>
        <w:pStyle w:val="1"/>
        <w:jc w:val="both"/>
      </w:pPr>
      <w:r>
        <w:rPr>
          <w:sz w:val="20"/>
        </w:rPr>
        <w:t xml:space="preserve">    Подтверждаю   отсутствие   задолженности   по  заработной  плате  перед</w:t>
      </w:r>
    </w:p>
    <w:p>
      <w:pPr>
        <w:pStyle w:val="1"/>
        <w:jc w:val="both"/>
      </w:pPr>
      <w:r>
        <w:rPr>
          <w:sz w:val="20"/>
        </w:rPr>
        <w:t xml:space="preserve">сотрудниками по состоянию на дату подачи заявки.</w:t>
      </w:r>
    </w:p>
    <w:p>
      <w:pPr>
        <w:pStyle w:val="1"/>
        <w:jc w:val="both"/>
      </w:pPr>
      <w:r>
        <w:rPr>
          <w:sz w:val="20"/>
        </w:rPr>
        <w:t xml:space="preserve">    Подтверждаю,  что  претендент  ознакомлен  с  положениями  Федерального</w:t>
      </w:r>
    </w:p>
    <w:p>
      <w:pPr>
        <w:pStyle w:val="1"/>
        <w:jc w:val="both"/>
      </w:pPr>
      <w:hyperlink w:history="0" r:id="rId1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 июля  2006  года  N 152-ФЗ "О персональных данных", права и</w:t>
      </w:r>
    </w:p>
    <w:p>
      <w:pPr>
        <w:pStyle w:val="1"/>
        <w:jc w:val="both"/>
      </w:pPr>
      <w:r>
        <w:rPr>
          <w:sz w:val="20"/>
        </w:rPr>
        <w:t xml:space="preserve">обязанности в 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Даю  согласие  на  публикацию  (размещение)  на  едином  портале, сайте</w:t>
      </w:r>
    </w:p>
    <w:p>
      <w:pPr>
        <w:pStyle w:val="1"/>
        <w:jc w:val="both"/>
      </w:pPr>
      <w:r>
        <w:rPr>
          <w:sz w:val="20"/>
        </w:rPr>
        <w:t xml:space="preserve">Управления  и  сайте  конкурсного  отбора информации об участнике отбора, о</w:t>
      </w:r>
    </w:p>
    <w:p>
      <w:pPr>
        <w:pStyle w:val="1"/>
        <w:jc w:val="both"/>
      </w:pPr>
      <w:r>
        <w:rPr>
          <w:sz w:val="20"/>
        </w:rPr>
        <w:t xml:space="preserve">подаваемой  участником отбора заявке и иной информации об участнике отбора,</w:t>
      </w:r>
    </w:p>
    <w:p>
      <w:pPr>
        <w:pStyle w:val="1"/>
        <w:jc w:val="both"/>
      </w:pPr>
      <w:r>
        <w:rPr>
          <w:sz w:val="20"/>
        </w:rPr>
        <w:t xml:space="preserve">связанной с отбором.</w:t>
      </w:r>
    </w:p>
    <w:p>
      <w:pPr>
        <w:pStyle w:val="1"/>
        <w:jc w:val="both"/>
      </w:pPr>
      <w:r>
        <w:rPr>
          <w:sz w:val="20"/>
        </w:rPr>
        <w:t xml:space="preserve">    Уведомление прошу направить следующим способом:</w:t>
      </w:r>
    </w:p>
    <w:p>
      <w:pPr>
        <w:pStyle w:val="1"/>
        <w:jc w:val="both"/>
      </w:pPr>
      <w:r>
        <w:rPr>
          <w:sz w:val="20"/>
        </w:rPr>
        <w:t xml:space="preserve">    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Приложения:</w:t>
      </w:r>
    </w:p>
    <w:p>
      <w:pPr>
        <w:pStyle w:val="1"/>
        <w:jc w:val="both"/>
      </w:pPr>
      <w:r>
        <w:rPr>
          <w:sz w:val="20"/>
        </w:rPr>
        <w:t xml:space="preserve">    - копия устава претендента;</w:t>
      </w:r>
    </w:p>
    <w:p>
      <w:pPr>
        <w:pStyle w:val="1"/>
        <w:jc w:val="both"/>
      </w:pPr>
      <w:r>
        <w:rPr>
          <w:sz w:val="20"/>
        </w:rPr>
        <w:t xml:space="preserve">    - копия документа, подтверждающего полномочия лица на подачу заявки  от</w:t>
      </w:r>
    </w:p>
    <w:p>
      <w:pPr>
        <w:pStyle w:val="1"/>
        <w:jc w:val="both"/>
      </w:pPr>
      <w:r>
        <w:rPr>
          <w:sz w:val="20"/>
        </w:rPr>
        <w:t xml:space="preserve">имени организации, в случае если заявку подает лицо, сведения о котором как</w:t>
      </w:r>
    </w:p>
    <w:p>
      <w:pPr>
        <w:pStyle w:val="1"/>
        <w:jc w:val="both"/>
      </w:pPr>
      <w:r>
        <w:rPr>
          <w:sz w:val="20"/>
        </w:rPr>
        <w:t xml:space="preserve">о лице, имеющем право без доверенности действовать от имени организации, не</w:t>
      </w:r>
    </w:p>
    <w:p>
      <w:pPr>
        <w:pStyle w:val="1"/>
        <w:jc w:val="both"/>
      </w:pPr>
      <w:r>
        <w:rPr>
          <w:sz w:val="20"/>
        </w:rPr>
        <w:t xml:space="preserve">содержатся в едином государственном реестре юридических лиц.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____________________/______________/______________</w:t>
      </w:r>
    </w:p>
    <w:p>
      <w:pPr>
        <w:pStyle w:val="1"/>
        <w:jc w:val="both"/>
      </w:pPr>
      <w:r>
        <w:rPr>
          <w:sz w:val="20"/>
        </w:rPr>
        <w:t xml:space="preserve">          подпись              ФИО        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на реализацию социально</w:t>
      </w:r>
    </w:p>
    <w:p>
      <w:pPr>
        <w:pStyle w:val="0"/>
        <w:jc w:val="right"/>
      </w:pPr>
      <w:r>
        <w:rPr>
          <w:sz w:val="20"/>
        </w:rPr>
        <w:t xml:space="preserve">значимых проектов</w:t>
      </w:r>
    </w:p>
    <w:p>
      <w:pPr>
        <w:pStyle w:val="0"/>
        <w:jc w:val="both"/>
      </w:pPr>
      <w:r>
        <w:rPr>
          <w:sz w:val="20"/>
        </w:rPr>
      </w:r>
    </w:p>
    <w:bookmarkStart w:id="703" w:name="P703"/>
    <w:bookmarkEnd w:id="703"/>
    <w:p>
      <w:pPr>
        <w:pStyle w:val="2"/>
        <w:jc w:val="center"/>
      </w:pPr>
      <w:r>
        <w:rPr>
          <w:sz w:val="20"/>
        </w:rPr>
        <w:t xml:space="preserve">КРИТЕРИИ ОЦЕНКИ ДОКУМЕНТОВ УЧАСТНИКОВ ОТБОРА</w:t>
      </w:r>
    </w:p>
    <w:p>
      <w:pPr>
        <w:pStyle w:val="2"/>
        <w:jc w:val="center"/>
      </w:pPr>
      <w:r>
        <w:rPr>
          <w:sz w:val="20"/>
        </w:rPr>
        <w:t xml:space="preserve">НА ПРЕДОСТАВЛЕНИЕ СУБСИДИЙ НА РЕАЛИЗАЦИЮ СОЦИАЛЬНО ЗНАЧИМЫХ</w:t>
      </w:r>
    </w:p>
    <w:p>
      <w:pPr>
        <w:pStyle w:val="2"/>
        <w:jc w:val="center"/>
      </w:pPr>
      <w:r>
        <w:rPr>
          <w:sz w:val="20"/>
        </w:rPr>
        <w:t xml:space="preserve">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443"/>
        <w:gridCol w:w="1474"/>
        <w:gridCol w:w="158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Весовое значение в общей оценке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значимость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Логическая связанность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Инновационность, уникальность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Масштаб реализации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опыта и компетенции проектной команды планируемой деятельности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открытость организации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10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внутренней политики Липецкой обл. от 01.02.2023 N 3-НХ</w:t>
            <w:br/>
            <w:t>"Об утверждении Порядка определения объема и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331D7686C8993E03985ACDD8C005B40EEA1B025F5B3B90271697311D204585688B8199C110015DAE1447746E8EB7338FF405C73500AB4wAM" TargetMode = "External"/>
	<Relationship Id="rId8" Type="http://schemas.openxmlformats.org/officeDocument/2006/relationships/hyperlink" Target="consultantplus://offline/ref=B331D7686C8993E03985B2D09A6C074FEAA9EC2AF7B2B254283B75468D545E03C8F81FCE544611D0B5153313E0E12577BB134F70521649865F5B973CB3w6M" TargetMode = "External"/>
	<Relationship Id="rId9" Type="http://schemas.openxmlformats.org/officeDocument/2006/relationships/hyperlink" Target="consultantplus://offline/ref=B331D7686C8993E03985B2D09A6C074FEAA9EC2AF7B1B55C283B75468D545E03C8F81FCE544611D0B5123113E1E12577BB134F70521649865F5B973CB3w6M" TargetMode = "External"/>
	<Relationship Id="rId10" Type="http://schemas.openxmlformats.org/officeDocument/2006/relationships/hyperlink" Target="consultantplus://offline/ref=B331D7686C8993E03985B2D09A6C074FEAA9EC2AF7B1B55C283B75468D545E03C8F81FCE544611D0B5123113E1E12577BB134F70521649865F5B973CB3w6M" TargetMode = "External"/>
	<Relationship Id="rId11" Type="http://schemas.openxmlformats.org/officeDocument/2006/relationships/hyperlink" Target="consultantplus://offline/ref=B331D7686C8993E03985ACDD8C005B40EEA1B025F5B3B90271697311D204585688B81999100218DAE1447746E8EB7338FF405C73500AB4wAM" TargetMode = "External"/>
	<Relationship Id="rId12" Type="http://schemas.openxmlformats.org/officeDocument/2006/relationships/hyperlink" Target="consultantplus://offline/ref=B331D7686C8993E03985ACDD8C005B40EEA1B025F5B3B90271697311D204585688B8199910001EDAE1447746E8EB7338FF405C73500AB4wAM" TargetMode = "External"/>
	<Relationship Id="rId13" Type="http://schemas.openxmlformats.org/officeDocument/2006/relationships/hyperlink" Target="consultantplus://offline/ref=B331D7686C8993E03985ACDD8C005B40EEA1B025F5B3B90271697311D204585688B81999100218DAE1447746E8EB7338FF405C73500AB4wAM" TargetMode = "External"/>
	<Relationship Id="rId14" Type="http://schemas.openxmlformats.org/officeDocument/2006/relationships/hyperlink" Target="consultantplus://offline/ref=B331D7686C8993E03985ACDD8C005B40EEA1B025F5B3B90271697311D204585688B8199910001EDAE1447746E8EB7338FF405C73500AB4wAM" TargetMode = "External"/>
	<Relationship Id="rId15" Type="http://schemas.openxmlformats.org/officeDocument/2006/relationships/hyperlink" Target="consultantplus://offline/ref=B331D7686C8993E03985ACDD8C005B40EEA1BB25F6B2B90271697311D20458569AB84197160002D1B30B3113E7BEw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внутренней политики Липецкой обл. от 01.02.2023 N 3-НХ
"Об утверждении Порядка определения объема и предоставления субсидий на реализацию социально значимых проектов"</dc:title>
  <dcterms:created xsi:type="dcterms:W3CDTF">2023-06-12T12:48:00Z</dcterms:created>
</cp:coreProperties>
</file>