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Приказ управления молодежной политики Липецкой обл. от 02.04.2024 N 4-Н</w:t>
              <w:br/>
              <w:t xml:space="preserve">"Об утверждении порядка предоставления субсидий социально ориентированным некоммерческим организациям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 по приоритетным направлениям, связанным с вовлечением детей и молодежи в занятие творческой деятельностью, здоровый образ жизни и занятие спортом, в мероприятия по формированию российской идентичности и единства российской нации среди детей и молодежи"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МОЛОДЕЖНОЙ ПОЛИТИКИ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апреля 2024 г. N 4-Н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ПРОЕКТОВ, НАПРАВЛЕННЫХ НА РАЗВИТИЕ ДЕТСКОГО И МОЛОДЕЖНОГО</w:t>
      </w:r>
    </w:p>
    <w:p>
      <w:pPr>
        <w:pStyle w:val="2"/>
        <w:jc w:val="center"/>
      </w:pPr>
      <w:r>
        <w:rPr>
          <w:sz w:val="20"/>
        </w:rPr>
        <w:t xml:space="preserve">ОБЩЕСТВЕННОГО ДВИЖЕНИЯ, ПОДДЕРЖКУ ДЕТСКИХ, МОЛОДЕЖНЫХ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И ОБЩЕСТВЕННЫХ ОБЪЕДИНЕНИЙ,</w:t>
      </w:r>
    </w:p>
    <w:p>
      <w:pPr>
        <w:pStyle w:val="2"/>
        <w:jc w:val="center"/>
      </w:pPr>
      <w:r>
        <w:rPr>
          <w:sz w:val="20"/>
        </w:rPr>
        <w:t xml:space="preserve">РАБОТАЮЩИХ С ДЕТЬМИ И МОЛОДЕЖЬЮ ПО ПРИОРИТЕТНЫМ</w:t>
      </w:r>
    </w:p>
    <w:p>
      <w:pPr>
        <w:pStyle w:val="2"/>
        <w:jc w:val="center"/>
      </w:pPr>
      <w:r>
        <w:rPr>
          <w:sz w:val="20"/>
        </w:rPr>
        <w:t xml:space="preserve">НАПРАВЛЕНИЯМ, СВЯЗАННЫМ С ВОВЛЕЧЕНИЕМ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В ЗАНЯТИЕ ТВОРЧЕСКОЙ ДЕЯТЕЛЬНОСТЬЮ, ЗДОРОВЫЙ ОБРАЗ ЖИЗНИ</w:t>
      </w:r>
    </w:p>
    <w:p>
      <w:pPr>
        <w:pStyle w:val="2"/>
        <w:jc w:val="center"/>
      </w:pPr>
      <w:r>
        <w:rPr>
          <w:sz w:val="20"/>
        </w:rPr>
        <w:t xml:space="preserve">И ЗАНЯТИЕ СПОРТОМ, В МЕРОПРИЯТИЯ ПО ФОРМИРОВАНИЮ РОССИЙСКОЙ</w:t>
      </w:r>
    </w:p>
    <w:p>
      <w:pPr>
        <w:pStyle w:val="2"/>
        <w:jc w:val="center"/>
      </w:pPr>
      <w:r>
        <w:rPr>
          <w:sz w:val="20"/>
        </w:rPr>
        <w:t xml:space="preserve">ИДЕНТИЧНОСТИ И ЕДИНСТВА РОССИЙСКОЙ НАЦИИ СРЕДИ ДЕТЕЙ</w:t>
      </w:r>
    </w:p>
    <w:p>
      <w:pPr>
        <w:pStyle w:val="2"/>
        <w:jc w:val="center"/>
      </w:pPr>
      <w:r>
        <w:rPr>
          <w:sz w:val="20"/>
        </w:rPr>
        <w:t xml:space="preserve">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Липецкой обл. от 25.04.2023 N 207 (ред. от 23.04.2024) &quot;Об исполнительных органах государственной власти Липецкой области и структурных подразделениях Правительства Липецкой области, имеющих статус юридического лица, уполномоченных на утверждение нормативных правовых актов о предоставлении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Липецкой области от 25 апреля 2023 года N 207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9" w:tooltip="Постановление Правительства Липецкой обл. от 08.12.2023 N 700 (ред. от 31.05.2024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Правительства Липецкой области от 8 декабря 2023 года N 700 "Об утверждении государственной программы Липецкой области "Реализация внутренней политики Липецкой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5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 по приоритетным направлениям, связанным с вовлечением детей и молодежи в занятие творческой деятельностью, здоровый образ жизни и занятие спортом, в мероприятия по формированию российской идентичности и единства российской нации среди детей и молодежи, согласно приложению;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Обеспечить опубликование настоящего приказа в газете "Липецкая газета",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размещение на официальном сайте управления молодежной политики Липецкой области (</w:t>
      </w:r>
      <w:r>
        <w:rPr>
          <w:sz w:val="20"/>
        </w:rPr>
        <w:t xml:space="preserve">http://областьбудущего.рф</w:t>
      </w:r>
      <w:r>
        <w:rPr>
          <w:sz w:val="20"/>
        </w:rPr>
        <w:t xml:space="preserve">)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С.И.КАРЕЛИНА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молодежной политики</w:t>
      </w:r>
    </w:p>
    <w:p>
      <w:pPr>
        <w:pStyle w:val="0"/>
        <w:jc w:val="right"/>
      </w:pPr>
      <w:r>
        <w:rPr>
          <w:sz w:val="20"/>
        </w:rPr>
        <w:t xml:space="preserve">Липецкой области "Об утверждении</w:t>
      </w:r>
    </w:p>
    <w:p>
      <w:pPr>
        <w:pStyle w:val="0"/>
        <w:jc w:val="right"/>
      </w:pPr>
      <w:r>
        <w:rPr>
          <w:sz w:val="20"/>
        </w:rPr>
        <w:t xml:space="preserve">Порядка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проектов, направленных</w:t>
      </w:r>
    </w:p>
    <w:p>
      <w:pPr>
        <w:pStyle w:val="0"/>
        <w:jc w:val="right"/>
      </w:pPr>
      <w:r>
        <w:rPr>
          <w:sz w:val="20"/>
        </w:rPr>
        <w:t xml:space="preserve">на развитие детского и молодежного</w:t>
      </w:r>
    </w:p>
    <w:p>
      <w:pPr>
        <w:pStyle w:val="0"/>
        <w:jc w:val="right"/>
      </w:pPr>
      <w:r>
        <w:rPr>
          <w:sz w:val="20"/>
        </w:rPr>
        <w:t xml:space="preserve">общественного движения, поддержку</w:t>
      </w:r>
    </w:p>
    <w:p>
      <w:pPr>
        <w:pStyle w:val="0"/>
        <w:jc w:val="right"/>
      </w:pPr>
      <w:r>
        <w:rPr>
          <w:sz w:val="20"/>
        </w:rPr>
        <w:t xml:space="preserve">детских, молодежных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 и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объединений, работающих с детьми</w:t>
      </w:r>
    </w:p>
    <w:p>
      <w:pPr>
        <w:pStyle w:val="0"/>
        <w:jc w:val="right"/>
      </w:pPr>
      <w:r>
        <w:rPr>
          <w:sz w:val="20"/>
        </w:rPr>
        <w:t xml:space="preserve">и молодежью по приоритетным</w:t>
      </w:r>
    </w:p>
    <w:p>
      <w:pPr>
        <w:pStyle w:val="0"/>
        <w:jc w:val="right"/>
      </w:pPr>
      <w:r>
        <w:rPr>
          <w:sz w:val="20"/>
        </w:rPr>
        <w:t xml:space="preserve">направлениям, связанным с вовлечением</w:t>
      </w:r>
    </w:p>
    <w:p>
      <w:pPr>
        <w:pStyle w:val="0"/>
        <w:jc w:val="right"/>
      </w:pPr>
      <w:r>
        <w:rPr>
          <w:sz w:val="20"/>
        </w:rPr>
        <w:t xml:space="preserve">детей и молодежи в занятие творческой</w:t>
      </w:r>
    </w:p>
    <w:p>
      <w:pPr>
        <w:pStyle w:val="0"/>
        <w:jc w:val="right"/>
      </w:pPr>
      <w:r>
        <w:rPr>
          <w:sz w:val="20"/>
        </w:rPr>
        <w:t xml:space="preserve">деятельностью, здоровый образ жизни</w:t>
      </w:r>
    </w:p>
    <w:p>
      <w:pPr>
        <w:pStyle w:val="0"/>
        <w:jc w:val="right"/>
      </w:pPr>
      <w:r>
        <w:rPr>
          <w:sz w:val="20"/>
        </w:rPr>
        <w:t xml:space="preserve">и занятие спортом, в мероприятия</w:t>
      </w:r>
    </w:p>
    <w:p>
      <w:pPr>
        <w:pStyle w:val="0"/>
        <w:jc w:val="right"/>
      </w:pPr>
      <w:r>
        <w:rPr>
          <w:sz w:val="20"/>
        </w:rPr>
        <w:t xml:space="preserve">по формированию российской</w:t>
      </w:r>
    </w:p>
    <w:p>
      <w:pPr>
        <w:pStyle w:val="0"/>
        <w:jc w:val="right"/>
      </w:pPr>
      <w:r>
        <w:rPr>
          <w:sz w:val="20"/>
        </w:rPr>
        <w:t xml:space="preserve">идентичности и единства российской</w:t>
      </w:r>
    </w:p>
    <w:p>
      <w:pPr>
        <w:pStyle w:val="0"/>
        <w:jc w:val="right"/>
      </w:pPr>
      <w:r>
        <w:rPr>
          <w:sz w:val="20"/>
        </w:rPr>
        <w:t xml:space="preserve">нации среди детей и молодежи"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ПРОЕКТОВ,</w:t>
      </w:r>
    </w:p>
    <w:p>
      <w:pPr>
        <w:pStyle w:val="2"/>
        <w:jc w:val="center"/>
      </w:pPr>
      <w:r>
        <w:rPr>
          <w:sz w:val="20"/>
        </w:rPr>
        <w:t xml:space="preserve">НАПРАВЛЕННЫХ НА РАЗВИТИЕ ДЕТСКОГО И МОЛОДЕЖНОГО</w:t>
      </w:r>
    </w:p>
    <w:p>
      <w:pPr>
        <w:pStyle w:val="2"/>
        <w:jc w:val="center"/>
      </w:pPr>
      <w:r>
        <w:rPr>
          <w:sz w:val="20"/>
        </w:rPr>
        <w:t xml:space="preserve">ОБЩЕСТВЕННОГО ДВИЖЕНИЯ, ПОДДЕРЖКУ ДЕТСКИХ, МОЛОДЕЖНЫХ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И ОБЩЕСТВЕННЫХ ОБЪЕДИНЕНИЙ,</w:t>
      </w:r>
    </w:p>
    <w:p>
      <w:pPr>
        <w:pStyle w:val="2"/>
        <w:jc w:val="center"/>
      </w:pPr>
      <w:r>
        <w:rPr>
          <w:sz w:val="20"/>
        </w:rPr>
        <w:t xml:space="preserve">РАБОТАЮЩИХ С ДЕТЬМИ И МОЛОДЕЖЬЮ ПО ПРИОРИТЕТНЫМ</w:t>
      </w:r>
    </w:p>
    <w:p>
      <w:pPr>
        <w:pStyle w:val="2"/>
        <w:jc w:val="center"/>
      </w:pPr>
      <w:r>
        <w:rPr>
          <w:sz w:val="20"/>
        </w:rPr>
        <w:t xml:space="preserve">НАПРАВЛЕНИЯМ, СВЯЗАННЫМ С ВОВЛЕЧЕНИЕМ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В ЗАНЯТИЕ ТВОРЧЕСКОЙ ДЕЯТЕЛЬНОСТЬЮ, ЗДОРОВЫЙ ОБРАЗ ЖИЗНИ</w:t>
      </w:r>
    </w:p>
    <w:p>
      <w:pPr>
        <w:pStyle w:val="2"/>
        <w:jc w:val="center"/>
      </w:pPr>
      <w:r>
        <w:rPr>
          <w:sz w:val="20"/>
        </w:rPr>
        <w:t xml:space="preserve">И ЗАНЯТИЕ СПОРТОМ, В МЕРОПРИЯТИЯ ПО ФОРМИРОВАНИЮ РОССИЙСКОЙ</w:t>
      </w:r>
    </w:p>
    <w:p>
      <w:pPr>
        <w:pStyle w:val="2"/>
        <w:jc w:val="center"/>
      </w:pPr>
      <w:r>
        <w:rPr>
          <w:sz w:val="20"/>
        </w:rPr>
        <w:t xml:space="preserve">ИДЕНТИЧНОСТИ И ЕДИНСТВА РОССИЙСКОЙ НАЦИИ СРЕДИ ДЕТЕЙ</w:t>
      </w:r>
    </w:p>
    <w:p>
      <w:pPr>
        <w:pStyle w:val="2"/>
        <w:jc w:val="center"/>
      </w:pPr>
      <w:r>
        <w:rPr>
          <w:sz w:val="20"/>
        </w:rPr>
        <w:t xml:space="preserve">И МОЛОДЕЖИ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субсидий социально ориентированным некоммерческим организациям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 по приоритетным направлениям, связанным с вовлечением детей и молодежи в занятие творческой деятельностью, здоровый образ жизни и занятие спортом, в мероприятия по формированию российской идентичности и единства российской нации среди детей и молодежи (далее - субсидия), из бюджета Липецкой области и проведение отбора получателей указанной субсидии в пределах средств, предусмотренных в законе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предоставления субсидии является реализация проектов, направленных на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 по приоритетным направлениям, связанным с вовлечением детей и молодежи в занятие творческой деятельностью, здоровый образ жизни и занятие спортом, в мероприятия по формированию российской идентичности и единства российской нации среди детей и молодежи в соответствии с паспортом регионального </w:t>
      </w:r>
      <w:hyperlink w:history="0" r:id="rId10" w:tooltip="Постановление Правительства Липецкой обл. от 08.12.2023 N 700 (ред. от 31.05.2024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"Социальная активность (Липецкая область)" государственной программы Липецкой области "Реализация внутренней политики Липецкой области", утвержденной постановлением Правительства Липецкой области от 8 декабря 2023 года N 700 "Об утверждении государственной программы Липецкой области "Реализация внутренней политики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на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молодежной политики Липецкой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Управление) в соответствии с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субсидии размещается на едином портале бюджетной системы Российской Федерации (</w:t>
      </w:r>
      <w:r>
        <w:rPr>
          <w:sz w:val="20"/>
        </w:rPr>
        <w:t xml:space="preserve">www.budget.gov.ru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портал), а также на официальном сайте Управления (</w:t>
      </w:r>
      <w:r>
        <w:rPr>
          <w:sz w:val="20"/>
        </w:rPr>
        <w:t xml:space="preserve">http://www.областьбудущего.рф/</w:t>
      </w:r>
      <w:r>
        <w:rPr>
          <w:sz w:val="20"/>
        </w:rPr>
        <w:t xml:space="preserve">) в информационно-телекоммуникационной сети Интернет (далее - сайт Управления).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социально ориентированным некоммерческим организациям, соответствующим условиям и требованиям, установленным настоящим Порядком (далее - претендент на участие в конкурсе), и прошедшим отбор. Отбор осуществляется Управлением на конкурентной основе способом проведения конкурса исходя из наилучших условий достижения результата предоставления субсидии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подлежат использованию строго в соответствии со следующими направлениями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привлеченных специалистов проекта по договорам гражданско-правового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канцелярские товары;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игровых дорожек;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видеосъемке и фотосъемке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призов победителям;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баннеров;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наградного 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печатной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сувенирной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организации и проведению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питание и проживание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автотранспорта, помещения,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спортивного инвентаря;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флагов, значков;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вывоза твердых и жидких бытовых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фурнитуры;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модернизации сайта;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проведению образовательных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пластиковых надписей (хештегов);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сцены для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информационно-рекламную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учебных пособий, средств обучения, игр, игрушек;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строительных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одноразовой посуды;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Претендент на участие в конкурсе должен соответствовать следующим условиям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претендентом на участие в конкурсе на получение субсидии на цели, установленные </w:t>
      </w:r>
      <w:hyperlink w:history="0" w:anchor="P64" w:tooltip="1. Настоящий Порядок устанавливает механизм предоставления субсидий социально ориентированным некоммерческим организациям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 по приоритетным направлениям, связанным с вовлечением детей и молодежи в занятие творческой деятельностью, здоровый образ жизни и занятие спортом, в мероприятия по формированию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деятельности на территории Липецкой области по одному или нескольким приоритетным направлениям, указанным в </w:t>
      </w:r>
      <w:hyperlink w:history="0" w:anchor="P64" w:tooltip="1. Настоящий Порядок устанавливает механизм предоставления субсидий социально ориентированным некоммерческим организациям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 по приоритетным направлениям, связанным с вовлечением детей и молодежи в занятие творческой деятельностью, здоровый образ жизни и занятие спортом, в мероприятия по формированию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в привлечении средств и ресурсов из других источников для реализации социально значимых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составе учредителей претендента на участие в конкурсе на получение субсидии на цели, установленные </w:t>
      </w:r>
      <w:hyperlink w:history="0" w:anchor="P64" w:tooltip="1. Настоящий Порядок устанавливает механизм предоставления субсидий социально ориентированным некоммерческим организациям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 по приоритетным направлениям, связанным с вовлечением детей и молодежи в занятие творческой деятельностью, здоровый образ жизни и занятие спортом, в мероприятия по формированию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политической партии, отсутствие в уставе упоминания наименования политической партии, отсутствие фактов передачи претендентом на участие в конкурсе на получение субсидии на цели, установленные </w:t>
      </w:r>
      <w:hyperlink w:history="0" w:anchor="P64" w:tooltip="1. Настоящий Порядок устанавливает механизм предоставления субсидий социально ориентированным некоммерческим организациям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 по приоритетным направлениям, связанным с вовлечением детей и молодежи в занятие творческой деятельностью, здоровый образ жизни и занятие спортом, в мероприятия по формированию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пожертвований политической партии или ее региональному отделению в течение последних трех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задолженности по заработной плате.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Претендент на участие в конкурсе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на участие в конкурсе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на участие в конкурсе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на участие в конкурсе не находится в составляемых в рамках реализации полномочий, предусмотренных </w:t>
      </w:r>
      <w:hyperlink w:history="0" r:id="rId1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на участие в конкурсе не получает средства из областного бюджета на основании иных нормативных правовых актов Липецкой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на участие в конкурсе не является иностранным агентом в соответствии с Федеральным </w:t>
      </w:r>
      <w:hyperlink w:history="0" r:id="rId12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претендента на участие в конкурсе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областным бюджетом (за исключением случаев, установленных Правительством Липецкой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на участие в конкурсе не находится в процессе реорганизации (за исключением реорганизации в форме присоединения к юридическому лицу, являющемуся претендентом на участие в конкурсе, другого юридического лица), ликвидации, в отношении его не введена процедура банкротства, деятельность претендентом на участие в конкурсе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претендента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дату формирования справки, но не ранее даты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претендента на участие в конкурсе на едином налоговом счете отсутствует или не превышает размер, определенный </w:t>
      </w:r>
      <w:hyperlink w:history="0" r:id="rId13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проведения конкурса Управление не позднее 30 апреля текущего года размещает на едином портале, сайте Управления объявление о проведении конкурса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предложений (заявок) претендентов на участие в конкурсе,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субсидии, а также его характеристик (показателей, необходимых для достижения результата предоставления субсидии) (далее - характеристики);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претендентам на участие в конкурсе, определенных в соответствии с </w:t>
      </w:r>
      <w:hyperlink w:history="0" w:anchor="P98" w:tooltip="5. Претендент на участие в конкурсе должен соответствовать следующим условиям на дату подачи заявки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103" w:tooltip="6. Претендент на участие в конкурсе должен соответствовать следующим требованиям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Порядка, которым претендент на участие в конкурсе должен соответствовать на дату, определенную настоящим Порядком, и к перечню документов, представляемых претендентом на участие в конкурсе для подтверждения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получателей субсидии, критериев оценки, показатели критериев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претендентами на участие в конкурсе заявок и требований, предъявляемых к форме и содержанию заявок, в соответствии с </w:t>
      </w:r>
      <w:hyperlink w:history="0" w:anchor="P134" w:tooltip="8. Претендент на участие в конкурсе в сроки, указанные в объявлении о проведении конкурса, размещенном на едином портале и на сайте Управления в соответствии с пунктом 7 настоящего Порядка, представляет в Управление заявку претендента на участие в конкурсе на предоставление субсидии (далее - заявка)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отклонения заявок, а также информации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оценки заявок, включающего критерии оценки, показатели критериев оценки, и их весовое значение в общей оценке, необходимой для представления претендентом на участие в конкурсе информации по каждому критерию оценки, показателю критерия оценки, сведений, документов и материалов, подтверждающих такую информацию, минимальный проходной балл, который необходимо набрать по результатам оценки заявок претендентами на участие в конкурсе для признания их победителями конкурса, сроки оценки заявок, а также информации об участии или неучастии комиссии и экспертов (экспертных организаций) в оценке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объема распределяемой субсидии в рамках конкурса, порядка расчета размера субсидии, установленного настоящим Порядком, правил распределения субсидии по результатам конкурса, которые могут включать максимальный, минимальный размер субсидии, предоставляемой победителю конкурса, а также предельного количество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претендентам на участие в конкурсе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конкурса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конкурса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размещения результатов конкурса/документа об итогах проведения конкурса (далее - протокол) на едином портале, сайте Управления, которая не может быть позднее 14-го календарного дня, следующего за днем определения победителей конкурса.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Претендент на участие в конкурсе в сроки, указанные в объявлении о проведении конкурса, размещенном на едином портале и на сайте Управления в соответствии с </w:t>
      </w:r>
      <w:hyperlink w:history="0" w:anchor="P115" w:tooltip="7. В целях проведения конкурса Управление не позднее 30 апреля текущего года размещает на едином портале, сайте Управления объявление о проведении конкурса с указанием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272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претендента на участие в конкурсе на предоставление субсидии (далее - заявка)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устава претендента на участие в конкурсе;</w:t>
      </w:r>
    </w:p>
    <w:p>
      <w:pPr>
        <w:pStyle w:val="0"/>
        <w:spacing w:before="200" w:line-rule="auto"/>
        <w:ind w:firstLine="540"/>
        <w:jc w:val="both"/>
      </w:pPr>
      <w:hyperlink w:history="0" w:anchor="P391" w:tooltip="                                ИНФОРМАЦИЯ">
        <w:r>
          <w:rPr>
            <w:sz w:val="20"/>
            <w:color w:val="0000ff"/>
          </w:rPr>
          <w:t xml:space="preserve">информации</w:t>
        </w:r>
      </w:hyperlink>
      <w:r>
        <w:rPr>
          <w:sz w:val="20"/>
        </w:rPr>
        <w:t xml:space="preserve"> о претенденте на участие в конкурсе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620" w:tooltip="                                  ПРОЕКТ,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, на реализацию которого запрашивается субсидия из областного бюджета, по форме согласно приложению 3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762" w:tooltip="                                   СМЕТА">
        <w:r>
          <w:rPr>
            <w:sz w:val="20"/>
            <w:color w:val="0000ff"/>
          </w:rPr>
          <w:t xml:space="preserve">сметы</w:t>
        </w:r>
      </w:hyperlink>
      <w:r>
        <w:rPr>
          <w:sz w:val="20"/>
        </w:rPr>
        <w:t xml:space="preserve"> расходов на реализацию проекта по форме согласно приложению 4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об отсутствии задолженности у претендента на участие в конкурсе по заработной плате перед сотрудниками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претендента на участие в конкурсе на публикацию (размещение) на едином портале и на сайте Управления информации об участнике конкурса, о подаваемой участником конкурса заявке и иной информации об участнике конкурса, связанной с конкурсом.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прилагаемые к ней документы (копии документов) должны быть прошиты, страницы пронумерованы, подписаны руководителем и заверены печатью претендента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претендент на участие в конкурсе может подать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претендентом на участие в конкурсе руководителем претендента на участие в конкурсе предъявляется документ, удостоверяющий его личность. При представлении документов представителем руководителя претендента на участие в конкурсе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данном пункте, осуществляется в день их поступления должностным лицом, уполномоченным приказом Управления на прием документов, в день их поступления в порядке очередности поступления.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конкурса,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на участие в конкурсе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том, что претендент на участие в конкурсе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налогового органа об отсутствии у претендента на участие в конкурсе на едином налоговом счете или о не превышающим размере, определенном </w:t>
      </w:r>
      <w:hyperlink w:history="0" r:id="rId14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на дату формирования справки, но не ранее даты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финансов Липецкой области об отсутствии просроченной задолженности по возврату в областной бюджет иных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перед Липецкой областью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на участие в конкурсе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10 рабочих дней со дня, следующего за днем окончания срока подачи заявок, указанного в объявлении о проведении конкурса: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документы, указанные в </w:t>
      </w:r>
      <w:hyperlink w:history="0" w:anchor="P134" w:tooltip="8. Претендент на участие в конкурсе в сроки, указанные в объявлении о проведении конкурса, размещенном на едином портале и на сайте Управления в соответствии с пунктом 7 настоящего Порядка, представляет в Управление заявку претендента на участие в конкурсе на предоставление субсидии (далее - заявка)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и </w:t>
      </w:r>
      <w:hyperlink w:history="0" w:anchor="P145" w:tooltip="9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конкурс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Порядка, и осуществляет проверку документов и претендента на участие в конкурсе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допуске (об отказе в допуске) претендентов на участие в конкурсе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принятое решение актом о рассмотрении документов, указанных в </w:t>
      </w:r>
      <w:hyperlink w:history="0" w:anchor="P134" w:tooltip="8. Претендент на участие в конкурсе в сроки, указанные в объявлении о проведении конкурса, размещенном на едином портале и на сайте Управления в соответствии с пунктом 7 настоящего Порядка, представляет в Управление заявку претендента на участие в конкурсе на предоставление субсидии (далее - заявка)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и </w:t>
      </w:r>
      <w:hyperlink w:history="0" w:anchor="P145" w:tooltip="9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конкурс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порядка, в форме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ней следующей информации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претендентах на участие в конкурсе,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претендентах на участие в конкурсе, заявки которых допущены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претендентах на участие в конкурсе,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приказ, подготовленный в соответствии с требованиями </w:t>
      </w:r>
      <w:hyperlink w:history="0" w:anchor="P154" w:tooltip="1) Уполномоченное лицо:">
        <w:r>
          <w:rPr>
            <w:sz w:val="20"/>
            <w:color w:val="0000ff"/>
          </w:rPr>
          <w:t xml:space="preserve">подпункта 1 пункта 10</w:t>
        </w:r>
      </w:hyperlink>
      <w:r>
        <w:rPr>
          <w:sz w:val="20"/>
        </w:rPr>
        <w:t xml:space="preserve"> настоящего Порядка (далее - приказ об утверждении перечня участников конкурса);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приказ об утверждении перечня участников конкурса на едином портале и сайте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претендентам на участие в конкурсе, не допущенным к участию в конкурсе, уведомления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претендентом на участие в конкурсе в заявке, позволяющим установить получение уведомление претендентом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отказа в допуске к участию в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претендента на участие в конкурсе условиям и требованиям,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объявлении о проведении конкурса,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претендентом на участие в конкурсе заявок и (или) документов требованиям, установленным в объявлении о проведении конкурса,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претендентом на участие в конкурсе в целях подтверждения соответствия установленным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претендентом на участие в конкурсе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Уполномоченное лицо в течение 3 рабочих дней со дня, следующего за днем размещения на едином портале и сайте Управления приказа об утверждении перечня участников конкурса, передает заявки претендентов на участие в конкурсе, допущенных к участию в конкурсе (далее - участники конкурса), на рассмотрение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Конкурсная комиссия формируется из лиц, замещающих должности государственной гражданской службы в Управлении, представителей исполнительных органов государственной власти Липецкой области, подведомственных им учреждений, членов общественного совета при 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конкурсной комиссии должно составлять не менее 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конкурсной комиссии и ее состав утверждается приказом Управления.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Конкурсная комиссия в течение 10 рабочих дней со дня, следующего за днем получения документов, проводит их оценку по </w:t>
      </w:r>
      <w:hyperlink w:history="0" w:anchor="P861" w:tooltip="КРИТЕРИИ ОЦЕНК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с учетом весового значения в общей оценке, установленным приложением 5 к настоящему Порядку, определяет победителей конкурса в порядке, установленном пунктом 15 настоящего Порядка, и оформляет свое решение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Конкурс осуществляется по балльной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конкурсной комиссии выставляет участнику конкурса по каждому критерию оценки соответствующий балл, который умножается на весовое значение по данному критерию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оценки участников конкурса членами конкурсной комиссии выполняется расчет среднего балла каждого участника конкурса с округлением до двух знаков после запятой.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этого сумма баллов, выставленных всеми членами конкурсной комиссии по всем критериям оценки с учетом весового значения соответствующему участнику конкурса, делится на число членов конкурсной комиссии, оценивавших заявку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среднего балла формируется рейтинг участников конкурса, начиная с участника конкурса, получившего наибольший средний балл. Участник, получивший наибольший средний балл, получает наименьший порядковый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значение рейтинга участника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 = ОКБ / N,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 - минимальное значение рейтинга участника;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ОКБ - сумма средних баллов, набранных всеми участниками;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участников.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конкурса, средний балл которых превышает или равен минимальному значению рейтинга участников, признаются победителями конкурса (далее - получатели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Протокол, указанный в </w:t>
      </w:r>
      <w:hyperlink w:history="0" w:anchor="P177" w:tooltip="14. Конкурсная комиссия в течение 10 рабочих дней со дня, следующего за днем получения документов, проводит их оценку по критериям оценки с учетом весового значения в общей оценке, установленным приложением 5 к настоящему Порядку, определяет победителей конкурса в порядке, установленном пунктом 15 настоящего Порядка, и оформляет свое решение протоколом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в течение 1 рабочего дня со дня, следующего за днем его подписания, передается уполномоченному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течение 5 рабочих дней со дня, следующего за днем получения протокола: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подготавливает проект приказа о предоставлении субсидий из областного бюджета победителям конкурса (далее - приказ о предоставлении субсидий), который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соглашения, и размер предоставляемой ему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 о предоставлении субсидий, подготовленный в соответствии с требованиями </w:t>
      </w:r>
      <w:hyperlink w:history="0" w:anchor="P193" w:tooltip="1) уполномоченное лицо подготавливает проект приказа о предоставлении субсидий из областного бюджета победителям конкурса (далее - приказ о предоставлении субсидий), который включает следующие сведения:">
        <w:r>
          <w:rPr>
            <w:sz w:val="20"/>
            <w:color w:val="0000ff"/>
          </w:rPr>
          <w:t xml:space="preserve">подпункта 1 пункта 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приказ о предоставлении субсидий на едином портале и на сайте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получателю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в заявке, позволяющим установить получение уведомления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получателем субсидии соглашение в день его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субсидий обязательными условиями их предоставления, включенными в соглашения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Результатом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проведены мероприятия, направленные на вовлечение молодежи, молодежных и общественных объединений и организаций в социальные практики по основным направлениям реализации государственной молодежной политики, формирование и развитие способностей, личных компетенций для самореализации и профессионального развития, количество которых устанавливается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предоставленной субсидии в Липецкой области всего реализовано не менее 5 проектов, направленных на вовлечение молодежи в здоровый образ жизни, творческую, инновационную, добровольческую деятельность, формирование культуры безопасности, российской идентичности и единства российской нации среди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итогов), а также значения характеристики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Субсидия предоставляется в размере, указанном в заявке на получение субсидии, но не более объема средств, предусмотренного Законом об областном бюджете на цели, установленные </w:t>
      </w:r>
      <w:hyperlink w:history="0" w:anchor="P64" w:tooltip="1. Настоящий Порядок устанавливает механизм предоставления субсидий социально ориентированным некоммерческим организациям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 по приоритетным направлениям, связанным с вовлечением детей и молодежи в занятие творческой деятельностью, здоровый образ жизни и занятие спортом, в мероприятия по формированию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64" w:tooltip="1. Настоящий Порядок устанавливает механизм предоставления субсидий социально ориентированным некоммерческим организациям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 по приоритетным направлениям, связанным с вовлечением детей и молодежи в занятие творческой деятельностью, здоровый образ жизни и занятие спортом, в мероприятия по формированию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субсидий каждому из получателей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10"/>
        </w:rPr>
        <w:drawing>
          <wp:inline distT="0" distB="0" distL="0" distR="0">
            <wp:extent cx="15621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 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получателю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указанный в заявке i-го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сум.</w:t>
      </w:r>
      <w:r>
        <w:rPr>
          <w:sz w:val="20"/>
        </w:rPr>
        <w:t xml:space="preserve"> - общий размер бюджетных ассигнований, предусмотренный Законом об областном бюджете на текущий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5810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Внесение изменений в соглашение о предоставлении субсидии (расторжение соглашения о предоставлении субсидии) осуществляется на основании дополнительного соглашения в соответствии с типовой формой, утвержденной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Управление до заключения соглашения с победителями конкурса может отменить конкурс только в случае возникновения обстоятельств непреодолимой силы в соответствии с </w:t>
      </w:r>
      <w:hyperlink w:history="0" r:id="rId19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 Объявление об отмене конкурса содержит информацию о причинах отмены конкурса и размещается на едином портале, сайте Управления в день принятия такого решения. Конкурс считается отмененным со дня размещения объявления о его отмене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Конкурс признается несостоявшимся, о чем оформляется протокол, который публикуется в течение 5 рабочих дней со дня его подписания на едином портале и на сайте Управления,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подана только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только одна заявка соответствует требованиям, установленным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отклонены все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с участником конкурса, признанного несостоявшимся, в случае, если по результатам рассмотрения и оценки заявок единственная заявка признана соответствующей требованиям, установленным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течение 7 рабочих дней со дня, следующего за днем заключения с получателями субсидий соглашений: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уполномоченное лицо подготавливает проект приказа о выплате субсидий в разрезе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подписывает приказ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субсидий с лицевого счета Управления на расчетные счета, открытые получателями субсидий в учреждениях Центрального банка Российской Федерации или кредитных организациях, указанных в соглашениях, осуществляется не позднее 8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Получатели субсидии представляют в Управление отчет об осуществлении расходов, источником финансового обеспечения которых являются субсидии, и отчет о достижении значений результата предоставления субсидии, а также характеристик результата (далее - отчет). Отчетным периодом является квартал. Отчеты предоставляются не позднее 10 рабочих дней, следующих за отчетным периодом, а за год - до 23 декабря года предоставления субсидии по формам, определенными типовыми формами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Управление осуществляет проверку и принятие представленной получателем субсидии отчетности в течение 15 рабочих дней, следующих за днем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При увеличении объема средств, предусмотренных Законом об областном бюджете на указанные в настоящем Порядке цели, а также при наличии нераспределенных субсидий Управление проводит новый конкурс в соответствии с настоящим Порядком. Управление размещает объявление о проведении нового конкурса на едином портале и интернет-портале с указанием даты начала подачи или окончания приема заявок участников конкурса, которая не может быть ранее 30-го календарного дня, следующего за днем размещения объявления о проведении нового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Проверки соблюдения порядка и условий предоставления субсидий, в том числе в части достижения результатов их предоставления в отношении получателей субсидий осуществляют Управление, а также орган государственного финансового контроля в соответствии со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Управление проводит 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Возврат субсидии в бюджет Липецкой области, а также уплата пени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Управлением и органом государственного финансового контроля, а также в случае недостижения значения результата предоставления субсидии, осуществляется в размере, порядке и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не использованной в отчетном финансовом году субсидии (остатка субсидии) осуществляется в порядки и сроки, установленные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проектов, направленных</w:t>
      </w:r>
    </w:p>
    <w:p>
      <w:pPr>
        <w:pStyle w:val="0"/>
        <w:jc w:val="right"/>
      </w:pPr>
      <w:r>
        <w:rPr>
          <w:sz w:val="20"/>
        </w:rPr>
        <w:t xml:space="preserve">на развитие детского и молодежного</w:t>
      </w:r>
    </w:p>
    <w:p>
      <w:pPr>
        <w:pStyle w:val="0"/>
        <w:jc w:val="right"/>
      </w:pPr>
      <w:r>
        <w:rPr>
          <w:sz w:val="20"/>
        </w:rPr>
        <w:t xml:space="preserve">общественного движения, поддержку</w:t>
      </w:r>
    </w:p>
    <w:p>
      <w:pPr>
        <w:pStyle w:val="0"/>
        <w:jc w:val="right"/>
      </w:pPr>
      <w:r>
        <w:rPr>
          <w:sz w:val="20"/>
        </w:rPr>
        <w:t xml:space="preserve">детских, молодежных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 и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объединений, работающих с детьми</w:t>
      </w:r>
    </w:p>
    <w:p>
      <w:pPr>
        <w:pStyle w:val="0"/>
        <w:jc w:val="right"/>
      </w:pPr>
      <w:r>
        <w:rPr>
          <w:sz w:val="20"/>
        </w:rPr>
        <w:t xml:space="preserve">и молодежью по приоритетным</w:t>
      </w:r>
    </w:p>
    <w:p>
      <w:pPr>
        <w:pStyle w:val="0"/>
        <w:jc w:val="right"/>
      </w:pPr>
      <w:r>
        <w:rPr>
          <w:sz w:val="20"/>
        </w:rPr>
        <w:t xml:space="preserve">направлениям, связанным с вовлечением</w:t>
      </w:r>
    </w:p>
    <w:p>
      <w:pPr>
        <w:pStyle w:val="0"/>
        <w:jc w:val="right"/>
      </w:pPr>
      <w:r>
        <w:rPr>
          <w:sz w:val="20"/>
        </w:rPr>
        <w:t xml:space="preserve">детей и молодежи в занятие творческой</w:t>
      </w:r>
    </w:p>
    <w:p>
      <w:pPr>
        <w:pStyle w:val="0"/>
        <w:jc w:val="right"/>
      </w:pPr>
      <w:r>
        <w:rPr>
          <w:sz w:val="20"/>
        </w:rPr>
        <w:t xml:space="preserve">деятельностью, здоровый образ жизни</w:t>
      </w:r>
    </w:p>
    <w:p>
      <w:pPr>
        <w:pStyle w:val="0"/>
        <w:jc w:val="right"/>
      </w:pPr>
      <w:r>
        <w:rPr>
          <w:sz w:val="20"/>
        </w:rPr>
        <w:t xml:space="preserve">и занятие спортом, в мероприятия</w:t>
      </w:r>
    </w:p>
    <w:p>
      <w:pPr>
        <w:pStyle w:val="0"/>
        <w:jc w:val="right"/>
      </w:pPr>
      <w:r>
        <w:rPr>
          <w:sz w:val="20"/>
        </w:rPr>
        <w:t xml:space="preserve">по формированию российской</w:t>
      </w:r>
    </w:p>
    <w:p>
      <w:pPr>
        <w:pStyle w:val="0"/>
        <w:jc w:val="right"/>
      </w:pPr>
      <w:r>
        <w:rPr>
          <w:sz w:val="20"/>
        </w:rPr>
        <w:t xml:space="preserve">идентичности и единства российской</w:t>
      </w:r>
    </w:p>
    <w:p>
      <w:pPr>
        <w:pStyle w:val="0"/>
        <w:jc w:val="right"/>
      </w:pPr>
      <w:r>
        <w:rPr>
          <w:sz w:val="20"/>
        </w:rPr>
        <w:t xml:space="preserve">нации среди детей и молодежи</w:t>
      </w:r>
    </w:p>
    <w:p>
      <w:pPr>
        <w:pStyle w:val="0"/>
        <w:jc w:val="both"/>
      </w:pPr>
      <w:r>
        <w:rPr>
          <w:sz w:val="20"/>
        </w:rPr>
      </w:r>
    </w:p>
    <w:bookmarkStart w:id="272" w:name="P272"/>
    <w:bookmarkEnd w:id="272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претендента на участие в конкурсе на предоставление субсидии</w:t>
      </w:r>
    </w:p>
    <w:p>
      <w:pPr>
        <w:pStyle w:val="1"/>
        <w:jc w:val="both"/>
      </w:pPr>
      <w:r>
        <w:rPr>
          <w:sz w:val="20"/>
        </w:rPr>
        <w:t xml:space="preserve">  на реализацию проектов, направленных на развитие детского и молодежного</w:t>
      </w:r>
    </w:p>
    <w:p>
      <w:pPr>
        <w:pStyle w:val="1"/>
        <w:jc w:val="both"/>
      </w:pPr>
      <w:r>
        <w:rPr>
          <w:sz w:val="20"/>
        </w:rPr>
        <w:t xml:space="preserve">    общественного движения, поддержку детских, молодежных общественных</w:t>
      </w:r>
    </w:p>
    <w:p>
      <w:pPr>
        <w:pStyle w:val="1"/>
        <w:jc w:val="both"/>
      </w:pPr>
      <w:r>
        <w:rPr>
          <w:sz w:val="20"/>
        </w:rPr>
        <w:t xml:space="preserve">       объединений и общественных объединений, работающих с детьми и</w:t>
      </w:r>
    </w:p>
    <w:p>
      <w:pPr>
        <w:pStyle w:val="1"/>
        <w:jc w:val="both"/>
      </w:pPr>
      <w:r>
        <w:rPr>
          <w:sz w:val="20"/>
        </w:rPr>
        <w:t xml:space="preserve">   молодежью по приоритетным направлениям, связанным с вовлечением детей</w:t>
      </w:r>
    </w:p>
    <w:p>
      <w:pPr>
        <w:pStyle w:val="1"/>
        <w:jc w:val="both"/>
      </w:pPr>
      <w:r>
        <w:rPr>
          <w:sz w:val="20"/>
        </w:rPr>
        <w:t xml:space="preserve">    и молодежи в занятие творческой деятельностью, здоровый образ жизни</w:t>
      </w:r>
    </w:p>
    <w:p>
      <w:pPr>
        <w:pStyle w:val="1"/>
        <w:jc w:val="both"/>
      </w:pPr>
      <w:r>
        <w:rPr>
          <w:sz w:val="20"/>
        </w:rPr>
        <w:t xml:space="preserve"> и занятие спортом, в мероприятия по формированию российской идентичности</w:t>
      </w:r>
    </w:p>
    <w:p>
      <w:pPr>
        <w:pStyle w:val="1"/>
        <w:jc w:val="both"/>
      </w:pPr>
      <w:r>
        <w:rPr>
          <w:sz w:val="20"/>
        </w:rPr>
        <w:t xml:space="preserve">            и единства российской нации среди детей и молодежи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полное наименование претендента на участие в конкурсе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направляет  заявку  на  участие  в  конкурсе  на предоставление субсидии на</w:t>
      </w:r>
    </w:p>
    <w:p>
      <w:pPr>
        <w:pStyle w:val="1"/>
        <w:jc w:val="both"/>
      </w:pPr>
      <w:r>
        <w:rPr>
          <w:sz w:val="20"/>
        </w:rPr>
        <w:t xml:space="preserve">реализацию  проектов,  направленных  на  развитие  детского  и  молодежного</w:t>
      </w:r>
    </w:p>
    <w:p>
      <w:pPr>
        <w:pStyle w:val="1"/>
        <w:jc w:val="both"/>
      </w:pPr>
      <w:r>
        <w:rPr>
          <w:sz w:val="20"/>
        </w:rPr>
        <w:t xml:space="preserve">общественного   движения,   поддержку   детских,   молодежных  общественных</w:t>
      </w:r>
    </w:p>
    <w:p>
      <w:pPr>
        <w:pStyle w:val="1"/>
        <w:jc w:val="both"/>
      </w:pPr>
      <w:r>
        <w:rPr>
          <w:sz w:val="20"/>
        </w:rPr>
        <w:t xml:space="preserve">объединений  и общественных объединений, работающих с детьми и молодежью по</w:t>
      </w:r>
    </w:p>
    <w:p>
      <w:pPr>
        <w:pStyle w:val="1"/>
        <w:jc w:val="both"/>
      </w:pPr>
      <w:r>
        <w:rPr>
          <w:sz w:val="20"/>
        </w:rPr>
        <w:t xml:space="preserve">приоритетным  направлениям,  связанным  с  вовлечением  детей  и молодежи в</w:t>
      </w:r>
    </w:p>
    <w:p>
      <w:pPr>
        <w:pStyle w:val="1"/>
        <w:jc w:val="both"/>
      </w:pPr>
      <w:r>
        <w:rPr>
          <w:sz w:val="20"/>
        </w:rPr>
        <w:t xml:space="preserve">занятие творческой деятельностью, здоровый образ жизни и занятие спортом, в</w:t>
      </w:r>
    </w:p>
    <w:p>
      <w:pPr>
        <w:pStyle w:val="1"/>
        <w:jc w:val="both"/>
      </w:pPr>
      <w:r>
        <w:rPr>
          <w:sz w:val="20"/>
        </w:rPr>
        <w:t xml:space="preserve">мероприятия  по  формированию российской идентичности и единства российской</w:t>
      </w:r>
    </w:p>
    <w:p>
      <w:pPr>
        <w:pStyle w:val="1"/>
        <w:jc w:val="both"/>
      </w:pPr>
      <w:r>
        <w:rPr>
          <w:sz w:val="20"/>
        </w:rPr>
        <w:t xml:space="preserve">нации  среди  детей  и  молодежи,  с целью получения субсидии из областного</w:t>
      </w:r>
    </w:p>
    <w:p>
      <w:pPr>
        <w:pStyle w:val="1"/>
        <w:jc w:val="both"/>
      </w:pPr>
      <w:r>
        <w:rPr>
          <w:sz w:val="20"/>
        </w:rPr>
        <w:t xml:space="preserve">бюджета на реализацию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left w:val="single" w:sz="4"/>
            <w:right w:val="single" w:sz="4"/>
            <w:insideH w:val="single" w:sz="4"/>
          </w:tblBorders>
        </w:tblPrEx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проекта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объем финансирования из бюджета области составляет: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указывается запрашиваемая сумма цифрами и прописью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молодежной  политики Липецкой</w:t>
      </w:r>
    </w:p>
    <w:p>
      <w:pPr>
        <w:pStyle w:val="1"/>
        <w:jc w:val="both"/>
      </w:pPr>
      <w:r>
        <w:rPr>
          <w:sz w:val="20"/>
        </w:rPr>
        <w:t xml:space="preserve">области  проверки  соблюдения  порядка и условий предоставления субсидий, в</w:t>
      </w:r>
    </w:p>
    <w:p>
      <w:pPr>
        <w:pStyle w:val="1"/>
        <w:jc w:val="both"/>
      </w:pPr>
      <w:r>
        <w:rPr>
          <w:sz w:val="20"/>
        </w:rPr>
        <w:t xml:space="preserve">том  числе  в  части  достижения  результатов их предоставления, а также на</w:t>
      </w:r>
    </w:p>
    <w:p>
      <w:pPr>
        <w:pStyle w:val="1"/>
        <w:jc w:val="both"/>
      </w:pPr>
      <w:r>
        <w:rPr>
          <w:sz w:val="20"/>
        </w:rPr>
        <w:t xml:space="preserve">осуществление  проверки  органом  государственного  финансового  контроля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а также отсутствие просроченной задолженности по возврату в</w:t>
      </w:r>
    </w:p>
    <w:p>
      <w:pPr>
        <w:pStyle w:val="1"/>
        <w:jc w:val="both"/>
      </w:pPr>
      <w:r>
        <w:rPr>
          <w:sz w:val="20"/>
        </w:rPr>
        <w:t xml:space="preserve">областной   бюджет  иных  субсидий,  бюджетных  инвестиций,  а  также  иной</w:t>
      </w:r>
    </w:p>
    <w:p>
      <w:pPr>
        <w:pStyle w:val="1"/>
        <w:jc w:val="both"/>
      </w:pPr>
      <w:r>
        <w:rPr>
          <w:sz w:val="20"/>
        </w:rPr>
        <w:t xml:space="preserve">просроченной  (неурегулированной)  задолженности по денежным обязательствам</w:t>
      </w:r>
    </w:p>
    <w:p>
      <w:pPr>
        <w:pStyle w:val="1"/>
        <w:jc w:val="both"/>
      </w:pPr>
      <w:r>
        <w:rPr>
          <w:sz w:val="20"/>
        </w:rPr>
        <w:t xml:space="preserve">перед областным бюджетом, подтверждаю.</w:t>
      </w:r>
    </w:p>
    <w:p>
      <w:pPr>
        <w:pStyle w:val="1"/>
        <w:jc w:val="both"/>
      </w:pPr>
      <w:r>
        <w:rPr>
          <w:sz w:val="20"/>
        </w:rPr>
        <w:t xml:space="preserve">    Отсутствие  в  составе  учредителей  организации  политической  партии,</w:t>
      </w:r>
    </w:p>
    <w:p>
      <w:pPr>
        <w:pStyle w:val="1"/>
        <w:jc w:val="both"/>
      </w:pPr>
      <w:r>
        <w:rPr>
          <w:sz w:val="20"/>
        </w:rPr>
        <w:t xml:space="preserve">отсутствие в уставе упоминания наименования политической партии, отсутствие</w:t>
      </w:r>
    </w:p>
    <w:p>
      <w:pPr>
        <w:pStyle w:val="1"/>
        <w:jc w:val="both"/>
      </w:pPr>
      <w:r>
        <w:rPr>
          <w:sz w:val="20"/>
        </w:rPr>
        <w:t xml:space="preserve">фактов  передачи  организацией  пожертвований  политической  партии  или ее</w:t>
      </w:r>
    </w:p>
    <w:p>
      <w:pPr>
        <w:pStyle w:val="1"/>
        <w:jc w:val="both"/>
      </w:pPr>
      <w:r>
        <w:rPr>
          <w:sz w:val="20"/>
        </w:rPr>
        <w:t xml:space="preserve">региональному отделению в течение последних трех лет подтверждаю.</w:t>
      </w:r>
    </w:p>
    <w:p>
      <w:pPr>
        <w:pStyle w:val="1"/>
        <w:jc w:val="both"/>
      </w:pPr>
      <w:r>
        <w:rPr>
          <w:sz w:val="20"/>
        </w:rPr>
        <w:t xml:space="preserve">    Подтверждаю,  что  не  являюсь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реализацию</w:t>
      </w:r>
    </w:p>
    <w:p>
      <w:pPr>
        <w:pStyle w:val="1"/>
        <w:jc w:val="both"/>
      </w:pPr>
      <w:r>
        <w:rPr>
          <w:sz w:val="20"/>
        </w:rPr>
        <w:t xml:space="preserve">проектов,  направленных  на  развитие  детского и молодежного общественного</w:t>
      </w:r>
    </w:p>
    <w:p>
      <w:pPr>
        <w:pStyle w:val="1"/>
        <w:jc w:val="both"/>
      </w:pPr>
      <w:r>
        <w:rPr>
          <w:sz w:val="20"/>
        </w:rPr>
        <w:t xml:space="preserve">движения,   поддержку   детских,   молодежных  общественных  объединений  и</w:t>
      </w:r>
    </w:p>
    <w:p>
      <w:pPr>
        <w:pStyle w:val="1"/>
        <w:jc w:val="both"/>
      </w:pPr>
      <w:r>
        <w:rPr>
          <w:sz w:val="20"/>
        </w:rPr>
        <w:t xml:space="preserve">общественных  объединений,  работающих с детьми и молодежью по приоритетным</w:t>
      </w:r>
    </w:p>
    <w:p>
      <w:pPr>
        <w:pStyle w:val="1"/>
        <w:jc w:val="both"/>
      </w:pPr>
      <w:r>
        <w:rPr>
          <w:sz w:val="20"/>
        </w:rPr>
        <w:t xml:space="preserve">направлениям, связанным с вовлечением детей и молодежи в занятие творческой</w:t>
      </w:r>
    </w:p>
    <w:p>
      <w:pPr>
        <w:pStyle w:val="1"/>
        <w:jc w:val="both"/>
      </w:pPr>
      <w:r>
        <w:rPr>
          <w:sz w:val="20"/>
        </w:rPr>
        <w:t xml:space="preserve">деятельностью,  здоровый  образ  жизни  и занятие спортом, в мероприятия по</w:t>
      </w:r>
    </w:p>
    <w:p>
      <w:pPr>
        <w:pStyle w:val="1"/>
        <w:jc w:val="both"/>
      </w:pPr>
      <w:r>
        <w:rPr>
          <w:sz w:val="20"/>
        </w:rPr>
        <w:t xml:space="preserve">формированию  российской  идентичности  и  единства  российской нации среди</w:t>
      </w:r>
    </w:p>
    <w:p>
      <w:pPr>
        <w:pStyle w:val="1"/>
        <w:jc w:val="both"/>
      </w:pPr>
      <w:r>
        <w:rPr>
          <w:sz w:val="20"/>
        </w:rPr>
        <w:t xml:space="preserve">детей и молодежи, в текущем финансовом году.</w:t>
      </w:r>
    </w:p>
    <w:p>
      <w:pPr>
        <w:pStyle w:val="1"/>
        <w:jc w:val="both"/>
      </w:pPr>
      <w:r>
        <w:rPr>
          <w:sz w:val="20"/>
        </w:rPr>
        <w:t xml:space="preserve">    Подтверждаю  что, не нахожусь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 их причастности к экстремистской</w:t>
      </w:r>
    </w:p>
    <w:p>
      <w:pPr>
        <w:pStyle w:val="1"/>
        <w:jc w:val="both"/>
      </w:pPr>
      <w:r>
        <w:rPr>
          <w:sz w:val="20"/>
        </w:rPr>
        <w:t xml:space="preserve">деятельности или терроризму.</w:t>
      </w:r>
    </w:p>
    <w:p>
      <w:pPr>
        <w:pStyle w:val="1"/>
        <w:jc w:val="both"/>
      </w:pPr>
      <w:r>
        <w:rPr>
          <w:sz w:val="20"/>
        </w:rPr>
        <w:t xml:space="preserve">    Подтверждаю  наличие  опыта  в привлечении средств и ресурсов из других</w:t>
      </w:r>
    </w:p>
    <w:p>
      <w:pPr>
        <w:pStyle w:val="1"/>
        <w:jc w:val="both"/>
      </w:pPr>
      <w:r>
        <w:rPr>
          <w:sz w:val="20"/>
        </w:rPr>
        <w:t xml:space="preserve">источников для реализации социально значимых проектов.</w:t>
      </w:r>
    </w:p>
    <w:p>
      <w:pPr>
        <w:pStyle w:val="1"/>
        <w:jc w:val="both"/>
      </w:pPr>
      <w:r>
        <w:rPr>
          <w:sz w:val="20"/>
        </w:rPr>
        <w:t xml:space="preserve">    Подтверждаю,  что  ознакомлен  с  положениями Федерального </w:t>
      </w:r>
      <w:hyperlink w:history="0" r:id="rId2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</w:t>
      </w:r>
    </w:p>
    <w:p>
      <w:pPr>
        <w:pStyle w:val="1"/>
        <w:jc w:val="both"/>
      </w:pPr>
      <w:r>
        <w:rPr>
          <w:sz w:val="20"/>
        </w:rPr>
        <w:t xml:space="preserve">июля  2006  года  N  152-ФЗ  "О персональных данных", права и обязанности в</w:t>
      </w:r>
    </w:p>
    <w:p>
      <w:pPr>
        <w:pStyle w:val="1"/>
        <w:jc w:val="both"/>
      </w:pPr>
      <w:r>
        <w:rPr>
          <w:sz w:val="20"/>
        </w:rPr>
        <w:t xml:space="preserve">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Прошу все необходимые уведомления направлять указанным способом: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Приложения:</w:t>
      </w:r>
    </w:p>
    <w:p>
      <w:pPr>
        <w:pStyle w:val="1"/>
        <w:jc w:val="both"/>
      </w:pPr>
      <w:r>
        <w:rPr>
          <w:sz w:val="20"/>
        </w:rPr>
        <w:t xml:space="preserve">- копия  устава  претендента  на  участие  в  конкурсе на ___ листах в ____</w:t>
      </w:r>
    </w:p>
    <w:p>
      <w:pPr>
        <w:pStyle w:val="1"/>
        <w:jc w:val="both"/>
      </w:pPr>
      <w:r>
        <w:rPr>
          <w:sz w:val="20"/>
        </w:rPr>
        <w:t xml:space="preserve">экземпляре;</w:t>
      </w:r>
    </w:p>
    <w:p>
      <w:pPr>
        <w:pStyle w:val="1"/>
        <w:jc w:val="both"/>
      </w:pPr>
      <w:r>
        <w:rPr>
          <w:sz w:val="20"/>
        </w:rPr>
        <w:t xml:space="preserve">- информация  о  претенденте  на  участие  в  конкурсе на ___ листах в ____</w:t>
      </w:r>
    </w:p>
    <w:p>
      <w:pPr>
        <w:pStyle w:val="1"/>
        <w:jc w:val="both"/>
      </w:pPr>
      <w:r>
        <w:rPr>
          <w:sz w:val="20"/>
        </w:rPr>
        <w:t xml:space="preserve">экземпляре;</w:t>
      </w:r>
    </w:p>
    <w:p>
      <w:pPr>
        <w:pStyle w:val="1"/>
        <w:jc w:val="both"/>
      </w:pPr>
      <w:r>
        <w:rPr>
          <w:sz w:val="20"/>
        </w:rPr>
        <w:t xml:space="preserve">- проект,  на  реализацию  которого  запрашивается  субсидия из областного</w:t>
      </w:r>
    </w:p>
    <w:p>
      <w:pPr>
        <w:pStyle w:val="1"/>
        <w:jc w:val="both"/>
      </w:pPr>
      <w:r>
        <w:rPr>
          <w:sz w:val="20"/>
        </w:rPr>
        <w:t xml:space="preserve">бюджета, на ___ листах в ____ экземпляре;</w:t>
      </w:r>
    </w:p>
    <w:p>
      <w:pPr>
        <w:pStyle w:val="1"/>
        <w:jc w:val="both"/>
      </w:pPr>
      <w:r>
        <w:rPr>
          <w:sz w:val="20"/>
        </w:rPr>
        <w:t xml:space="preserve">- смета расходов на реализацию проекта на ___ листах в ____ экземпляре;</w:t>
      </w:r>
    </w:p>
    <w:p>
      <w:pPr>
        <w:pStyle w:val="1"/>
        <w:jc w:val="both"/>
      </w:pPr>
      <w:r>
        <w:rPr>
          <w:sz w:val="20"/>
        </w:rPr>
        <w:t xml:space="preserve">- справка   об   отсутствии   задолженности  по  заработной   плате   перед</w:t>
      </w:r>
    </w:p>
    <w:p>
      <w:pPr>
        <w:pStyle w:val="1"/>
        <w:jc w:val="both"/>
      </w:pPr>
      <w:r>
        <w:rPr>
          <w:sz w:val="20"/>
        </w:rPr>
        <w:t xml:space="preserve">сотрудниками на дату подачи заявки на ___ листах в ____ экземпляре;</w:t>
      </w:r>
    </w:p>
    <w:p>
      <w:pPr>
        <w:pStyle w:val="1"/>
        <w:jc w:val="both"/>
      </w:pPr>
      <w:r>
        <w:rPr>
          <w:sz w:val="20"/>
        </w:rPr>
        <w:t xml:space="preserve">- согласие  на  публикацию  (размещение)  на  едином  портале  и  на  сайте</w:t>
      </w:r>
    </w:p>
    <w:p>
      <w:pPr>
        <w:pStyle w:val="1"/>
        <w:jc w:val="both"/>
      </w:pPr>
      <w:r>
        <w:rPr>
          <w:sz w:val="20"/>
        </w:rPr>
        <w:t xml:space="preserve">Управления  информации  о  претенденте  на участие в конкурсе, о подаваемой</w:t>
      </w:r>
    </w:p>
    <w:p>
      <w:pPr>
        <w:pStyle w:val="1"/>
        <w:jc w:val="both"/>
      </w:pPr>
      <w:r>
        <w:rPr>
          <w:sz w:val="20"/>
        </w:rPr>
        <w:t xml:space="preserve">претендентом  на  участие в конкурсе заявке и иной информации о претенденте</w:t>
      </w:r>
    </w:p>
    <w:p>
      <w:pPr>
        <w:pStyle w:val="1"/>
        <w:jc w:val="both"/>
      </w:pPr>
      <w:r>
        <w:rPr>
          <w:sz w:val="20"/>
        </w:rPr>
        <w:t xml:space="preserve">на участие  в  конкурсе,  связанной  с  конкурсом  на  ___  листах  в  ____</w:t>
      </w:r>
    </w:p>
    <w:p>
      <w:pPr>
        <w:pStyle w:val="1"/>
        <w:jc w:val="both"/>
      </w:pPr>
      <w:r>
        <w:rPr>
          <w:sz w:val="20"/>
        </w:rPr>
        <w:t xml:space="preserve">экземпляре.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340"/>
        <w:gridCol w:w="1531"/>
        <w:gridCol w:w="340"/>
        <w:gridCol w:w="2948"/>
      </w:tblGrid>
      <w:tr>
        <w:tblPrEx>
          <w:tblBorders>
            <w:insideH w:val="single" w:sz="4"/>
          </w:tblBorders>
        </w:tblPrEx>
        <w:tc>
          <w:tcPr>
            <w:tcW w:w="39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претендента на участие в конкурсе)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_________________ 20__ г.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проектов, направленных</w:t>
      </w:r>
    </w:p>
    <w:p>
      <w:pPr>
        <w:pStyle w:val="0"/>
        <w:jc w:val="right"/>
      </w:pPr>
      <w:r>
        <w:rPr>
          <w:sz w:val="20"/>
        </w:rPr>
        <w:t xml:space="preserve">на развитие детского и молодежного</w:t>
      </w:r>
    </w:p>
    <w:p>
      <w:pPr>
        <w:pStyle w:val="0"/>
        <w:jc w:val="right"/>
      </w:pPr>
      <w:r>
        <w:rPr>
          <w:sz w:val="20"/>
        </w:rPr>
        <w:t xml:space="preserve">общественного движения, поддержку</w:t>
      </w:r>
    </w:p>
    <w:p>
      <w:pPr>
        <w:pStyle w:val="0"/>
        <w:jc w:val="right"/>
      </w:pPr>
      <w:r>
        <w:rPr>
          <w:sz w:val="20"/>
        </w:rPr>
        <w:t xml:space="preserve">детских, молодежных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 и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объединений, работающих с детьми</w:t>
      </w:r>
    </w:p>
    <w:p>
      <w:pPr>
        <w:pStyle w:val="0"/>
        <w:jc w:val="right"/>
      </w:pPr>
      <w:r>
        <w:rPr>
          <w:sz w:val="20"/>
        </w:rPr>
        <w:t xml:space="preserve">и молодежью по приоритетным</w:t>
      </w:r>
    </w:p>
    <w:p>
      <w:pPr>
        <w:pStyle w:val="0"/>
        <w:jc w:val="right"/>
      </w:pPr>
      <w:r>
        <w:rPr>
          <w:sz w:val="20"/>
        </w:rPr>
        <w:t xml:space="preserve">направлениям, связанным с вовлечением</w:t>
      </w:r>
    </w:p>
    <w:p>
      <w:pPr>
        <w:pStyle w:val="0"/>
        <w:jc w:val="right"/>
      </w:pPr>
      <w:r>
        <w:rPr>
          <w:sz w:val="20"/>
        </w:rPr>
        <w:t xml:space="preserve">детей и молодежи в занятие творческой</w:t>
      </w:r>
    </w:p>
    <w:p>
      <w:pPr>
        <w:pStyle w:val="0"/>
        <w:jc w:val="right"/>
      </w:pPr>
      <w:r>
        <w:rPr>
          <w:sz w:val="20"/>
        </w:rPr>
        <w:t xml:space="preserve">деятельностью, здоровый образ жизни</w:t>
      </w:r>
    </w:p>
    <w:p>
      <w:pPr>
        <w:pStyle w:val="0"/>
        <w:jc w:val="right"/>
      </w:pPr>
      <w:r>
        <w:rPr>
          <w:sz w:val="20"/>
        </w:rPr>
        <w:t xml:space="preserve">и занятие спортом, в мероприятия</w:t>
      </w:r>
    </w:p>
    <w:p>
      <w:pPr>
        <w:pStyle w:val="0"/>
        <w:jc w:val="right"/>
      </w:pPr>
      <w:r>
        <w:rPr>
          <w:sz w:val="20"/>
        </w:rPr>
        <w:t xml:space="preserve">по формированию российской</w:t>
      </w:r>
    </w:p>
    <w:p>
      <w:pPr>
        <w:pStyle w:val="0"/>
        <w:jc w:val="right"/>
      </w:pPr>
      <w:r>
        <w:rPr>
          <w:sz w:val="20"/>
        </w:rPr>
        <w:t xml:space="preserve">идентичности и единства российской</w:t>
      </w:r>
    </w:p>
    <w:p>
      <w:pPr>
        <w:pStyle w:val="0"/>
        <w:jc w:val="right"/>
      </w:pPr>
      <w:r>
        <w:rPr>
          <w:sz w:val="20"/>
        </w:rPr>
        <w:t xml:space="preserve">нации среди детей и молодежи</w:t>
      </w:r>
    </w:p>
    <w:p>
      <w:pPr>
        <w:pStyle w:val="0"/>
        <w:jc w:val="both"/>
      </w:pPr>
      <w:r>
        <w:rPr>
          <w:sz w:val="20"/>
        </w:rPr>
      </w:r>
    </w:p>
    <w:bookmarkStart w:id="391" w:name="P391"/>
    <w:bookmarkEnd w:id="391"/>
    <w:p>
      <w:pPr>
        <w:pStyle w:val="1"/>
        <w:jc w:val="both"/>
      </w:pPr>
      <w:r>
        <w:rPr>
          <w:sz w:val="20"/>
        </w:rPr>
        <w:t xml:space="preserve">                                ИНФОРМАЦИЯ</w:t>
      </w:r>
    </w:p>
    <w:p>
      <w:pPr>
        <w:pStyle w:val="1"/>
        <w:jc w:val="both"/>
      </w:pPr>
      <w:r>
        <w:rPr>
          <w:sz w:val="20"/>
        </w:rPr>
        <w:t xml:space="preserve">                    о претенденте на участие в конкурсе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5726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1.</w:t>
            </w:r>
            <w:r>
              <w:rPr>
                <w:sz w:val="20"/>
              </w:rPr>
              <w:t xml:space="preserve"> Полное название претендента на участие в конкурсе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(в строгом соответствии со свидетельством о внесении записи в ЕГРЮЛ)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2.</w:t>
            </w:r>
            <w:r>
              <w:rPr>
                <w:sz w:val="20"/>
              </w:rPr>
              <w:t xml:space="preserve"> Сокращенное наименование претендента на участие в конкурсе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(в строгом соответствии со свидетельством о внесении записи в ЕГРЮЛ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3.</w:t>
            </w:r>
            <w:r>
              <w:rPr>
                <w:sz w:val="20"/>
              </w:rPr>
              <w:t xml:space="preserve"> Организационно-правовая форма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4.</w:t>
            </w:r>
            <w:r>
              <w:rPr>
                <w:sz w:val="20"/>
              </w:rPr>
              <w:t xml:space="preserve"> Дата регистрации (при создании до 1 июля 2002 года)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5.</w:t>
            </w:r>
            <w:r>
              <w:rPr>
                <w:sz w:val="20"/>
              </w:rPr>
              <w:t xml:space="preserve"> 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6.</w:t>
            </w:r>
            <w:r>
              <w:rPr>
                <w:sz w:val="20"/>
              </w:rPr>
              <w:t xml:space="preserve"> Основной государственный регистрационный номер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7.</w:t>
            </w:r>
            <w:r>
              <w:rPr>
                <w:sz w:val="20"/>
              </w:rPr>
              <w:t xml:space="preserve"> Код по общероссийскому классификатору продукции (ОКПО)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8.</w:t>
            </w:r>
            <w:r>
              <w:rPr>
                <w:sz w:val="20"/>
              </w:rPr>
              <w:t xml:space="preserve"> Код(ы) по общероссийскому классификатору внешнеэкономической деятельности </w:t>
            </w:r>
            <w:hyperlink w:history="0"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3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(ОКВЭД)</w:t>
              </w:r>
            </w:hyperlink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9.</w:t>
            </w:r>
            <w:r>
              <w:rPr>
                <w:sz w:val="20"/>
              </w:rPr>
              <w:t xml:space="preserve"> Индивидуальный номер налогоплательщика (ИНН)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10.</w:t>
            </w:r>
            <w:r>
              <w:rPr>
                <w:sz w:val="20"/>
              </w:rPr>
              <w:t xml:space="preserve"> Код причины постановки на учет (КПП)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11.</w:t>
            </w:r>
            <w:r>
              <w:rPr>
                <w:sz w:val="20"/>
              </w:rPr>
              <w:t xml:space="preserve"> Адрес (место нахождения) постоянно действующего органа организации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12.</w:t>
            </w:r>
            <w:r>
              <w:rPr>
                <w:sz w:val="20"/>
              </w:rPr>
              <w:t xml:space="preserve"> Почтовый адрес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13.</w:t>
            </w:r>
            <w:r>
              <w:rPr>
                <w:sz w:val="20"/>
              </w:rPr>
              <w:t xml:space="preserve"> Телефон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14.</w:t>
            </w:r>
            <w:r>
              <w:rPr>
                <w:sz w:val="20"/>
              </w:rPr>
              <w:t xml:space="preserve"> Сайт в сети Интернет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15.</w:t>
            </w:r>
            <w:r>
              <w:rPr>
                <w:sz w:val="20"/>
              </w:rPr>
              <w:t xml:space="preserve"> Адрес электронной почты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16.</w:t>
            </w:r>
            <w:r>
              <w:rPr>
                <w:sz w:val="20"/>
              </w:rPr>
              <w:t xml:space="preserve"> Наименование должности руководителя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17.</w:t>
            </w:r>
            <w:r>
              <w:rPr>
                <w:sz w:val="20"/>
              </w:rPr>
              <w:t xml:space="preserve"> Фамилия, имя, отчество руководителя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18.</w:t>
            </w:r>
            <w:r>
              <w:rPr>
                <w:sz w:val="20"/>
              </w:rPr>
              <w:t xml:space="preserve"> Численность работников, с указанием опыта и квалификации, необходимых для выполнения мероприятий проекта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19.</w:t>
            </w:r>
            <w:r>
              <w:rPr>
                <w:sz w:val="20"/>
              </w:rPr>
              <w:t xml:space="preserve"> Численность членов (для общественных организаций)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20.</w:t>
            </w:r>
            <w:r>
              <w:rPr>
                <w:sz w:val="20"/>
              </w:rPr>
              <w:t xml:space="preserve"> Численность добровольцев, привлеченных в 2023 году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21.</w:t>
            </w:r>
            <w:r>
              <w:rPr>
                <w:sz w:val="20"/>
              </w:rPr>
              <w:t xml:space="preserve"> Общая сумма денежных средств, полученных претендентом на участие в конкурсе в 2023 году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Из них: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взносы учредителей (участников, членов)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гранты и пожертвования юридических лиц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пожертвования физических лиц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предоставленные бюджетные средства (с указанием источника)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доход от целевого капитала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22.</w:t>
            </w:r>
            <w:r>
              <w:rPr>
                <w:sz w:val="20"/>
              </w:rPr>
              <w:t xml:space="preserve"> Информация о видах деятельности, осуществляемых претендентом на участие в конкурсе в соответствии с уставными документами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  <w:b w:val="on"/>
        </w:rPr>
        <w:t xml:space="preserve">23. Основные реализованные проекты/мероприятия по заявленному приоритетному</w:t>
      </w:r>
    </w:p>
    <w:p>
      <w:pPr>
        <w:pStyle w:val="1"/>
        <w:jc w:val="both"/>
      </w:pPr>
      <w:r>
        <w:rPr>
          <w:sz w:val="20"/>
          <w:b w:val="on"/>
        </w:rPr>
        <w:t xml:space="preserve">направлению</w:t>
      </w:r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1"/>
        <w:gridCol w:w="850"/>
        <w:gridCol w:w="1871"/>
        <w:gridCol w:w="1134"/>
        <w:gridCol w:w="1928"/>
        <w:gridCol w:w="2665"/>
      </w:tblGrid>
      <w:tr>
        <w:tc>
          <w:tcPr>
            <w:tcW w:w="6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результаты</w:t>
            </w:r>
          </w:p>
        </w:tc>
      </w:tr>
      <w:tr>
        <w:tc>
          <w:tcPr>
            <w:tcW w:w="6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КРАТКАЯ ИНФОРМАЦИЯ</w:t>
      </w:r>
    </w:p>
    <w:p>
      <w:pPr>
        <w:pStyle w:val="1"/>
        <w:jc w:val="both"/>
      </w:pPr>
      <w:r>
        <w:rPr>
          <w:sz w:val="20"/>
        </w:rPr>
        <w:t xml:space="preserve">    о проекте, представляемом в составе заявки претендента на участие в</w:t>
      </w:r>
    </w:p>
    <w:p>
      <w:pPr>
        <w:pStyle w:val="1"/>
        <w:jc w:val="both"/>
      </w:pPr>
      <w:r>
        <w:rPr>
          <w:sz w:val="20"/>
        </w:rPr>
        <w:t xml:space="preserve">конкурсе на предоставление субсидии на реализацию проектов, направленных на</w:t>
      </w:r>
    </w:p>
    <w:p>
      <w:pPr>
        <w:pStyle w:val="1"/>
        <w:jc w:val="both"/>
      </w:pPr>
      <w:r>
        <w:rPr>
          <w:sz w:val="20"/>
        </w:rPr>
        <w:t xml:space="preserve">развитие детского и молодежного общественного движения, поддержку детских,</w:t>
      </w:r>
    </w:p>
    <w:p>
      <w:pPr>
        <w:pStyle w:val="1"/>
        <w:jc w:val="both"/>
      </w:pPr>
      <w:r>
        <w:rPr>
          <w:sz w:val="20"/>
        </w:rPr>
        <w:t xml:space="preserve">молодежных общественных объединений и общественных объединений, работающих</w:t>
      </w:r>
    </w:p>
    <w:p>
      <w:pPr>
        <w:pStyle w:val="1"/>
        <w:jc w:val="both"/>
      </w:pPr>
      <w:r>
        <w:rPr>
          <w:sz w:val="20"/>
        </w:rPr>
        <w:t xml:space="preserve">с детьми и молодежью по приоритетным направлениям, связанным с вовлечением</w:t>
      </w:r>
    </w:p>
    <w:p>
      <w:pPr>
        <w:pStyle w:val="1"/>
        <w:jc w:val="both"/>
      </w:pPr>
      <w:r>
        <w:rPr>
          <w:sz w:val="20"/>
        </w:rPr>
        <w:t xml:space="preserve">детей и молодежи в занятие творческой деятельностью, здоровый образ жизни и</w:t>
      </w:r>
    </w:p>
    <w:p>
      <w:pPr>
        <w:pStyle w:val="1"/>
        <w:jc w:val="both"/>
      </w:pPr>
      <w:r>
        <w:rPr>
          <w:sz w:val="20"/>
        </w:rPr>
        <w:t xml:space="preserve"> занятие спортом, в мероприятия по формированию российской идентичности и</w:t>
      </w:r>
    </w:p>
    <w:p>
      <w:pPr>
        <w:pStyle w:val="1"/>
        <w:jc w:val="both"/>
      </w:pPr>
      <w:r>
        <w:rPr>
          <w:sz w:val="20"/>
        </w:rPr>
        <w:t xml:space="preserve">             единства российской нации среди детей и молодежи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5726"/>
      </w:tblGrid>
      <w:tr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Приоритетное направление, по которому подается проект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33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Название проекта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33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 управления претендента на участие в конкурсе, утвердившего проект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33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утверждения проекта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дд.мм.гггг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33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дд.мм.гггг - дд.мм.гггг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33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дд.мм.гггг - дд.мм.гггг</w:t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33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проекта (руб.)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33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 (руб.)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tcW w:w="33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Предполагаемая сумма софинансирования проекта (руб.)</w:t>
            </w:r>
          </w:p>
        </w:tc>
        <w:tc>
          <w:tcPr>
            <w:tcW w:w="57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340"/>
        <w:gridCol w:w="1531"/>
        <w:gridCol w:w="340"/>
        <w:gridCol w:w="2835"/>
      </w:tblGrid>
      <w:tr>
        <w:tblPrEx>
          <w:tblBorders>
            <w:insideH w:val="single" w:sz="4"/>
          </w:tblBorders>
        </w:tblPrEx>
        <w:tc>
          <w:tcPr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руководителя претендента на участие в конкурсе)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"__" ____________ 20   г.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проектов, направленных</w:t>
      </w:r>
    </w:p>
    <w:p>
      <w:pPr>
        <w:pStyle w:val="0"/>
        <w:jc w:val="right"/>
      </w:pPr>
      <w:r>
        <w:rPr>
          <w:sz w:val="20"/>
        </w:rPr>
        <w:t xml:space="preserve">на развитие детского и молодежного</w:t>
      </w:r>
    </w:p>
    <w:p>
      <w:pPr>
        <w:pStyle w:val="0"/>
        <w:jc w:val="right"/>
      </w:pPr>
      <w:r>
        <w:rPr>
          <w:sz w:val="20"/>
        </w:rPr>
        <w:t xml:space="preserve">общественного движения, поддержку</w:t>
      </w:r>
    </w:p>
    <w:p>
      <w:pPr>
        <w:pStyle w:val="0"/>
        <w:jc w:val="right"/>
      </w:pPr>
      <w:r>
        <w:rPr>
          <w:sz w:val="20"/>
        </w:rPr>
        <w:t xml:space="preserve">детских, молодежных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 и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объединений, работающих с детьми</w:t>
      </w:r>
    </w:p>
    <w:p>
      <w:pPr>
        <w:pStyle w:val="0"/>
        <w:jc w:val="right"/>
      </w:pPr>
      <w:r>
        <w:rPr>
          <w:sz w:val="20"/>
        </w:rPr>
        <w:t xml:space="preserve">и молодежью по приоритетным</w:t>
      </w:r>
    </w:p>
    <w:p>
      <w:pPr>
        <w:pStyle w:val="0"/>
        <w:jc w:val="right"/>
      </w:pPr>
      <w:r>
        <w:rPr>
          <w:sz w:val="20"/>
        </w:rPr>
        <w:t xml:space="preserve">направлениям, связанным с вовлечением</w:t>
      </w:r>
    </w:p>
    <w:p>
      <w:pPr>
        <w:pStyle w:val="0"/>
        <w:jc w:val="right"/>
      </w:pPr>
      <w:r>
        <w:rPr>
          <w:sz w:val="20"/>
        </w:rPr>
        <w:t xml:space="preserve">детей и молодежи в занятие творческой</w:t>
      </w:r>
    </w:p>
    <w:p>
      <w:pPr>
        <w:pStyle w:val="0"/>
        <w:jc w:val="right"/>
      </w:pPr>
      <w:r>
        <w:rPr>
          <w:sz w:val="20"/>
        </w:rPr>
        <w:t xml:space="preserve">деятельностью, здоровый образ жизни</w:t>
      </w:r>
    </w:p>
    <w:p>
      <w:pPr>
        <w:pStyle w:val="0"/>
        <w:jc w:val="right"/>
      </w:pPr>
      <w:r>
        <w:rPr>
          <w:sz w:val="20"/>
        </w:rPr>
        <w:t xml:space="preserve">и занятие спортом, в мероприятия</w:t>
      </w:r>
    </w:p>
    <w:p>
      <w:pPr>
        <w:pStyle w:val="0"/>
        <w:jc w:val="right"/>
      </w:pPr>
      <w:r>
        <w:rPr>
          <w:sz w:val="20"/>
        </w:rPr>
        <w:t xml:space="preserve">по формированию российской</w:t>
      </w:r>
    </w:p>
    <w:p>
      <w:pPr>
        <w:pStyle w:val="0"/>
        <w:jc w:val="right"/>
      </w:pPr>
      <w:r>
        <w:rPr>
          <w:sz w:val="20"/>
        </w:rPr>
        <w:t xml:space="preserve">идентичности и единства российской</w:t>
      </w:r>
    </w:p>
    <w:p>
      <w:pPr>
        <w:pStyle w:val="0"/>
        <w:jc w:val="right"/>
      </w:pPr>
      <w:r>
        <w:rPr>
          <w:sz w:val="20"/>
        </w:rPr>
        <w:t xml:space="preserve">нации среди детей и молодежи</w:t>
      </w:r>
    </w:p>
    <w:p>
      <w:pPr>
        <w:pStyle w:val="0"/>
        <w:jc w:val="both"/>
      </w:pPr>
      <w:r>
        <w:rPr>
          <w:sz w:val="20"/>
        </w:rPr>
      </w:r>
    </w:p>
    <w:bookmarkStart w:id="620" w:name="P620"/>
    <w:bookmarkEnd w:id="620"/>
    <w:p>
      <w:pPr>
        <w:pStyle w:val="1"/>
        <w:jc w:val="both"/>
      </w:pPr>
      <w:r>
        <w:rPr>
          <w:sz w:val="20"/>
        </w:rPr>
        <w:t xml:space="preserve">                                  ПРОЕКТ,</w:t>
      </w:r>
    </w:p>
    <w:p>
      <w:pPr>
        <w:pStyle w:val="1"/>
        <w:jc w:val="both"/>
      </w:pPr>
      <w:r>
        <w:rPr>
          <w:sz w:val="20"/>
        </w:rPr>
        <w:t xml:space="preserve">               на реализацию которого запрашивается субсидия</w:t>
      </w:r>
    </w:p>
    <w:p>
      <w:pPr>
        <w:pStyle w:val="1"/>
        <w:jc w:val="both"/>
      </w:pPr>
      <w:r>
        <w:rPr>
          <w:sz w:val="20"/>
        </w:rPr>
        <w:t xml:space="preserve">                           из областного бюджета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Название проекта: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Обоснование социальной значимости проекта, описание основных проблем, на решение которых направлен проект: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Цели и задачи проекта: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Целевая аудитория проекта: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География проекта </w:t>
            </w:r>
            <w:r>
              <w:rPr>
                <w:sz w:val="20"/>
                <w:i w:val="on"/>
              </w:rPr>
              <w:t xml:space="preserve">(перечислить все муниципальные районы и городские округа Липецкой области, на территории которых планируется реализация проекта):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Описание проекта: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Календарный план реализации проекта:</w:t>
      </w:r>
    </w:p>
    <w:p>
      <w:pPr>
        <w:pStyle w:val="1"/>
        <w:jc w:val="both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551"/>
        <w:gridCol w:w="2438"/>
        <w:gridCol w:w="3175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в рамках этапа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начала и окончания (мес., год)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мероприятия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1 этап: название этапа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....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N этап: название этапа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Описание позитивных изменений, которые произойдут в результате реализации проекта (проведения мероприятия):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Качественные и количественные показатели оценки планируемых результатов:</w:t>
      </w:r>
    </w:p>
    <w:p>
      <w:pPr>
        <w:pStyle w:val="1"/>
        <w:jc w:val="both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2"/>
        <w:gridCol w:w="2268"/>
        <w:gridCol w:w="2551"/>
        <w:gridCol w:w="3515"/>
      </w:tblGrid>
      <w:tr>
        <w:tc>
          <w:tcPr>
            <w:tcW w:w="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</w:tr>
      <w:tr>
        <w:tc>
          <w:tcPr>
            <w:tcW w:w="7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Организации и учреждения, привлекаемые для реализации проекта:</w:t>
      </w:r>
    </w:p>
    <w:p>
      <w:pPr>
        <w:pStyle w:val="1"/>
        <w:jc w:val="both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139"/>
        <w:gridCol w:w="4195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привлекаемой организации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Функционал (кратко)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5499"/>
      </w:tblGrid>
      <w:tr>
        <w:tc>
          <w:tcPr>
            <w:tcW w:w="357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11. Информация о дальнейшем ходе реализации проекта в будущих периодах</w:t>
            </w:r>
          </w:p>
        </w:tc>
        <w:tc>
          <w:tcPr>
            <w:tcW w:w="549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340"/>
        <w:gridCol w:w="1531"/>
        <w:gridCol w:w="340"/>
        <w:gridCol w:w="2835"/>
      </w:tblGrid>
      <w:tr>
        <w:tblPrEx>
          <w:tblBorders>
            <w:insideH w:val="single" w:sz="4"/>
          </w:tblBorders>
        </w:tblPrEx>
        <w:tc>
          <w:tcPr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руководителя претендента на участие в конкурсе)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"__" ______________ 20   г.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проектов, направленных</w:t>
      </w:r>
    </w:p>
    <w:p>
      <w:pPr>
        <w:pStyle w:val="0"/>
        <w:jc w:val="right"/>
      </w:pPr>
      <w:r>
        <w:rPr>
          <w:sz w:val="20"/>
        </w:rPr>
        <w:t xml:space="preserve">на развитие детского и молодежного</w:t>
      </w:r>
    </w:p>
    <w:p>
      <w:pPr>
        <w:pStyle w:val="0"/>
        <w:jc w:val="right"/>
      </w:pPr>
      <w:r>
        <w:rPr>
          <w:sz w:val="20"/>
        </w:rPr>
        <w:t xml:space="preserve">общественного движения, поддержку</w:t>
      </w:r>
    </w:p>
    <w:p>
      <w:pPr>
        <w:pStyle w:val="0"/>
        <w:jc w:val="right"/>
      </w:pPr>
      <w:r>
        <w:rPr>
          <w:sz w:val="20"/>
        </w:rPr>
        <w:t xml:space="preserve">детских, молодежных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 и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объединений, работающих с детьми</w:t>
      </w:r>
    </w:p>
    <w:p>
      <w:pPr>
        <w:pStyle w:val="0"/>
        <w:jc w:val="right"/>
      </w:pPr>
      <w:r>
        <w:rPr>
          <w:sz w:val="20"/>
        </w:rPr>
        <w:t xml:space="preserve">и молодежью по приоритетным</w:t>
      </w:r>
    </w:p>
    <w:p>
      <w:pPr>
        <w:pStyle w:val="0"/>
        <w:jc w:val="right"/>
      </w:pPr>
      <w:r>
        <w:rPr>
          <w:sz w:val="20"/>
        </w:rPr>
        <w:t xml:space="preserve">направлениям, связанным с вовлечением</w:t>
      </w:r>
    </w:p>
    <w:p>
      <w:pPr>
        <w:pStyle w:val="0"/>
        <w:jc w:val="right"/>
      </w:pPr>
      <w:r>
        <w:rPr>
          <w:sz w:val="20"/>
        </w:rPr>
        <w:t xml:space="preserve">детей и молодежи в занятие творческой</w:t>
      </w:r>
    </w:p>
    <w:p>
      <w:pPr>
        <w:pStyle w:val="0"/>
        <w:jc w:val="right"/>
      </w:pPr>
      <w:r>
        <w:rPr>
          <w:sz w:val="20"/>
        </w:rPr>
        <w:t xml:space="preserve">деятельностью, здоровый образ жизни</w:t>
      </w:r>
    </w:p>
    <w:p>
      <w:pPr>
        <w:pStyle w:val="0"/>
        <w:jc w:val="right"/>
      </w:pPr>
      <w:r>
        <w:rPr>
          <w:sz w:val="20"/>
        </w:rPr>
        <w:t xml:space="preserve">и занятие спортом, в мероприятия</w:t>
      </w:r>
    </w:p>
    <w:p>
      <w:pPr>
        <w:pStyle w:val="0"/>
        <w:jc w:val="right"/>
      </w:pPr>
      <w:r>
        <w:rPr>
          <w:sz w:val="20"/>
        </w:rPr>
        <w:t xml:space="preserve">по формированию российской</w:t>
      </w:r>
    </w:p>
    <w:p>
      <w:pPr>
        <w:pStyle w:val="0"/>
        <w:jc w:val="right"/>
      </w:pPr>
      <w:r>
        <w:rPr>
          <w:sz w:val="20"/>
        </w:rPr>
        <w:t xml:space="preserve">идентичности и единства российской</w:t>
      </w:r>
    </w:p>
    <w:p>
      <w:pPr>
        <w:pStyle w:val="0"/>
        <w:jc w:val="right"/>
      </w:pPr>
      <w:r>
        <w:rPr>
          <w:sz w:val="20"/>
        </w:rPr>
        <w:t xml:space="preserve">нации среди детей и молодежи</w:t>
      </w:r>
    </w:p>
    <w:p>
      <w:pPr>
        <w:pStyle w:val="0"/>
        <w:jc w:val="both"/>
      </w:pPr>
      <w:r>
        <w:rPr>
          <w:sz w:val="20"/>
        </w:rPr>
      </w:r>
    </w:p>
    <w:bookmarkStart w:id="762" w:name="P762"/>
    <w:bookmarkEnd w:id="762"/>
    <w:p>
      <w:pPr>
        <w:pStyle w:val="1"/>
        <w:jc w:val="both"/>
      </w:pPr>
      <w:r>
        <w:rPr>
          <w:sz w:val="20"/>
        </w:rPr>
        <w:t xml:space="preserve">                                   СМЕТА</w:t>
      </w:r>
    </w:p>
    <w:p>
      <w:pPr>
        <w:pStyle w:val="1"/>
        <w:jc w:val="both"/>
      </w:pPr>
      <w:r>
        <w:rPr>
          <w:sz w:val="20"/>
        </w:rPr>
        <w:t xml:space="preserve">                       необходимого объема субсидий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наименование проекта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417"/>
        <w:gridCol w:w="1531"/>
        <w:gridCol w:w="1247"/>
        <w:gridCol w:w="1247"/>
        <w:gridCol w:w="1587"/>
        <w:gridCol w:w="1417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Статья расходов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проекта (руб.)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 (руб.)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(руб.)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340"/>
        <w:gridCol w:w="1531"/>
        <w:gridCol w:w="340"/>
        <w:gridCol w:w="3061"/>
      </w:tblGrid>
      <w:tr>
        <w:tblPrEx>
          <w:tblBorders>
            <w:insideH w:val="single" w:sz="4"/>
          </w:tblBorders>
        </w:tblPrEx>
        <w:tc>
          <w:tcPr>
            <w:tcW w:w="37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руководителя претендента на участие в конкурсе)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"__" ____________ 20   г.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проектов, направленных</w:t>
      </w:r>
    </w:p>
    <w:p>
      <w:pPr>
        <w:pStyle w:val="0"/>
        <w:jc w:val="right"/>
      </w:pPr>
      <w:r>
        <w:rPr>
          <w:sz w:val="20"/>
        </w:rPr>
        <w:t xml:space="preserve">на развитие детского и молодежного</w:t>
      </w:r>
    </w:p>
    <w:p>
      <w:pPr>
        <w:pStyle w:val="0"/>
        <w:jc w:val="right"/>
      </w:pPr>
      <w:r>
        <w:rPr>
          <w:sz w:val="20"/>
        </w:rPr>
        <w:t xml:space="preserve">общественного движения, поддержку</w:t>
      </w:r>
    </w:p>
    <w:p>
      <w:pPr>
        <w:pStyle w:val="0"/>
        <w:jc w:val="right"/>
      </w:pPr>
      <w:r>
        <w:rPr>
          <w:sz w:val="20"/>
        </w:rPr>
        <w:t xml:space="preserve">детских, молодежных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 и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объединений, работающих с детьми</w:t>
      </w:r>
    </w:p>
    <w:p>
      <w:pPr>
        <w:pStyle w:val="0"/>
        <w:jc w:val="right"/>
      </w:pPr>
      <w:r>
        <w:rPr>
          <w:sz w:val="20"/>
        </w:rPr>
        <w:t xml:space="preserve">и молодежью по приоритетным</w:t>
      </w:r>
    </w:p>
    <w:p>
      <w:pPr>
        <w:pStyle w:val="0"/>
        <w:jc w:val="right"/>
      </w:pPr>
      <w:r>
        <w:rPr>
          <w:sz w:val="20"/>
        </w:rPr>
        <w:t xml:space="preserve">направлениям, связанным с вовлечением</w:t>
      </w:r>
    </w:p>
    <w:p>
      <w:pPr>
        <w:pStyle w:val="0"/>
        <w:jc w:val="right"/>
      </w:pPr>
      <w:r>
        <w:rPr>
          <w:sz w:val="20"/>
        </w:rPr>
        <w:t xml:space="preserve">детей и молодежи в занятие творческой</w:t>
      </w:r>
    </w:p>
    <w:p>
      <w:pPr>
        <w:pStyle w:val="0"/>
        <w:jc w:val="right"/>
      </w:pPr>
      <w:r>
        <w:rPr>
          <w:sz w:val="20"/>
        </w:rPr>
        <w:t xml:space="preserve">деятельностью, здоровый образ жизни</w:t>
      </w:r>
    </w:p>
    <w:p>
      <w:pPr>
        <w:pStyle w:val="0"/>
        <w:jc w:val="right"/>
      </w:pPr>
      <w:r>
        <w:rPr>
          <w:sz w:val="20"/>
        </w:rPr>
        <w:t xml:space="preserve">и занятие спортом, в мероприятия</w:t>
      </w:r>
    </w:p>
    <w:p>
      <w:pPr>
        <w:pStyle w:val="0"/>
        <w:jc w:val="right"/>
      </w:pPr>
      <w:r>
        <w:rPr>
          <w:sz w:val="20"/>
        </w:rPr>
        <w:t xml:space="preserve">по формированию российской</w:t>
      </w:r>
    </w:p>
    <w:p>
      <w:pPr>
        <w:pStyle w:val="0"/>
        <w:jc w:val="right"/>
      </w:pPr>
      <w:r>
        <w:rPr>
          <w:sz w:val="20"/>
        </w:rPr>
        <w:t xml:space="preserve">идентичности и единства российской</w:t>
      </w:r>
    </w:p>
    <w:p>
      <w:pPr>
        <w:pStyle w:val="0"/>
        <w:jc w:val="right"/>
      </w:pPr>
      <w:r>
        <w:rPr>
          <w:sz w:val="20"/>
        </w:rPr>
        <w:t xml:space="preserve">нации среди детей и молодежи</w:t>
      </w:r>
    </w:p>
    <w:p>
      <w:pPr>
        <w:pStyle w:val="0"/>
        <w:jc w:val="both"/>
      </w:pPr>
      <w:r>
        <w:rPr>
          <w:sz w:val="20"/>
        </w:rPr>
      </w:r>
    </w:p>
    <w:bookmarkStart w:id="861" w:name="P861"/>
    <w:bookmarkEnd w:id="861"/>
    <w:p>
      <w:pPr>
        <w:pStyle w:val="2"/>
        <w:jc w:val="center"/>
      </w:pPr>
      <w:r>
        <w:rPr>
          <w:sz w:val="20"/>
        </w:rPr>
        <w:t xml:space="preserve">КРИТЕРИИ ОЦЕНКИ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80"/>
        <w:gridCol w:w="4479"/>
        <w:gridCol w:w="1077"/>
        <w:gridCol w:w="2268"/>
      </w:tblGrid>
      <w:tr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Весовое значение в общей оценке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"Эффективность"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100 баллов, 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"Социальная эффективность"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80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Вклад проекта в развитие социальной политики Липецкой области, важность проекта для позитивных изменений в решении социально значимых проблем, указанных в проекте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6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Потенциал улучшения состояния целевой группы в результате реализации проекта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6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проекта на решение других социально значимых проблем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6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новых подходов и методов в решении заявленных проблем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6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Вероятность негативных последствий, а также их возможный масштаб в случае отказа от реализации мероприятий проекта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6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Нацеленность на получение социального эффекта:</w:t>
            </w:r>
          </w:p>
        </w:tc>
        <w:tc>
          <w:tcPr>
            <w:vMerge w:val="continue"/>
          </w:tcPr>
          <w:p/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проведение единовременного мероприятия;</w:t>
            </w:r>
          </w:p>
        </w:tc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 0 до 50 баллов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получение отсроченного результата (изменения в поведении целевой группы);</w:t>
            </w:r>
          </w:p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получение долгосрочного устойчивого эффекта (изменения к лучшему в структуре проблемы целевой группы)</w:t>
            </w:r>
          </w:p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"Экономическая эффективность"</w:t>
            </w:r>
          </w:p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 0 до 20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затрат и предполагаемых результатов (в случае, если такая оценка возможна)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создаваемых рабочих мест, количество привлекаемых к реализации проекта добровольцев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"Реалистичность"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100 баллов, 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Подготовленность претендента на участие в конкурсе для реализации проекта (опыт претендента на участие в конкурсе в управлении проектами, свидетельствующий о способностях выполнить заявленные мероприятия в запланированном масштабе с запланированным бюджетом)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30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Кадровый потенциал претендента на участие в конкурсе, необходимый для выполнения мероприятий проекта,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наличие у претендента на участие в конкурсе собственных сотрудников, имеющих опыт и квалификацию, необходимые для выполнения мероприятий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способность претендента на участие в конкурсе привлечь в необходимом объеме специалистов и добровольцев для выполнения заявленных мероприятий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30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софинансирования претендентом на участие в конкурсе проекта (включая финансовые средства, денежную оценку имущества, труда добровольцев)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Свыше 60% планируемых расходов на реализацию проекта - 40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 50 до 60% - 30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30 до 50% - 20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10 до 30% - 10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менее 10% - 0 баллов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"Обоснованность"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100 баллов, 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запрашиваемых средств на реализацию мероприятий проекта его задачам, масштабу мероприятий и планируемым результатам, экономичность предложенных затрат (отсутствие излишних затрат и завышенных расходов)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25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 достаточность обоснований, расчетов, а также системность и логическая последовательность заявленных мероприятий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30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 достижимость качественных и количественных показателей изменений в целевых группах населения в результате реализации мероприятий проекта, четкость формулировки планируемых результатов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25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Открытость и прозрачность деятельности претендента на участие в конкурсе (наличие информации о претенденте на участие в конкурсе в сети Интернет (в том числе финансовой отчетности), количество публикаций в СМИ, опыт в проведении публичных мероприятий)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10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проектной сети (отделений, филиалов, представительств в муниципальных образованиях)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10 баллов: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1 баллу за каждое структурное подразделение,</w:t>
            </w:r>
          </w:p>
          <w:p>
            <w:pPr>
              <w:pStyle w:val="0"/>
            </w:pPr>
            <w:r>
              <w:rPr>
                <w:sz w:val="20"/>
              </w:rPr>
              <w:t xml:space="preserve">10 и более - максимальное значение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"Уровень охвата муниципальных образований (городских округов, городских и сельских поселений) /жителей муниципальных образований при реализации социального проекта"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Свыше 50% от общего количества МО - 100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30 до 50% - 80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 20 до 30% - 60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10 до 20% - 40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 5 до 10% - 20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 2,5 до 5% - 10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менее 2,5% - 0 баллов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"Актуальность"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100 баллов, 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Важность для Липецкой области сферы общественных отношений и актуальность проекта в рамках направления поддержки (в том числе по сравнению с иными заявками, представленными по данному направлению)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30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Уникальность проекта:</w:t>
            </w:r>
          </w:p>
        </w:tc>
        <w:tc>
          <w:tcPr>
            <w:vMerge w:val="continue"/>
          </w:tcPr>
          <w:p/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проект повторяет функционал госучреждений;</w:t>
            </w:r>
          </w:p>
        </w:tc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 0 до 50 баллов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проект дополняет функционал госучреждений;</w:t>
            </w:r>
          </w:p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проект предлагает мероприятия, не проводимые госучреждениями</w:t>
            </w:r>
          </w:p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Востребованность мероприятий проекта у населения области, подтвержденная исследованиями, опросами, анализом состояния целевой аудитории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20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молодежной политики Липецкой обл. от 02.04.2024 N 4-Н</w:t>
            <w:br/>
            <w:t>"Об утверждении порядка предоставления субсидий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103431" TargetMode = "External"/>
	<Relationship Id="rId8" Type="http://schemas.openxmlformats.org/officeDocument/2006/relationships/hyperlink" Target="https://login.consultant.ru/link/?req=doc&amp;base=RLAW220&amp;n=136724" TargetMode = "External"/>
	<Relationship Id="rId9" Type="http://schemas.openxmlformats.org/officeDocument/2006/relationships/hyperlink" Target="https://login.consultant.ru/link/?req=doc&amp;base=RLAW220&amp;n=137448&amp;dst=100008" TargetMode = "External"/>
	<Relationship Id="rId10" Type="http://schemas.openxmlformats.org/officeDocument/2006/relationships/hyperlink" Target="https://login.consultant.ru/link/?req=doc&amp;base=RLAW220&amp;n=137448&amp;dst=100688" TargetMode = "External"/>
	<Relationship Id="rId11" Type="http://schemas.openxmlformats.org/officeDocument/2006/relationships/hyperlink" Target="https://login.consultant.ru/link/?req=doc&amp;base=LAW&amp;n=121087&amp;dst=100142" TargetMode = "External"/>
	<Relationship Id="rId12" Type="http://schemas.openxmlformats.org/officeDocument/2006/relationships/hyperlink" Target="https://login.consultant.ru/link/?req=doc&amp;base=LAW&amp;n=476448" TargetMode = "External"/>
	<Relationship Id="rId13" Type="http://schemas.openxmlformats.org/officeDocument/2006/relationships/hyperlink" Target="https://login.consultant.ru/link/?req=doc&amp;base=LAW&amp;n=472841&amp;dst=5769" TargetMode = "External"/>
	<Relationship Id="rId14" Type="http://schemas.openxmlformats.org/officeDocument/2006/relationships/hyperlink" Target="https://login.consultant.ru/link/?req=doc&amp;base=LAW&amp;n=472841&amp;dst=5769" TargetMode = "External"/>
	<Relationship Id="rId15" Type="http://schemas.openxmlformats.org/officeDocument/2006/relationships/hyperlink" Target="https://login.consultant.ru/link/?req=doc&amp;base=LAW&amp;n=470713&amp;dst=3704" TargetMode = "External"/>
	<Relationship Id="rId16" Type="http://schemas.openxmlformats.org/officeDocument/2006/relationships/hyperlink" Target="https://login.consultant.ru/link/?req=doc&amp;base=LAW&amp;n=470713&amp;dst=3722" TargetMode = "External"/>
	<Relationship Id="rId17" Type="http://schemas.openxmlformats.org/officeDocument/2006/relationships/image" Target="media/image2.wmf"/>
	<Relationship Id="rId18" Type="http://schemas.openxmlformats.org/officeDocument/2006/relationships/image" Target="media/image3.wmf"/>
	<Relationship Id="rId19" Type="http://schemas.openxmlformats.org/officeDocument/2006/relationships/hyperlink" Target="https://login.consultant.ru/link/?req=doc&amp;base=LAW&amp;n=471848&amp;dst=101922" TargetMode = "External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	<Relationship Id="rId24" Type="http://schemas.openxmlformats.org/officeDocument/2006/relationships/hyperlink" Target="https://login.consultant.ru/link/?req=doc&amp;base=LAW&amp;n=439201" TargetMode = "External"/>
	<Relationship Id="rId25" Type="http://schemas.openxmlformats.org/officeDocument/2006/relationships/hyperlink" Target="https://login.consultant.ru/link/?req=doc&amp;base=LAW&amp;n=46890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молодежной политики Липецкой обл. от 02.04.2024 N 4-Н
"Об утверждении порядка предоставления субсидий социально ориентированным некоммерческим организациям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 по приоритетным направлениям, связанным с вовлечением детей и молодежи в занятие творческой деятельностью, здоровый образ жизни</dc:title>
  <dcterms:created xsi:type="dcterms:W3CDTF">2024-06-16T16:54:20Z</dcterms:created>
</cp:coreProperties>
</file>