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Магаданской области от 25.02.2020 N 119-пп</w:t>
              <w:br/>
              <w:t xml:space="preserve">(ред. от 02.06.2023)</w:t>
              <w:br/>
              <w:t xml:space="preserve">"Об утверждении Порядка предоставления из областного бюджета субсидий социально ориентированным некоммерческим организациям на обеспечение выпуска газеты, посвященной деятельности Магаданской областной общественной ассоциации коренных малочисленных народов и этнических групп Севера, освещение значимых событий, новостей, традиций и образа жизни в среде коренных народов Севера"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МАГАДАНСКОЙ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февраля 2020 г. N 119-пп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СУБСИДИЙ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ОБЕСПЕЧЕНИЕ ВЫПУСКА ГАЗЕТЫ, ПОСВЯЩЕННОЙ</w:t>
      </w:r>
    </w:p>
    <w:p>
      <w:pPr>
        <w:pStyle w:val="2"/>
        <w:jc w:val="center"/>
      </w:pPr>
      <w:r>
        <w:rPr>
          <w:sz w:val="20"/>
        </w:rPr>
        <w:t xml:space="preserve">ДЕЯТЕЛЬНОСТИ МАГАДАНСКОЙ ОБЛАСТНОЙ ОБЩЕСТВЕННОЙ АССОЦИАЦИИ</w:t>
      </w:r>
    </w:p>
    <w:p>
      <w:pPr>
        <w:pStyle w:val="2"/>
        <w:jc w:val="center"/>
      </w:pPr>
      <w:r>
        <w:rPr>
          <w:sz w:val="20"/>
        </w:rPr>
        <w:t xml:space="preserve">КОРЕННЫХ МАЛОЧИСЛЕННЫХ НАРОДОВ И ЭТНИЧЕСКИХ ГРУПП СЕВЕРА,</w:t>
      </w:r>
    </w:p>
    <w:p>
      <w:pPr>
        <w:pStyle w:val="2"/>
        <w:jc w:val="center"/>
      </w:pPr>
      <w:r>
        <w:rPr>
          <w:sz w:val="20"/>
        </w:rPr>
        <w:t xml:space="preserve">ОСВЕЩЕНИЕ ЗНАЧИМЫХ СОБЫТИЙ, НОВОСТЕЙ, ТРАДИЦИЙ И ОБРАЗА</w:t>
      </w:r>
    </w:p>
    <w:p>
      <w:pPr>
        <w:pStyle w:val="2"/>
        <w:jc w:val="center"/>
      </w:pPr>
      <w:r>
        <w:rPr>
          <w:sz w:val="20"/>
        </w:rPr>
        <w:t xml:space="preserve">ЖИЗНИ В СРЕДЕ КОРЕННЫХ НАРОДОВ СЕВЕРА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Магаданской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29.03.2022 </w:t>
            </w:r>
            <w:hyperlink w:history="0" r:id="rId7" w:tooltip="Постановление Правительства Магаданской области от 29.03.2022 N 262-пп &quot;О внесении изменений в постановление Правительства Магаданской области от 25 февраля 2020 г. N 119-пп&quot; {КонсультантПлюс}">
              <w:r>
                <w:rPr>
                  <w:sz w:val="20"/>
                  <w:color w:val="0000ff"/>
                </w:rPr>
                <w:t xml:space="preserve">N 262-пп</w:t>
              </w:r>
            </w:hyperlink>
            <w:r>
              <w:rPr>
                <w:sz w:val="20"/>
                <w:color w:val="392c69"/>
              </w:rPr>
              <w:t xml:space="preserve">, от 02.06.2023 </w:t>
            </w:r>
            <w:hyperlink w:history="0" r:id="rId8" w:tooltip="Постановление Правительства Магаданской области от 02.06.2023 N 394-пп &quot;О внесении изменений в постановление Правительства Магаданской области от 25 февраля 2020 г. N 119-пп&quot; {КонсультантПлюс}">
              <w:r>
                <w:rPr>
                  <w:sz w:val="20"/>
                  <w:color w:val="0000ff"/>
                </w:rPr>
                <w:t xml:space="preserve">N 394-пп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в целях реализации государственной </w:t>
      </w:r>
      <w:hyperlink w:history="0" r:id="rId10" w:tooltip="Постановление Правительства Магаданской области от 30.12.2021 N 1079-пп (ред. от 13.02.2023) &quot;Об утверждении государственной программы Магаданской области &quot;Содействие развитию институтов гражданского общества и реализация государственной национальной политики в Магаданс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Магаданской области "Содействие развитию институтов гражданского общества и реализация государственной национальной политики в Магаданской области", утвержденной постановлением Правительства Магаданской области от 30 декабря 2021 г. N 1079-пп "Об утверждении государственной программы Магаданской области "Содействие развитию институтов гражданского общества и реализация государственной национальной политики в Магаданской области", Правительство Магаданской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1" w:tooltip="Постановление Правительства Магаданской области от 29.03.2022 N 262-пп &quot;О внесении изменений в постановление Правительства Магаданской области от 25 февраля 2020 г. N 11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29.03.2022 N 262-пп)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из областного бюджета субсидий социально ориентированным некоммерческим организациям на обеспечение выпуска газеты, посвященной деятельности Магаданской областной общественной ассоциации коренных малочисленных народов и этнических групп Севера, освещение значимых событий, новостей, традиций и образа жизни в среде коренных народов Севера.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2" w:tooltip="Постановление Правительства Магаданской области от 29.03.2022 N 262-пп &quot;О внесении изменений в постановление Правительства Магаданской области от 25 февраля 2020 г. N 11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29.03.2022 N 262-пп)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3" w:tooltip="Постановление Правительства Магаданской области от 11.03.2016 N 138-пп (ред. от 29.03.2018) &quot;Об утверждении Положения о порядке предоставления субсидий из областного бюджета социально ориентированным некоммерческим организациям на обеспечение выпуска газеты, посвященной деятельности Магаданской областной общественной ассоциации коренных малочисленных народов и этнических групп Севера, освещение значимых событий, новостей, традиций и образа жизни в среде коренных народов Север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Магаданской области от 11 марта 2016 г. N 138-пп "Об утверждении Положения о порядке предоставления субсидий из областного бюджета социально ориентированным некоммерческим организациям на обеспечение выпуска газеты, посвященной деятельности Магаданской областной общественной ассоциации коренных малочисленных народов и этнических групп Севера, освещению значимых событий, новостей, традиций и образа жизни в среде коренных народов Севера";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4" w:tooltip="Постановление Правительства Магаданской области от 24.03.2016 N 184-пп &quot;О внесении изменений в постановление Правительства Магаданской области от 11 марта 2016 г. N 138-п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Магаданской области от 24 марта 2016 г. N 184-пп "О внесении изменений в постановление Правительства Магаданской области от 11 марта 2016 года N 138-пп";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5" w:tooltip="Постановление Правительства Магаданской области от 01.04.2016 N 221-пп &quot;О внесении изменений в отдельные постановления Правительства Магадан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Магаданской области от 1 апреля 2016 г. N 221-пп "О внесении изменений в постановление Правительства Магаданской области от 11 марта 2016 года N 138-пп";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6" w:tooltip="Постановление Правительства Магаданской области от 16.02.2017 N 99-пп &quot;О внесении изменений в постановление Правительства Магаданской области от 11 марта 2016 г. N 138-п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Магаданской области от 16 февраля 2017 г. N 99-пп "О внесении изменений в постановление Правительства Магаданской области от 11 марта 2016 года N 138-пп";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7" w:tooltip="Постановление Правительства Магаданской области от 16.03.2017 N 167-пп &quot;О внесении изменений в постановление Правительства Магаданской области от 11 марта 2016 г. N 138-п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Магаданской области от 16 марта 2017 г. N 167-пп "О внесении изменений в постановление Правительства Магаданской области от 11 марта 2016 года N 138-пп";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8" w:tooltip="Постановление Правительства Магаданской области от 21.12.2017 N 1089-пп &quot;О внесении изменений в отдельные постановления Правительства Магадан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Магаданской области от 21 декабря 2017 г. N 1089-пп "О внесении изменений в постановление Правительства Магаданской области от 11 марта 2016 года N 138-пп";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9" w:tooltip="Постановление Правительства Магаданской области от 15.03.2018 N 203-пп &quot;О внесении изменений в отдельные постановления Правительства Магадан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Магаданской области от 15 марта 2018 г. N 203-пп "О внесении изменений в постановление Правительства Магаданской области от 11 марта 2016 года N 138-пп";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0" w:tooltip="Постановление Правительства Магаданской области от 29.03.2018 N 249-пп &quot;О внесении изменений в отдельные постановления Правительства Магадан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Магаданской области от 29 марта 2018 г. N 249-пп "О внесении изменений в постановление Правительства Магаданской области от 11 марта 2016 года N 138-пп".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21" w:tooltip="Постановление Правительства Магаданской области от 02.06.2023 N 394-пп &quot;О внесении изменений в постановление Правительства Магаданской области от 25 февраля 2020 г. N 119-п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Магаданской области от 02.06.2023 N 394-пп.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подлежит официальному опубликованию и распространяется на регулируемые правоотношения с 1 марта 2020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Магаданской области</w:t>
      </w:r>
    </w:p>
    <w:p>
      <w:pPr>
        <w:pStyle w:val="0"/>
        <w:jc w:val="right"/>
      </w:pPr>
      <w:r>
        <w:rPr>
          <w:sz w:val="20"/>
        </w:rPr>
        <w:t xml:space="preserve">С.К.НОСОВ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Магаданской области</w:t>
      </w:r>
    </w:p>
    <w:p>
      <w:pPr>
        <w:pStyle w:val="0"/>
        <w:jc w:val="right"/>
      </w:pPr>
      <w:r>
        <w:rPr>
          <w:sz w:val="20"/>
        </w:rPr>
        <w:t xml:space="preserve">от 25 февраля 2020 г. N 119-пп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ИЗ ОБЛАСТНОГО БЮДЖЕТА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ОБЕСПЕЧЕНИЕ</w:t>
      </w:r>
    </w:p>
    <w:p>
      <w:pPr>
        <w:pStyle w:val="2"/>
        <w:jc w:val="center"/>
      </w:pPr>
      <w:r>
        <w:rPr>
          <w:sz w:val="20"/>
        </w:rPr>
        <w:t xml:space="preserve">ВЫПУСКА ГАЗЕТЫ, ПОСВЯЩЕННОЙ ДЕЯТЕЛЬНОСТИ МАГАДАНСКОЙ</w:t>
      </w:r>
    </w:p>
    <w:p>
      <w:pPr>
        <w:pStyle w:val="2"/>
        <w:jc w:val="center"/>
      </w:pPr>
      <w:r>
        <w:rPr>
          <w:sz w:val="20"/>
        </w:rPr>
        <w:t xml:space="preserve">ОБЛАСТНОЙ ОБЩЕСТВЕННОЙ АССОЦИАЦИИ КОРЕННЫХ МАЛОЧИСЛЕННЫХ</w:t>
      </w:r>
    </w:p>
    <w:p>
      <w:pPr>
        <w:pStyle w:val="2"/>
        <w:jc w:val="center"/>
      </w:pPr>
      <w:r>
        <w:rPr>
          <w:sz w:val="20"/>
        </w:rPr>
        <w:t xml:space="preserve">НАРОДОВ И ЭТНИЧЕСКИХ ГРУПП СЕВЕРА, ОСВЕЩЕНИЕ ЗНАЧИМЫХ</w:t>
      </w:r>
    </w:p>
    <w:p>
      <w:pPr>
        <w:pStyle w:val="2"/>
        <w:jc w:val="center"/>
      </w:pPr>
      <w:r>
        <w:rPr>
          <w:sz w:val="20"/>
        </w:rPr>
        <w:t xml:space="preserve">СОБЫТИЙ, НОВОСТЕЙ, ТРАДИЦИЙ И ОБРАЗА ЖИЗНИ В СРЕДЕ КОРЕННЫХ</w:t>
      </w:r>
    </w:p>
    <w:p>
      <w:pPr>
        <w:pStyle w:val="2"/>
        <w:jc w:val="center"/>
      </w:pPr>
      <w:r>
        <w:rPr>
          <w:sz w:val="20"/>
        </w:rPr>
        <w:t xml:space="preserve">НАРОДОВ СЕВЕРА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Магаданской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29.03.2022 </w:t>
            </w:r>
            <w:hyperlink w:history="0" r:id="rId22" w:tooltip="Постановление Правительства Магаданской области от 29.03.2022 N 262-пп &quot;О внесении изменений в постановление Правительства Магаданской области от 25 февраля 2020 г. N 119-пп&quot; {КонсультантПлюс}">
              <w:r>
                <w:rPr>
                  <w:sz w:val="20"/>
                  <w:color w:val="0000ff"/>
                </w:rPr>
                <w:t xml:space="preserve">N 262-пп</w:t>
              </w:r>
            </w:hyperlink>
            <w:r>
              <w:rPr>
                <w:sz w:val="20"/>
                <w:color w:val="392c69"/>
              </w:rPr>
              <w:t xml:space="preserve">, от 02.06.2023 </w:t>
            </w:r>
            <w:hyperlink w:history="0" r:id="rId23" w:tooltip="Постановление Правительства Магаданской области от 02.06.2023 N 394-пп &quot;О внесении изменений в постановление Правительства Магаданской области от 25 февраля 2020 г. N 119-пп&quot; {КонсультантПлюс}">
              <w:r>
                <w:rPr>
                  <w:sz w:val="20"/>
                  <w:color w:val="0000ff"/>
                </w:rPr>
                <w:t xml:space="preserve">N 394-пп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предоставления из областного бюджета субсидий социально ориентированным некоммерческим организациям, являющимися национально-культурными объединениями, осуществляющим свою деятельность на территории Магаданской области, (далее - СО НКО, участники отбора) определяет цели, условия, результаты, порядок предоставления субсидий СО НКО на обеспечение выпуска газеты, посвященной деятельности Магаданской областной общественной ассоциации коренных малочисленных народов и этнических групп Севера, освещение значимых событий, новостей, традиций и образа жизни в среде коренных народов Севера (далее - Порядок, субсидия).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предоставления субсидий является освещение значимых событий, новостей, традиций и образа жизни в среде коренных народов Севера посредством выпуска газеты (далее - обеспечение выпуска газеты), путем финансового обеспечения или возмещения затрат СО НКО осуществляющим свою деятельность на территории Магаданской области, в соответствии со </w:t>
      </w:r>
      <w:hyperlink w:history="0" r:id="rId2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в рамках реализации подмероприятия 1.1.1.7 "Предоставление субсидии СО НКО на обеспечение выпуска газеты, посвященной деятельности Магаданской областной общественной ассоциации коренных малочисленных народов и этнических групп Севера, освещение значимых событий, новостей, традиций и образа жизни в среде коренных народов Севера" мероприятия 1.1.1 "Субсидии социально ориентированным некоммерческим организациям" основного мероприятия 1.1 "Оказание финансовой поддержки деятельности социально ориентированных некоммерческих организаций" </w:t>
      </w:r>
      <w:hyperlink w:history="0" r:id="rId25" w:tooltip="Постановление Правительства Магаданской области от 30.12.2021 N 1079-пп (ред. от 13.02.2023) &quot;Об утверждении государственной программы Магаданской области &quot;Содействие развитию институтов гражданского общества и реализация государственной национальной политики в Магаданской области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"Развитие гражданского общества посредством поддержки деятельности социально ориентированных некоммерческих организаций в Магаданской области" государственной программы Магаданской области "Содействие развитию институтов гражданского общества и реализация государственной национальной политики в Магаданской области", утвержденной постановлением Правительства Магаданской области от 31 декабря 2021 г. N 1079-пп "Об утверждении государственной программы Магаданской области "Содействие развитию институтов гражданского общества и реализация государственной национальной политики в Магаданской области".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Министерство внутренней, информационной и молодежной политики Магаданской области является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(далее - Министерство, Главный распорядитель).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в пределах бюджетных ассигнований и лимитов бюджетных обязательств, предусмотренных законом Магаданской области об областном бюджете на текущий финансовый год и плановый период, доведенных до Главного распорядителя в установленном порядке, на цели, предусмотренные </w:t>
      </w:r>
      <w:hyperlink w:history="0" w:anchor="P61" w:tooltip="1.2. Целью предоставления субсидий является освещение значимых событий, новостей, традиций и образа жизни в среде коренных народов Севера посредством выпуска газеты (далее - обеспечение выпуска газеты), путем финансового обеспечения или возмещения затрат СО НКО осуществляющим свою деятельность на территории Магаданской области, в соответствии со статьей 78.1 Бюджетного кодекса Российской Федерации, в рамках реализации подмероприятия 1.1.1.7 &quot;Предоставление субсидии СО НКО на обеспечение выпуска газеты, п...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Консультирование СО НКО по вопросам получения субсидии осуществляется Министерством.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 категории получателей субсидии относятся СО НКО, соответствующие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получатель субсидии зарегистрирован в качестве юридического лица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соответствие основных направлений деятельности СО НКО целям, на достижение которых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 деятельности СО НКО на территории Магаданской области - не менее одного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СО НКО в ведомственном реестре недобросовестных социально ориентированных некоммерческих организаций - получателей субсидий из областного бюджета, который ведется Министерством в порядке, установленном постановлением Правительства Магаданской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у СО НКО задолженности перед бюджетом Магаданской области вследствие невозврата (неполного возврата) субсидий, предоставленных ранее и подлежащих возврату на основании вступившего в законную силу судебного акта, на день принятия решения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Субсидия предоставляется по результатам отбора путем запроса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не позднее 15-го рабочего дня, следующего за днем принятия проекта закона Магаданской области об областном бюджете на очередной финансовый год и плановый период (проекта закона о внесении изменений в закон Магаданской области об областном бюджете).</w:t>
      </w:r>
    </w:p>
    <w:p>
      <w:pPr>
        <w:pStyle w:val="0"/>
        <w:jc w:val="both"/>
      </w:pPr>
      <w:r>
        <w:rPr>
          <w:sz w:val="20"/>
        </w:rPr>
        <w:t xml:space="preserve">(п. 1.7 в ред. </w:t>
      </w:r>
      <w:hyperlink w:history="0" r:id="rId26" w:tooltip="Постановление Правительства Магаданской области от 02.06.2023 N 394-пп &quot;О внесении изменений в постановление Правительства Магаданской области от 25 февраля 2020 г. N 11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02.06.2023 N 394-пп)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 получателей субсидии для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Отбор проводится Министерством посредством запроса предложений, который проводится на основании заявок на участие в отборе на предоставление субсидии, направленных участниками отбора для участия в отборе, исходя из соответствия участника отбора категории получателей субсидии и критериям отбора, требованиям и очередности поступления заявок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Министерство не менее чем за 3 рабочих дня до начала срока приема заявок и документов размещает на Едином портале и на официальном сайте Министерства в региональной информационной системе "Открытый регион" (далее - официальный сайт Министерства) объявление о проведении отбора с указанием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начала подачи или окончания приема предложений (заявок) участников отбора, которая не может быть ранее 10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 получателей субсидии, установленной </w:t>
      </w:r>
      <w:hyperlink w:history="0" w:anchor="P65" w:tooltip="1.5. К категории получателей субсидии относятся СО НКО, соответствующие следующим критериям: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настоящего Порядка, либо 5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 получателей субсидии, установленной </w:t>
      </w:r>
      <w:hyperlink w:history="0" w:anchor="P65" w:tooltip="1.5. К категории получателей субсидии относятся СО НКО, соответствующие следующим критериям: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Магаданской области от 02.06.2023 N 394-пп &quot;О внесении изменений в постановление Правительства Магаданской области от 25 февраля 2020 г. N 11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02.06.2023 N 394-пп)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наименования, места нахождения, почтового адреса, адреса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результата предоставления субсидии в соответствии с </w:t>
      </w:r>
      <w:hyperlink w:history="0" w:anchor="P177" w:tooltip="3.11. Результатом предоставления субсидии является освещение значимых событий, новостей, традиций и образа жизни в среде коренных народов Севера, посредством выпуска газеты (экз.).">
        <w:r>
          <w:rPr>
            <w:sz w:val="20"/>
            <w:color w:val="0000ff"/>
          </w:rPr>
          <w:t xml:space="preserve">пунктом 3.11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доменного имени и (или) указателей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Магаданской области от 02.06.2023 N 394-пп &quot;О внесении изменений в постановление Правительства Магаданской области от 25 февраля 2020 г. N 11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02.06.2023 N 394-пп)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требований к участникам отбора в соответствии с </w:t>
      </w:r>
      <w:hyperlink w:history="0" w:anchor="P94" w:tooltip="2.3. Требования, которым должны соответствовать участники отбора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 в соответствии с </w:t>
      </w:r>
      <w:hyperlink w:history="0" w:anchor="P104" w:tooltip="2.4. Для участия в отборе участник отбора в течение срока, указанного в объявлении о проведении отбора, представляет в Министерство заявку на участие в отборе по форме согласно приложению N 1 к настоящему Порядку (далее - заявка). Участник отбора вправе представить только одну заявку.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подачи заявок участниками отбора и требований, предъявляемых к форме и содержанию заявок, подаваемых участниками отбора в соответствии с требованиями </w:t>
      </w:r>
      <w:hyperlink w:history="0" w:anchor="P104" w:tooltip="2.4. Для участия в отборе участник отбора в течение срока, указанного в объявлении о проведении отбора, представляет в Министерство заявку на участие в отборе по форме согласно приложению N 1 к настоящему Порядку (далее - заявка). Участник отбора вправе представить только одну заявку.">
        <w:r>
          <w:rPr>
            <w:sz w:val="20"/>
            <w:color w:val="0000ff"/>
          </w:rPr>
          <w:t xml:space="preserve">пункта 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отзыва заявок участниками отбора, порядка возврата заявок участникам отбора, определяющего в том числе основания для возврата заявок участникам отбора, порядка внесения изменений в заявки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 рассмотрения и оценки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срока, в течение которого победитель (победители) отбора (далее - получатель (получатели) субсидии) должен подписать соглашение о предоставлении субсидии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условий признания победителя (победителей) отбора уклонившимся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размещения результатов отбора на Едином портале и официальном сайте Министерства, которая не может быть позднее 14-го календарного дня, следующего за днем определения победителя отбора.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Требования, которым должны соответствовать участники отбора на первое число месяца, предшествующего месяцу, в котором планируется проведение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участники отбора не должны получать средства из областного бюджета на основании иных нормативных правовых актов Магаданской области на цели, указанные в </w:t>
      </w:r>
      <w:hyperlink w:history="0" w:anchor="P61" w:tooltip="1.2. Целью предоставления субсидий является освещение значимых событий, новостей, традиций и образа жизни в среде коренных народов Севера посредством выпуска газеты (далее - обеспечение выпуска газеты), путем финансового обеспечения или возмещения затрат СО НКО осуществляющим свою деятельность на территории Магаданской области, в соответствии со статьей 78.1 Бюджетного кодекса Российской Федерации, в рамках реализации подмероприятия 1.1.1.7 &quot;Предоставление субсидии СО НКО на обеспечение выпуска газеты, п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участника отбора отсутствует просроченная задолженность по возврату в областной бюджет субсидий, бюджетных инвестиций, предоставленных в соответствии с иными правовыми актами, а также иная просроченная (неурегулированная) задолженность перед областным бюджетом;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реестре недобросовестных социально ориентированных некоммерческих организаций - получателей субсидий из областного бюджета, который ведется Министерством в порядке, установленном постановлением Правительства Магаданской области, отсутствуют сведения об участнике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(п. 2.3 в ред. </w:t>
      </w:r>
      <w:hyperlink w:history="0" r:id="rId29" w:tooltip="Постановление Правительства Магаданской области от 02.06.2023 N 394-пп &quot;О внесении изменений в постановление Правительства Магаданской области от 25 февраля 2020 г. N 11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02.06.2023 N 394-пп)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участия в отборе участник отбора в течение срока, указанного в объявлении о проведении отбора, представляет в Министерство заявку на участие в отборе по </w:t>
      </w:r>
      <w:hyperlink w:history="0" w:anchor="P219" w:tooltip="ЗАЯВКА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1 к настоящему Порядку (далее - заявка). Участник отбора вправе представить только одну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получения субсидии на финансовое обеспечение затрат на обеспечение выпуска газеты участник отбора прилагает к заявке следующие документы, подтверждающие соответствие участника отбора категории получателей субсидии и критериям, установленным </w:t>
      </w:r>
      <w:hyperlink w:history="0" w:anchor="P65" w:tooltip="1.5. К категории получателей субсидии относятся СО НКО, соответствующие следующим критериям: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настоящего Порядка, и требованиям, установленным </w:t>
      </w:r>
      <w:hyperlink w:history="0" w:anchor="P94" w:tooltip="2.3. Требования, которым должны соответствовать участники отбора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выписку из решения СО НКО о необходимости реализации мероприятий, направленных на обеспечение выпуска газеты;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смету на проведение мероприятий, направленных на обеспечение выпуска газеты, по </w:t>
      </w:r>
      <w:hyperlink w:history="0" w:anchor="P338" w:tooltip="СМЕТА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участника отбора,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Министерством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Магаданской области соблюдения получателем субсидии порядка и условий предоставления субсидии в соответствии со </w:t>
      </w:r>
      <w:hyperlink w:history="0" r:id="rId3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и на включение таких положений в соглашение;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Магаданской области от 02.06.2023 N 394-пп &quot;О внесении изменений в постановление Правительства Магаданской области от 25 февраля 2020 г. N 11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02.06.2023 N 394-пп)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справку, подписанную участником отбора (руководителем или уполномоченным лицом с представлением документов, подтверждающих полномочия указанного лица) и главным бухгалтером (при наличии) участника отбора, подтверждающей соответствие участника отбора требованиям, установленным </w:t>
      </w:r>
      <w:hyperlink w:history="0" w:anchor="P94" w:tooltip="2.3. Требования, которым должны соответствовать участники отбора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Порядка, а также отсутствие сведений об участнике отбора в ведомственном реестре недобросовестных социально ориентированных некоммерческих организаций - получателей субсидий из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учредительных документов и имеющихся изменений к ним.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получения субсидии на возмещение затрат на обеспечение выпуска газеты участник отбора прилагает к заявке следующие документы, подтверждающие соответствие участника отбора категории получателей субсидии и критериям, установленным </w:t>
      </w:r>
      <w:hyperlink w:history="0" w:anchor="P65" w:tooltip="1.5. К категории получателей субсидии относятся СО НКО, соответствующие следующим критериям: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настоящего Порядка, и требованиям, установленным </w:t>
      </w:r>
      <w:hyperlink w:history="0" w:anchor="P94" w:tooltip="2.3. Требования, которым должны соответствовать участники отбора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выписку из решения СО НКО о необходимости реализации мероприятий, направленных на обеспечение выпуска газеты;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финансовый отчет о реализации мероприятий, направленных на обеспечение выпуска газеты, по </w:t>
      </w:r>
      <w:hyperlink w:history="0" w:anchor="P403" w:tooltip="ФИНАНСОВЫЙ ОТЧЕТ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3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документы, подтверждающие фактические произведенные расходы на обеспечение выпуска газеты, оформленные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справку, подписанную участником отбора (руководителем или уполномоченным лицом с представлением документов, подтверждающих полномочия указанного лица) и главным бухгалтером (при наличии) участника отбора, подтверждающей соответствие участника отбора требованиям, установленным </w:t>
      </w:r>
      <w:hyperlink w:history="0" w:anchor="P94" w:tooltip="2.3. Требования, которым должны соответствовать участники отбора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Порядка, а также отсутствие сведений об участнике отбора в ведомственном реестре недобросовестных социально ориентированных некоммерческих организаций - получателей субсидий из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учредительных документов и имеющихся изменений к ним.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Представляемые копии документов, указанные в настоящем пункте, должны быть заверены подписью участника отбора или уполномоченного им лица с представлением документов, подтверждающих полномочия указанного лица, и печатью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 несут ответственность за полноту информации, содержащейся в заявке, и ее соответствия требованиям настоящего Порядка, а также за достоверность предоставленных сведений и документов в соответствии с законодательством Российской Федерации.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Участник отбора вправе по собственной инициативе представить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выписку из Единого государственного реестра юридических лиц, полученную не ранее чем за 20 календарных дней до момента подачи заявки на предоставление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участником отбора документов, указанных в подпунктах "а", "б" настоящего пункта, Министерство запрашивает их в порядке межведомственного информационного взаимодействия в течение 5 рабочих дней со дня регистрации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Заявка с приложенными к ней документами регистрируются Министерством в день поступления и в течение 3 рабочих дней передается в Комиссию по предоставлению субсидий из областного бюджета социально ориентированным некоммерческим организациям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Комиссия формируется приказом Министерства в целях предоставления субсидии в течение 3 рабочих дней со дня опубликования объявления о проведении отбора для рассмотрения и оценки документов, указанных в </w:t>
      </w:r>
      <w:hyperlink w:history="0" w:anchor="P104" w:tooltip="2.4. Для участия в отборе участник отбора в течение срока, указанного в объявлении о проведении отбора, представляет в Министерство заявку на участие в отборе по форме согласно приложению N 1 к настоящему Порядку (далее - заявка). Участник отбора вправе представить только одну заявку.">
        <w:r>
          <w:rPr>
            <w:sz w:val="20"/>
            <w:color w:val="0000ff"/>
          </w:rPr>
          <w:t xml:space="preserve">пунктах 2.4</w:t>
        </w:r>
      </w:hyperlink>
      <w:r>
        <w:rPr>
          <w:sz w:val="20"/>
        </w:rPr>
        <w:t xml:space="preserve">, </w:t>
      </w:r>
      <w:hyperlink w:history="0" w:anchor="P120" w:tooltip="2.5. Участник отбора вправе по собственной инициативе представить следующие документы: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Комиссия не позднее 15 рабочих дней после окончания срока подачи (приема) заявок, указанного в объявлении о проведении отбора, осуществляет рассмотрение и оценку заявок с приложенными к ним документами, а также сведений, полученных в рамках межведомственного взаимодействия, на предмет соответствия (несоответствия) участников отбора и представленных ими документов требованиям, установленным в объявлении о проведении отбора.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По результатам рассмотрения заявок и прилагаемых к ним документов Комиссия принимает решение о соответствии (несоответствии) участников отбора установленным в объявлении о проведении отбора требованиям и направляет участникам отбора уведомление о принятом решении в течение 5 рабочих дней с даты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принимается большинством голосов присутствующих на заседании ее членов путем открытого голосования и оформляется в виде протокола, который подписывается председателем Комиссии и передается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признается несостоявшимся, если в срок, указанный в объявлении о проведении отбора, не было подано ни одной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Основаниями для отклонения заявки участника отбора на стадии рассмотрения и оценки заявок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участника отбора требованиям, установленным </w:t>
      </w:r>
      <w:hyperlink w:history="0" w:anchor="P94" w:tooltip="2.3. Требования, которым должны соответствовать участники отбора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несоответствие представленных участником отбора заявки и документов требованиям,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недостоверность представленной участником отбора информации, в том числе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подача участником отбора заявки после даты и (или) времени, определенных для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Министерство в течение 7 рабочих дней с даты принятия решения, указанного в </w:t>
      </w:r>
      <w:hyperlink w:history="0" w:anchor="P127" w:tooltip="2.9. По результатам рассмотрения заявок и прилагаемых к ним документов Комиссия принимает решение о соответствии (несоответствии) участников отбора установленным в объявлении о проведении отбора требованиям и направляет участникам отбора уведомление о принятом решении в течение 5 рабочих дней с даты принятия решения.">
        <w:r>
          <w:rPr>
            <w:sz w:val="20"/>
            <w:color w:val="0000ff"/>
          </w:rPr>
          <w:t xml:space="preserve">пункте 2.9</w:t>
        </w:r>
      </w:hyperlink>
      <w:r>
        <w:rPr>
          <w:sz w:val="20"/>
        </w:rPr>
        <w:t xml:space="preserve"> настоящего Порядка, размещает на Едином портале и на официальном сайте Министерства информацию о результатах рассмотрения заявок,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получателя (получателей) субсидии, с которым заключается Соглашение о предоставлении субсидии, и размер предоставляемой ему субсидии.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Министерство в течение 5 рабочих дней со дня принятия решения, указанного в </w:t>
      </w:r>
      <w:hyperlink w:history="0" w:anchor="P127" w:tooltip="2.9. По результатам рассмотрения заявок и прилагаемых к ним документов Комиссия принимает решение о соответствии (несоответствии) участников отбора установленным в объявлении о проведении отбора требованиям и направляет участникам отбора уведомление о принятом решении в течение 5 рабочих дней с даты принятия решения.">
        <w:r>
          <w:rPr>
            <w:sz w:val="20"/>
            <w:color w:val="0000ff"/>
          </w:rPr>
          <w:t xml:space="preserve">пункте 2.9</w:t>
        </w:r>
      </w:hyperlink>
      <w:r>
        <w:rPr>
          <w:sz w:val="20"/>
        </w:rPr>
        <w:t xml:space="preserve"> настоящего Порядка, рассматривает документы, представленные получателем субсидии в соответствии с </w:t>
      </w:r>
      <w:hyperlink w:history="0" w:anchor="P104" w:tooltip="2.4. Для участия в отборе участник отбора в течение срока, указанного в объявлении о проведении отбора, представляет в Министерство заявку на участие в отборе по форме согласно приложению N 1 к настоящему Порядку (далее - заявка). Участник отбора вправе представить только одну заявку.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Порядка, а также полученные в соответствии с </w:t>
      </w:r>
      <w:hyperlink w:history="0" w:anchor="P120" w:tooltip="2.5. Участник отбора вправе по собственной инициативе представить следующие документы: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Порядка, и принимает решение о предоставлении субсидии и заключении Соглашения либо решение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Основаниями для отказа получателю субсидии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представленных получателем субсидии документов требованиям, установленным в соответствии с </w:t>
      </w:r>
      <w:hyperlink w:history="0" w:anchor="P104" w:tooltip="2.4. Для участия в отборе участник отбора в течение срока, указанного в объявлении о проведении отбора, представляет в Министерство заявку на участие в отборе по форме согласно приложению N 1 к настоящему Порядку (далее - заявка). Участник отбора вправе представить только одну заявку.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документов, указанных в </w:t>
      </w:r>
      <w:hyperlink w:history="0" w:anchor="P104" w:tooltip="2.4. Для участия в отборе участник отбора в течение срока, указанного в объявлении о проведении отбора, представляет в Министерство заявку на участие в отборе по форме согласно приложению N 1 к настоящему Порядку (далее - заявка). Участник отбора вправе представить только одну заявку.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установление факта недостоверности представленной получателем субсидии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несоответствия участника отбора требованиям, установленным </w:t>
      </w:r>
      <w:hyperlink w:history="0" w:anchor="P94" w:tooltip="2.3. Требования, которым должны соответствовать участники отбора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Размер субсидии определяется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409575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размер одной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position w:val="-5"/>
        </w:rPr>
        <w:drawing>
          <wp:inline distT="0" distB="0" distL="0" distR="0">
            <wp:extent cx="161925" cy="1905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общая сумма финансовых средств, предусмотренных на предоставление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 - количество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размер субсидии не должен превышать 417,2 тысяч рублей на одного получателя субсидии, а также превышать сумму, указанную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случае отсутствия возможности предоставления субсидии в текущем финансовом году в связи с недостаточностью лимитов бюджетных ассигнований при принятии Министерством решения о предоставлении субсидии и заключении Соглашения, Министерство в течение 4 рабочих дней после принятия указанного решения направляет получателю субсидии уведомление о невозможности предоставления субсидии в текущем финансовом году в связи с недостаточностью лимитов бюджетных обязательств, указанных в </w:t>
      </w:r>
      <w:hyperlink w:history="0" w:anchor="P62" w:tooltip="1.3. Министерство внутренней, информационной и молодежной политики Магаданской области являет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(далее - Министерство, Главный распорядитель)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рабочих дней после доведения лимитов бюджетных обязательств на очередной финансовый год Министерство направляет получателю субсидии Соглашение в двух экземплярах для подписания. При этом повторное предоставление получателем субсидии документов, указанных в </w:t>
      </w:r>
      <w:hyperlink w:history="0" w:anchor="P104" w:tooltip="2.4. Для участия в отборе участник отбора в течение срока, указанного в объявлении о проведении отбора, представляет в Министерство заявку на участие в отборе по форме согласно приложению N 1 к настоящему Порядку (далее - заявка). Участник отбора вправе представить только одну заявку.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Министерство не позднее 3 рабочих дней с даты принятия решения об отказе в предоставлении субсидии или заключении Соглашения направляет получателю субсидии посредством почтовой связи уведомление на почтовый адрес, указанный получателем субсидии в заявке с указанием оснований отказа, а в случае положительного решения - уведомление о предоставлении субсидии с приложением соответствующего проекта Соглашения в двух экземплярах.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Соглашение между Министерством и получателем субсидии, дополнительное соглашение к Соглашению, в том числе дополнительное соглашение о расторжении Соглашения, заключаются в соответствии с типовой формой, утвержденной министерством финансов Магаданской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 Соглашении на финансовое обеспечение затрат на обеспечение выпуска газеты в обязательном порядке предусматриваются следующие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запрет приобретения получателями субсидии,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условие о согласовании новых условий Соглашения о предоставлении субсидии или о расторжении Соглашения о предоставлении субсидии при не 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62" w:tooltip="1.3. Министерство внутренней, информационной и молодежной политики Магаданской области являет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(далее - Министерство, Главный распорядитель)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значения характеристик (показателей, необходимых для достижения результатов предоставления субсидии), точные даты завершения и конечные значения результатов (конкретной количественной характеристики итогов), а также формы и порядок предоставления получателем субсидии отчетности о достижении значений показателей результативности и расходах, на финансовое обеспечение которых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согласие получателя субсидии на осуществление Министерством и органами государственного финансового контроля проверок соблюдения им условий и порядка предоставления 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</w:t>
      </w:r>
      <w:hyperlink w:history="0" r:id="rId3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реквизиты расчетного или корреспондентского счета, открытого получателю субсидий счета в учреждениях Центрального банка Российской Федерации или российских кредитных организациях, на который подлежит перечисление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о предоставлении субсидии на возмещение затрат, понесенных получателями субсидии в связи с проведением мероприятий, направленных на обеспечение выпуска газеты, в обязательном порядке предусматриваются следующие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условие о согласовании новых условий Соглашения или о расторжении Соглашения при не 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62" w:tooltip="1.3. Министерство внутренней, информационной и молодежной политики Магаданской области являет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(далее - Министерство, Главный распорядитель)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значения характеристик (показателей, необходимых для достижения результатов предоставления субсидии), точные даты завершения и конечные значения результатов (конкретной количественной характеристики итогов), а также формы и порядок предоставления получателем субсидии отчетности о достижении значений показателей результативности и расходах, на финансовое обеспечение которых предоставляется субсидия.</w:t>
      </w:r>
    </w:p>
    <w:p>
      <w:pPr>
        <w:pStyle w:val="0"/>
        <w:jc w:val="both"/>
      </w:pPr>
      <w:r>
        <w:rPr>
          <w:sz w:val="20"/>
        </w:rPr>
        <w:t xml:space="preserve">(п. 3.7 в ред. </w:t>
      </w:r>
      <w:hyperlink w:history="0" r:id="rId37" w:tooltip="Постановление Правительства Магаданской области от 02.06.2023 N 394-пп &quot;О внесении изменений в постановление Правительства Магаданской области от 25 февраля 2020 г. N 11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02.06.2023 N 394-пп)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Получатель субсидии в течение 2 рабочих дней со дня получения проекта Соглашения подписывает его и направляет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Министерство осуществляет перечисление субсидии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получатель субсидии представляет в Министерство заявление на перечисление субсидии по форме, утвержденной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Министерство в течение 5 рабочих дней после принятия решения о предоставлении субсидии направляет в министерство финансов Магаданской области заявку на предоставление предельных объемов 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министерство финансов Магаданской области в течение 2 рабочих дней с момента получения заявки доводит до Министерства предельные объемы финансирования в соответствии со сводной бюджетной росписью областного бюджета в пределах утвержденных лимитов бюджетных обязательств на указанные цели;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Министерство перечисляет субсидию на указанный в Соглашении о предоставлении субсидии расчетный или корреспондентский счет, открытый получателем субсидии в учреждении Центрального банка Российской Федерации или кредитной организации, не позднее 10-го рабочего дня, следующего за днем принятия Министерством решения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Предоставленная субсидия должна быть использована в сроки, предусмотренные Соглашением.</w:t>
      </w:r>
    </w:p>
    <w:bookmarkStart w:id="177" w:name="P177"/>
    <w:bookmarkEnd w:id="1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Результатом предоставления субсидии является освещение значимых событий, новостей, традиций и образа жизни в среде коренных народов Севера, посредством выпуска газеты (экз.).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В случае выявления Министерством, органами государственного финансового контроля Магаданской области факта нецелевого использования субсидии и (или) нарушения получателем субсидии условий, установленных при предоставлении субсидии, Министерство в течение 10 календарных дней со дня выявления данного факта либо получения от государственного органа финансового контроля Магаданской области информации о выявленных нарушениях направляет получателю субсидии требование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субсидии производится получателем субсидии в течение 5 рабочих дней со дня получения требования Министерства по реквизитам и коду классификации доходов бюджетов Российской Федерации, указанным в требовании.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получателя субсидии от добровольного возврата, средства взыскиваются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получателем субсидии допущены нарушения условий предоставления субсидии, установленных настоящим Порядком, или предоставлены недостоверные сведения (документы), Министерство направляет получателю субсидии требование о возврате полученной субсидии в областной бюджет в течение 10 рабочих дней с момента обнаружения нарушений, а получатель субсидии в течение 5 рабочих дней после получения требования обязан осуществить возврат субсидии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о возврате полученной субсидии в областной бюджет подготавливается Министерством в письменной форме с указанием получателя субсидии, платежных реквизитов, срока возврата и суммы субсидии, подлежащей возврату (с приложением порядка расчета 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от добровольного исполнения предъявленных требований сумма субсидии, подлежащая возврату, взыскивается с получателя субсидии в судебном порядке.</w:t>
      </w:r>
    </w:p>
    <w:p>
      <w:pPr>
        <w:pStyle w:val="0"/>
        <w:jc w:val="both"/>
      </w:pPr>
      <w:r>
        <w:rPr>
          <w:sz w:val="20"/>
        </w:rPr>
        <w:t xml:space="preserve">(п. 3.12 введен </w:t>
      </w:r>
      <w:hyperlink w:history="0" r:id="rId38" w:tooltip="Постановление Правительства Магаданской области от 02.06.2023 N 394-пп &quot;О внесении изменений в постановление Правительства Магаданской области от 25 февраля 2020 г. N 119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Магаданской области от 02.06.2023 N 394-пп)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Получатели субсидии на возмещение затрат предоставляют в Министерство отчет о достижении значений результатов и показателей, указанных в </w:t>
      </w:r>
      <w:hyperlink w:history="0" w:anchor="P177" w:tooltip="3.11. Результатом предоставления субсидии является освещение значимых событий, новостей, традиций и образа жизни в среде коренных народов Севера, посредством выпуска газеты (экз.).">
        <w:r>
          <w:rPr>
            <w:sz w:val="20"/>
            <w:color w:val="0000ff"/>
          </w:rPr>
          <w:t xml:space="preserve">пункте 3.11</w:t>
        </w:r>
      </w:hyperlink>
      <w:r>
        <w:rPr>
          <w:sz w:val="20"/>
        </w:rPr>
        <w:t xml:space="preserve"> настоящего Порядка, отчетность об осуществлении расходов, источником финансового обеспечения которых является субсидия, в соответствии с порядком и по формам, установленным Соглашением о предоставлении субсидии, не позднее 10 рабочих дней после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При необходимости Министерство устанавливает в Соглашении сроки и формы предоставления получателем субсидии дополнительной отчетности.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 и порядка предоставления субсидии и ответственности</w:t>
      </w:r>
    </w:p>
    <w:p>
      <w:pPr>
        <w:pStyle w:val="2"/>
        <w:jc w:val="center"/>
      </w:pPr>
      <w:r>
        <w:rPr>
          <w:sz w:val="20"/>
        </w:rPr>
        <w:t xml:space="preserve">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9" w:tooltip="Постановление Правительства Магаданской области от 02.06.2023 N 394-пп &quot;О внесении изменений в постановление Правительства Магаданской области от 25 февраля 2020 г. N 119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</w:t>
      </w:r>
    </w:p>
    <w:p>
      <w:pPr>
        <w:pStyle w:val="0"/>
        <w:jc w:val="center"/>
      </w:pPr>
      <w:r>
        <w:rPr>
          <w:sz w:val="20"/>
        </w:rPr>
        <w:t xml:space="preserve">от 02.06.2023 N 394-пп)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Министерство и органы государственного финансового контроля осуществляют проверку соблюдения получателями субсидии условий и порядка предоставления субсидии, в том числе в части достижения результатов их предоставления, а также органы государственного финансового контроля осуществляют проверки в соответствии со </w:t>
      </w:r>
      <w:hyperlink w:history="0" r:id="rId4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соблюдения условий и порядка предоставления и использования Субсидии осуществляется, в том числе, и на основании полученной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случае нарушения получателем субсидии условий, установленных при предоставлении субсидии, выявленного в том числе по фактам проверок, проведенных Министерством и органами государственного финансового контроля, а также в случае недостижения значений результатов предоставления субсидии средства полученной субсидии подлежат возврату в областной бюджет в порядке и сроки, установленные </w:t>
      </w:r>
      <w:hyperlink w:history="0" w:anchor="P178" w:tooltip="3.12. В случае выявления Министерством, органами государственного финансового контроля Магаданской области факта нецелевого использования субсидии и (или) нарушения получателем субсидии условий, установленных при предоставлении субсидии, Министерство в течение 10 календарных дней со дня выявления данного факта либо получения от государственного органа финансового контроля Магаданской области информации о выявленных нарушениях направляет получателю субсидии требование о возврате субсидии.">
        <w:r>
          <w:rPr>
            <w:sz w:val="20"/>
            <w:color w:val="0000ff"/>
          </w:rPr>
          <w:t xml:space="preserve">пунктом 3.12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из областного бюджета</w:t>
      </w:r>
    </w:p>
    <w:p>
      <w:pPr>
        <w:pStyle w:val="0"/>
        <w:jc w:val="right"/>
      </w:pPr>
      <w:r>
        <w:rPr>
          <w:sz w:val="20"/>
        </w:rPr>
        <w:t xml:space="preserve">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 на</w:t>
      </w:r>
    </w:p>
    <w:p>
      <w:pPr>
        <w:pStyle w:val="0"/>
        <w:jc w:val="right"/>
      </w:pPr>
      <w:r>
        <w:rPr>
          <w:sz w:val="20"/>
        </w:rPr>
        <w:t xml:space="preserve">обеспечение выпуска газеты, посвященной</w:t>
      </w:r>
    </w:p>
    <w:p>
      <w:pPr>
        <w:pStyle w:val="0"/>
        <w:jc w:val="right"/>
      </w:pPr>
      <w:r>
        <w:rPr>
          <w:sz w:val="20"/>
        </w:rPr>
        <w:t xml:space="preserve">деятельности Магаданской областной</w:t>
      </w:r>
    </w:p>
    <w:p>
      <w:pPr>
        <w:pStyle w:val="0"/>
        <w:jc w:val="right"/>
      </w:pPr>
      <w:r>
        <w:rPr>
          <w:sz w:val="20"/>
        </w:rPr>
        <w:t xml:space="preserve">общественной ассоциации коренных</w:t>
      </w:r>
    </w:p>
    <w:p>
      <w:pPr>
        <w:pStyle w:val="0"/>
        <w:jc w:val="right"/>
      </w:pPr>
      <w:r>
        <w:rPr>
          <w:sz w:val="20"/>
        </w:rPr>
        <w:t xml:space="preserve">малочисленных народов</w:t>
      </w:r>
    </w:p>
    <w:p>
      <w:pPr>
        <w:pStyle w:val="0"/>
        <w:jc w:val="right"/>
      </w:pPr>
      <w:r>
        <w:rPr>
          <w:sz w:val="20"/>
        </w:rPr>
        <w:t xml:space="preserve">и этнических групп Севера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2" w:tooltip="Постановление Правительства Магаданской области от 02.06.2023 N 394-пп &quot;О внесении изменений в постановление Правительства Магаданской области от 25 февраля 2020 г. N 119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Магаданской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02.06.2023 N 394-пп)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19" w:name="P219"/>
    <w:bookmarkEnd w:id="219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предоставление субсидии из областного бюджета</w:t>
      </w:r>
    </w:p>
    <w:p>
      <w:pPr>
        <w:pStyle w:val="0"/>
        <w:jc w:val="center"/>
      </w:pPr>
      <w:r>
        <w:rPr>
          <w:sz w:val="20"/>
        </w:rPr>
        <w:t xml:space="preserve">на обеспечение выпуска газеты, посвященной деятельности</w:t>
      </w:r>
    </w:p>
    <w:p>
      <w:pPr>
        <w:pStyle w:val="0"/>
        <w:jc w:val="center"/>
      </w:pPr>
      <w:r>
        <w:rPr>
          <w:sz w:val="20"/>
        </w:rPr>
        <w:t xml:space="preserve">Магаданской областной общественной ассоциации коренных</w:t>
      </w:r>
    </w:p>
    <w:p>
      <w:pPr>
        <w:pStyle w:val="0"/>
        <w:jc w:val="center"/>
      </w:pPr>
      <w:r>
        <w:rPr>
          <w:sz w:val="20"/>
        </w:rPr>
        <w:t xml:space="preserve">малочисленных народов и этнических групп Севера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организации)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Цель получения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i w:val="on"/>
        </w:rPr>
        <w:t xml:space="preserve">а) Финансовое обеспечение мероприятий, направленных на обеспечение выпуска газеты;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i w:val="on"/>
        </w:rPr>
        <w:t xml:space="preserve">б) Возмещение расходов, понесенных в связи с проведением мероприятий, направленных на обеспечение выпуска газеты.</w:t>
      </w:r>
    </w:p>
    <w:p>
      <w:pPr>
        <w:pStyle w:val="0"/>
        <w:spacing w:before="200" w:line-rule="auto"/>
        <w:jc w:val="center"/>
      </w:pPr>
      <w:r>
        <w:rPr>
          <w:sz w:val="20"/>
        </w:rPr>
        <w:t xml:space="preserve">(выбрать только один вариант)</w:t>
      </w:r>
    </w:p>
    <w:p>
      <w:pPr>
        <w:pStyle w:val="0"/>
        <w:jc w:val="both"/>
      </w:pPr>
      <w:r>
        <w:rPr>
          <w:sz w:val="20"/>
        </w:rPr>
        <w:t xml:space="preserve">2. Название мероприятия: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3. Описание мероприятия </w:t>
      </w:r>
      <w:r>
        <w:rPr>
          <w:sz w:val="20"/>
          <w:i w:val="on"/>
        </w:rPr>
        <w:t xml:space="preserve">(что, где, для кого, с какой целью проводится/проводилось)</w:t>
      </w:r>
      <w:r>
        <w:rPr>
          <w:sz w:val="20"/>
        </w:rPr>
        <w:t xml:space="preserve">: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4. Социальная значимость мероприятия: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5. Дата проведения мероприятия: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6. Предполагаемые результаты мероприятия: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а) _______________________________________________________________________;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б) _______________________________________________________________________;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в) _______________________________________________________________________.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7. Сумма запрашиваемой субсидии: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___________________________________ руб.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Настоящим подтверждаю, что на дату подачи заявки в министерство внутренней, информационной и молодежной политики Магаданской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</w:t>
      </w:r>
      <w:r>
        <w:rPr>
          <w:sz w:val="20"/>
          <w:i w:val="on"/>
        </w:rPr>
        <w:t xml:space="preserve">(полное наименование организации)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1) не находится в процессе реорганизации, ликвидации, в отношении организации не введена процедура банкротства, деятельность организации не планируется приостанавливать;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организации отсутствует просроченная задолженность по возврату в бюджет Магаданской области субсидий, бюджетных инвестиций, предоставляемых в том числе, в соответствии с иными правовыми актами;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является получателем средств из бюджета Магаданской области в соответствии с иными нормативными правовыми актами, муниципальными правовыми актами на заявленные цели;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 является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случае получения субсидии на финансовое обеспечения затрат дает согласие, а также обязуется взять согласие у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и органами государственного финансового контроля Магаданской области проверки соблюдения условий, результатов, целей и порядка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случае получения субсидии на финансовое обеспечения затрат подтверждает свою осведомленность о запрете приобретения получателем субсидии - юридическими лицами, а также иными юридическими лицами, получающими средства на основании договоров, заключенных с получателем субсидии,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случае получения субсидии на финансовые обеспечения затрат подтверждает согласие на осуществление министерством внутренней, информационной и молодежной политики Магаданской области и органами государственного финансового контроля Магаданской области проверок соблюдения условий получения субсидии, результатов, целей и порядка предоставления субсидии.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Банковские реквизиты для перечисления субсидии: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Полное наименование организации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ИНН/КПП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р/с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Наименование банка к/с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БИК банка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Подтверждаю, что сведения, указанные в заявке и прилагаемых к ней документах, являются достоверными.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публикацию (размещение) в информационно-телекоммуникационной сети "Интернет" информации об организации, о подаваемой организацией заявке, иной информации об организации, связанной с проведением отбора, предоставляем.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Заявке прилагаю: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88"/>
        <w:gridCol w:w="374"/>
        <w:gridCol w:w="1844"/>
        <w:gridCol w:w="389"/>
        <w:gridCol w:w="3075"/>
      </w:tblGrid>
      <w:tr>
        <w:tblPrEx>
          <w:tblBorders>
            <w:insideH w:val="single" w:sz="4"/>
          </w:tblBorders>
        </w:tblPrEx>
        <w:tc>
          <w:tcPr>
            <w:tcW w:w="338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организации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7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38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руководителя)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7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  <w:t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 202__ г.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из областного бюджета</w:t>
      </w:r>
    </w:p>
    <w:p>
      <w:pPr>
        <w:pStyle w:val="0"/>
        <w:jc w:val="right"/>
      </w:pPr>
      <w:r>
        <w:rPr>
          <w:sz w:val="20"/>
        </w:rPr>
        <w:t xml:space="preserve">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 на</w:t>
      </w:r>
    </w:p>
    <w:p>
      <w:pPr>
        <w:pStyle w:val="0"/>
        <w:jc w:val="right"/>
      </w:pPr>
      <w:r>
        <w:rPr>
          <w:sz w:val="20"/>
        </w:rPr>
        <w:t xml:space="preserve">обеспечение выпуска газеты, посвященной</w:t>
      </w:r>
    </w:p>
    <w:p>
      <w:pPr>
        <w:pStyle w:val="0"/>
        <w:jc w:val="right"/>
      </w:pPr>
      <w:r>
        <w:rPr>
          <w:sz w:val="20"/>
        </w:rPr>
        <w:t xml:space="preserve">деятельности Магаданской областной</w:t>
      </w:r>
    </w:p>
    <w:p>
      <w:pPr>
        <w:pStyle w:val="0"/>
        <w:jc w:val="right"/>
      </w:pPr>
      <w:r>
        <w:rPr>
          <w:sz w:val="20"/>
        </w:rPr>
        <w:t xml:space="preserve">общественной ассоциации коренных</w:t>
      </w:r>
    </w:p>
    <w:p>
      <w:pPr>
        <w:pStyle w:val="0"/>
        <w:jc w:val="right"/>
      </w:pPr>
      <w:r>
        <w:rPr>
          <w:sz w:val="20"/>
        </w:rPr>
        <w:t xml:space="preserve">малочисленных народов и этнических</w:t>
      </w:r>
    </w:p>
    <w:p>
      <w:pPr>
        <w:pStyle w:val="0"/>
        <w:jc w:val="right"/>
      </w:pPr>
      <w:r>
        <w:rPr>
          <w:sz w:val="20"/>
        </w:rPr>
        <w:t xml:space="preserve">групп Севера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3" w:tooltip="Постановление Правительства Магаданской области от 02.06.2023 N 394-пп &quot;О внесении изменений в постановление Правительства Магаданской области от 25 февраля 2020 г. N 119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Магаданской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02.06.2023 N 394-пп)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bookmarkStart w:id="338" w:name="P338"/>
    <w:bookmarkEnd w:id="338"/>
    <w:p>
      <w:pPr>
        <w:pStyle w:val="0"/>
        <w:jc w:val="center"/>
      </w:pPr>
      <w:r>
        <w:rPr>
          <w:sz w:val="20"/>
          <w:b w:val="on"/>
        </w:rPr>
        <w:t xml:space="preserve">СМЕТА</w:t>
      </w:r>
    </w:p>
    <w:p>
      <w:pPr>
        <w:pStyle w:val="0"/>
        <w:jc w:val="center"/>
      </w:pPr>
      <w:r>
        <w:rPr>
          <w:sz w:val="20"/>
          <w:b w:val="on"/>
        </w:rPr>
        <w:t xml:space="preserve">на проведение мероприятий, направленных на обеспечение</w:t>
      </w:r>
    </w:p>
    <w:p>
      <w:pPr>
        <w:pStyle w:val="0"/>
        <w:jc w:val="center"/>
      </w:pPr>
      <w:r>
        <w:rPr>
          <w:sz w:val="20"/>
          <w:b w:val="on"/>
        </w:rPr>
        <w:t xml:space="preserve">выпуска газеты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организации)</w:t>
      </w:r>
    </w:p>
    <w:p>
      <w:pPr>
        <w:pStyle w:val="0"/>
        <w:jc w:val="center"/>
      </w:pPr>
      <w:r>
        <w:rPr>
          <w:sz w:val="20"/>
        </w:rPr>
        <w:t xml:space="preserve">в 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мероприятия)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1"/>
        <w:gridCol w:w="2899"/>
        <w:gridCol w:w="2880"/>
        <w:gridCol w:w="2621"/>
      </w:tblGrid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N п/п</w:t>
            </w:r>
          </w:p>
        </w:tc>
        <w:tc>
          <w:tcPr>
            <w:tcW w:w="2899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Статьи расходов</w:t>
            </w:r>
          </w:p>
        </w:tc>
        <w:tc>
          <w:tcPr>
            <w:tcW w:w="288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Сумма (рублей)</w:t>
            </w:r>
          </w:p>
        </w:tc>
        <w:tc>
          <w:tcPr>
            <w:tcW w:w="2621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Сроки реализации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</w:t>
            </w:r>
          </w:p>
        </w:tc>
        <w:tc>
          <w:tcPr>
            <w:tcW w:w="2899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2</w:t>
            </w:r>
          </w:p>
        </w:tc>
        <w:tc>
          <w:tcPr>
            <w:tcW w:w="288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3</w:t>
            </w:r>
          </w:p>
        </w:tc>
        <w:tc>
          <w:tcPr>
            <w:tcW w:w="2621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4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89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2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4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2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2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88"/>
        <w:gridCol w:w="374"/>
        <w:gridCol w:w="1844"/>
        <w:gridCol w:w="389"/>
        <w:gridCol w:w="3075"/>
      </w:tblGrid>
      <w:tr>
        <w:tblPrEx>
          <w:tblBorders>
            <w:insideH w:val="single" w:sz="4"/>
          </w:tblBorders>
        </w:tblPrEx>
        <w:tc>
          <w:tcPr>
            <w:tcW w:w="338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организации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7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38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руководителя)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7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  <w:t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 202__ г.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из областного бюджета</w:t>
      </w:r>
    </w:p>
    <w:p>
      <w:pPr>
        <w:pStyle w:val="0"/>
        <w:jc w:val="right"/>
      </w:pPr>
      <w:r>
        <w:rPr>
          <w:sz w:val="20"/>
        </w:rPr>
        <w:t xml:space="preserve">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 на</w:t>
      </w:r>
    </w:p>
    <w:p>
      <w:pPr>
        <w:pStyle w:val="0"/>
        <w:jc w:val="right"/>
      </w:pPr>
      <w:r>
        <w:rPr>
          <w:sz w:val="20"/>
        </w:rPr>
        <w:t xml:space="preserve">обеспечение выпуска газеты, посвященной</w:t>
      </w:r>
    </w:p>
    <w:p>
      <w:pPr>
        <w:pStyle w:val="0"/>
        <w:jc w:val="right"/>
      </w:pPr>
      <w:r>
        <w:rPr>
          <w:sz w:val="20"/>
        </w:rPr>
        <w:t xml:space="preserve">деятельности Магаданской областной</w:t>
      </w:r>
    </w:p>
    <w:p>
      <w:pPr>
        <w:pStyle w:val="0"/>
        <w:jc w:val="right"/>
      </w:pPr>
      <w:r>
        <w:rPr>
          <w:sz w:val="20"/>
        </w:rPr>
        <w:t xml:space="preserve">общественной ассоциации коренных</w:t>
      </w:r>
    </w:p>
    <w:p>
      <w:pPr>
        <w:pStyle w:val="0"/>
        <w:jc w:val="right"/>
      </w:pPr>
      <w:r>
        <w:rPr>
          <w:sz w:val="20"/>
        </w:rPr>
        <w:t xml:space="preserve">малочисленных народов и</w:t>
      </w:r>
    </w:p>
    <w:p>
      <w:pPr>
        <w:pStyle w:val="0"/>
        <w:jc w:val="right"/>
      </w:pPr>
      <w:r>
        <w:rPr>
          <w:sz w:val="20"/>
        </w:rPr>
        <w:t xml:space="preserve">этнических групп Севера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4" w:tooltip="Постановление Правительства Магаданской области от 02.06.2023 N 394-пп &quot;О внесении изменений в постановление Правительства Магаданской области от 25 февраля 2020 г. N 119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Магаданской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02.06.2023 N 394-пп)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bookmarkStart w:id="403" w:name="P403"/>
    <w:bookmarkEnd w:id="403"/>
    <w:p>
      <w:pPr>
        <w:pStyle w:val="0"/>
        <w:jc w:val="center"/>
      </w:pPr>
      <w:r>
        <w:rPr>
          <w:sz w:val="20"/>
          <w:b w:val="on"/>
        </w:rPr>
        <w:t xml:space="preserve">ФИНАНСОВЫЙ ОТЧЕТ</w:t>
      </w:r>
    </w:p>
    <w:p>
      <w:pPr>
        <w:pStyle w:val="0"/>
        <w:jc w:val="center"/>
      </w:pPr>
      <w:r>
        <w:rPr>
          <w:sz w:val="20"/>
          <w:b w:val="on"/>
        </w:rPr>
        <w:t xml:space="preserve">о реализации мероприятий, направленных на обеспечение</w:t>
      </w:r>
    </w:p>
    <w:p>
      <w:pPr>
        <w:pStyle w:val="0"/>
        <w:jc w:val="center"/>
      </w:pPr>
      <w:r>
        <w:rPr>
          <w:sz w:val="20"/>
          <w:b w:val="on"/>
        </w:rPr>
        <w:t xml:space="preserve">выпуска газеты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организации)</w:t>
      </w:r>
    </w:p>
    <w:p>
      <w:pPr>
        <w:pStyle w:val="0"/>
        <w:jc w:val="center"/>
      </w:pPr>
      <w:r>
        <w:rPr>
          <w:sz w:val="20"/>
        </w:rPr>
        <w:t xml:space="preserve">в 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мероприятия)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6"/>
        <w:gridCol w:w="2270"/>
        <w:gridCol w:w="3278"/>
        <w:gridCol w:w="2698"/>
      </w:tblGrid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N п/п</w:t>
            </w:r>
          </w:p>
        </w:tc>
        <w:tc>
          <w:tcPr>
            <w:tcW w:w="227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Статьи расходов</w:t>
            </w:r>
          </w:p>
        </w:tc>
        <w:tc>
          <w:tcPr>
            <w:tcW w:w="3278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Сумма (рублей)</w:t>
            </w:r>
          </w:p>
        </w:tc>
        <w:tc>
          <w:tcPr>
            <w:tcW w:w="2698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Сроки реализации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</w:t>
            </w:r>
          </w:p>
        </w:tc>
        <w:tc>
          <w:tcPr>
            <w:tcW w:w="227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2</w:t>
            </w:r>
          </w:p>
        </w:tc>
        <w:tc>
          <w:tcPr>
            <w:tcW w:w="3278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3</w:t>
            </w:r>
          </w:p>
        </w:tc>
        <w:tc>
          <w:tcPr>
            <w:tcW w:w="2698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4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8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327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88"/>
        <w:gridCol w:w="374"/>
        <w:gridCol w:w="1844"/>
        <w:gridCol w:w="389"/>
        <w:gridCol w:w="3075"/>
      </w:tblGrid>
      <w:tr>
        <w:tblPrEx>
          <w:tblBorders>
            <w:insideH w:val="single" w:sz="4"/>
          </w:tblBorders>
        </w:tblPrEx>
        <w:tc>
          <w:tcPr>
            <w:tcW w:w="338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организации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7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38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руководителя)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7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  <w:t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 202__ г.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Магаданской области от 25.02.2020 N 119-пп</w:t>
            <w:br/>
            <w:t>(ред. от 02.06.2023)</w:t>
            <w:br/>
            <w:t>"Об утверждении Порядка пред...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35CA2741235E7AEC1654EF378FD9BFD9481749444E0CC6CA00C0E99E028201475F66C9E7A1BAF4FD052E49E0DA36E225EC3D7C7AAED09BF8BB2F410A6sEF" TargetMode = "External"/>
	<Relationship Id="rId8" Type="http://schemas.openxmlformats.org/officeDocument/2006/relationships/hyperlink" Target="consultantplus://offline/ref=B35CA2741235E7AEC1654EF378FD9BFD9481749444E1CD69AA010E99E028201475F66C9E7A1BAF4FD052E49E0DA36E225EC3D7C7AAED09BF8BB2F410A6sEF" TargetMode = "External"/>
	<Relationship Id="rId9" Type="http://schemas.openxmlformats.org/officeDocument/2006/relationships/hyperlink" Target="consultantplus://offline/ref=B35CA2741235E7AEC16550FE6E91C1F39989289B46E0C439F55D08CEBF78264135B66ACC3F5DAB458403A0CB05AA3B6D1A90C4C7ABF1A0sAF" TargetMode = "External"/>
	<Relationship Id="rId10" Type="http://schemas.openxmlformats.org/officeDocument/2006/relationships/hyperlink" Target="consultantplus://offline/ref=B35CA2741235E7AEC1654EF378FD9BFD9481749444E1CF6EAA080E99E028201475F66C9E7A1BAF4FD052E49A08A36E225EC3D7C7AAED09BF8BB2F410A6sEF" TargetMode = "External"/>
	<Relationship Id="rId11" Type="http://schemas.openxmlformats.org/officeDocument/2006/relationships/hyperlink" Target="consultantplus://offline/ref=B35CA2741235E7AEC1654EF378FD9BFD9481749444E0CC6CA00C0E99E028201475F66C9E7A1BAF4FD052E49E00A36E225EC3D7C7AAED09BF8BB2F410A6sEF" TargetMode = "External"/>
	<Relationship Id="rId12" Type="http://schemas.openxmlformats.org/officeDocument/2006/relationships/hyperlink" Target="consultantplus://offline/ref=B35CA2741235E7AEC1654EF378FD9BFD9481749444E0CC6CA00C0E99E028201475F66C9E7A1BAF4FD052E49F08A36E225EC3D7C7AAED09BF8BB2F410A6sEF" TargetMode = "External"/>
	<Relationship Id="rId13" Type="http://schemas.openxmlformats.org/officeDocument/2006/relationships/hyperlink" Target="consultantplus://offline/ref=B35CA2741235E7AEC1654EF378FD9BFD9481749442E3C968A0025393E8712C1672F9339B7D0AAF4CD14CE49816AA3A71A1s9F" TargetMode = "External"/>
	<Relationship Id="rId14" Type="http://schemas.openxmlformats.org/officeDocument/2006/relationships/hyperlink" Target="consultantplus://offline/ref=B35CA2741235E7AEC1654EF378FD9BFD9481749440E8CC6BAB025393E8712C1672F9339B7D0AAF4CD14CE49816AA3A71A1s9F" TargetMode = "External"/>
	<Relationship Id="rId15" Type="http://schemas.openxmlformats.org/officeDocument/2006/relationships/hyperlink" Target="consultantplus://offline/ref=B35CA2741235E7AEC1654EF378FD9BFD9481749440E8CA66AD025393E8712C1672F9339B7D0AAF4CD14CE49816AA3A71A1s9F" TargetMode = "External"/>
	<Relationship Id="rId16" Type="http://schemas.openxmlformats.org/officeDocument/2006/relationships/hyperlink" Target="consultantplus://offline/ref=B35CA2741235E7AEC1654EF378FD9BFD9481749443E4C66FAB025393E8712C1672F9339B7D0AAF4CD14CE49816AA3A71A1s9F" TargetMode = "External"/>
	<Relationship Id="rId17" Type="http://schemas.openxmlformats.org/officeDocument/2006/relationships/hyperlink" Target="consultantplus://offline/ref=B35CA2741235E7AEC1654EF378FD9BFD9481749443E5CB6FAF025393E8712C1672F9339B7D0AAF4CD14CE49816AA3A71A1s9F" TargetMode = "External"/>
	<Relationship Id="rId18" Type="http://schemas.openxmlformats.org/officeDocument/2006/relationships/hyperlink" Target="consultantplus://offline/ref=B35CA2741235E7AEC1654EF378FD9BFD9481749442E1C66DA1025393E8712C1672F9339B7D0AAF4CD14CE49816AA3A71A1s9F" TargetMode = "External"/>
	<Relationship Id="rId19" Type="http://schemas.openxmlformats.org/officeDocument/2006/relationships/hyperlink" Target="consultantplus://offline/ref=B35CA2741235E7AEC1654EF378FD9BFD9481749442E3CC6FA9025393E8712C1672F9339B7D0AAF4CD14CE49816AA3A71A1s9F" TargetMode = "External"/>
	<Relationship Id="rId20" Type="http://schemas.openxmlformats.org/officeDocument/2006/relationships/hyperlink" Target="consultantplus://offline/ref=B35CA2741235E7AEC1654EF378FD9BFD9481749442E3C969A9025393E8712C1672F9339B7D0AAF4CD14CE49816AA3A71A1s9F" TargetMode = "External"/>
	<Relationship Id="rId21" Type="http://schemas.openxmlformats.org/officeDocument/2006/relationships/hyperlink" Target="consultantplus://offline/ref=B35CA2741235E7AEC1654EF378FD9BFD9481749444E1CD69AA010E99E028201475F66C9E7A1BAF4FD052E49E0EA36E225EC3D7C7AAED09BF8BB2F410A6sEF" TargetMode = "External"/>
	<Relationship Id="rId22" Type="http://schemas.openxmlformats.org/officeDocument/2006/relationships/hyperlink" Target="consultantplus://offline/ref=B35CA2741235E7AEC1654EF378FD9BFD9481749444E0CC6CA00C0E99E028201475F66C9E7A1BAF4FD052E49F0CA36E225EC3D7C7AAED09BF8BB2F410A6sEF" TargetMode = "External"/>
	<Relationship Id="rId23" Type="http://schemas.openxmlformats.org/officeDocument/2006/relationships/hyperlink" Target="consultantplus://offline/ref=B35CA2741235E7AEC1654EF378FD9BFD9481749444E1CD69AA010E99E028201475F66C9E7A1BAF4FD052E49E0FA36E225EC3D7C7AAED09BF8BB2F410A6sEF" TargetMode = "External"/>
	<Relationship Id="rId24" Type="http://schemas.openxmlformats.org/officeDocument/2006/relationships/hyperlink" Target="consultantplus://offline/ref=B35CA2741235E7AEC16550FE6E91C1F39989289B46E0C439F55D08CEBF78264135B66ACB395CA64DD159B0CF4CFD37711B88DAC3B5F109BBA9s6F" TargetMode = "External"/>
	<Relationship Id="rId25" Type="http://schemas.openxmlformats.org/officeDocument/2006/relationships/hyperlink" Target="consultantplus://offline/ref=B35CA2741235E7AEC1654EF378FD9BFD9481749444E1CF6EAA080E99E028201475F66C9E7A1BAF4FD052E4980CA36E225EC3D7C7AAED09BF8BB2F410A6sEF" TargetMode = "External"/>
	<Relationship Id="rId26" Type="http://schemas.openxmlformats.org/officeDocument/2006/relationships/hyperlink" Target="consultantplus://offline/ref=B35CA2741235E7AEC1654EF378FD9BFD9481749444E1CD69AA010E99E028201475F66C9E7A1BAF4FD052E49E00A36E225EC3D7C7AAED09BF8BB2F410A6sEF" TargetMode = "External"/>
	<Relationship Id="rId27" Type="http://schemas.openxmlformats.org/officeDocument/2006/relationships/hyperlink" Target="consultantplus://offline/ref=B35CA2741235E7AEC1654EF378FD9BFD9481749444E1CD69AA010E99E028201475F66C9E7A1BAF4FD052E49F09A36E225EC3D7C7AAED09BF8BB2F410A6sEF" TargetMode = "External"/>
	<Relationship Id="rId28" Type="http://schemas.openxmlformats.org/officeDocument/2006/relationships/hyperlink" Target="consultantplus://offline/ref=B35CA2741235E7AEC1654EF378FD9BFD9481749444E1CD69AA010E99E028201475F66C9E7A1BAF4FD052E49F0BA36E225EC3D7C7AAED09BF8BB2F410A6sEF" TargetMode = "External"/>
	<Relationship Id="rId29" Type="http://schemas.openxmlformats.org/officeDocument/2006/relationships/hyperlink" Target="consultantplus://offline/ref=B35CA2741235E7AEC1654EF378FD9BFD9481749444E1CD69AA010E99E028201475F66C9E7A1BAF4FD052E49F0DA36E225EC3D7C7AAED09BF8BB2F410A6sEF" TargetMode = "External"/>
	<Relationship Id="rId30" Type="http://schemas.openxmlformats.org/officeDocument/2006/relationships/hyperlink" Target="consultantplus://offline/ref=B35CA2741235E7AEC16550FE6E91C1F39989289B46E0C439F55D08CEBF78264135B66AC93E5FA6458403A0CB05AA3B6D1A90C4C7ABF1A0sAF" TargetMode = "External"/>
	<Relationship Id="rId31" Type="http://schemas.openxmlformats.org/officeDocument/2006/relationships/hyperlink" Target="consultantplus://offline/ref=B35CA2741235E7AEC16550FE6E91C1F39989289B46E0C439F55D08CEBF78264135B66AC93E5DA0458403A0CB05AA3B6D1A90C4C7ABF1A0sAF" TargetMode = "External"/>
	<Relationship Id="rId32" Type="http://schemas.openxmlformats.org/officeDocument/2006/relationships/hyperlink" Target="consultantplus://offline/ref=B35CA2741235E7AEC1654EF378FD9BFD9481749444E1CD69AA010E99E028201475F66C9E7A1BAF4FD052E49C0EA36E225EC3D7C7AAED09BF8BB2F410A6sEF" TargetMode = "External"/>
	<Relationship Id="rId33" Type="http://schemas.openxmlformats.org/officeDocument/2006/relationships/image" Target="media/image2.wmf"/>
	<Relationship Id="rId34" Type="http://schemas.openxmlformats.org/officeDocument/2006/relationships/image" Target="media/image3.wmf"/>
	<Relationship Id="rId35" Type="http://schemas.openxmlformats.org/officeDocument/2006/relationships/hyperlink" Target="consultantplus://offline/ref=B35CA2741235E7AEC16550FE6E91C1F39989289B46E0C439F55D08CEBF78264135B66AC93E5FA6458403A0CB05AA3B6D1A90C4C7ABF1A0sAF" TargetMode = "External"/>
	<Relationship Id="rId36" Type="http://schemas.openxmlformats.org/officeDocument/2006/relationships/hyperlink" Target="consultantplus://offline/ref=B35CA2741235E7AEC16550FE6E91C1F39989289B46E0C439F55D08CEBF78264135B66AC93E5DA0458403A0CB05AA3B6D1A90C4C7ABF1A0sAF" TargetMode = "External"/>
	<Relationship Id="rId37" Type="http://schemas.openxmlformats.org/officeDocument/2006/relationships/hyperlink" Target="consultantplus://offline/ref=B35CA2741235E7AEC1654EF378FD9BFD9481749444E1CD69AA010E99E028201475F66C9E7A1BAF4FD052E49C00A36E225EC3D7C7AAED09BF8BB2F410A6sEF" TargetMode = "External"/>
	<Relationship Id="rId38" Type="http://schemas.openxmlformats.org/officeDocument/2006/relationships/hyperlink" Target="consultantplus://offline/ref=B35CA2741235E7AEC1654EF378FD9BFD9481749444E1CD69AA010E99E028201475F66C9E7A1BAF4FD052E49D0FA36E225EC3D7C7AAED09BF8BB2F410A6sEF" TargetMode = "External"/>
	<Relationship Id="rId39" Type="http://schemas.openxmlformats.org/officeDocument/2006/relationships/hyperlink" Target="consultantplus://offline/ref=B35CA2741235E7AEC1654EF378FD9BFD9481749444E1CD69AA010E99E028201475F66C9E7A1BAF4FD052E49A0CA36E225EC3D7C7AAED09BF8BB2F410A6sEF" TargetMode = "External"/>
	<Relationship Id="rId40" Type="http://schemas.openxmlformats.org/officeDocument/2006/relationships/hyperlink" Target="consultantplus://offline/ref=B35CA2741235E7AEC16550FE6E91C1F39989289B46E0C439F55D08CEBF78264135B66AC93E5FA6458403A0CB05AA3B6D1A90C4C7ABF1A0sAF" TargetMode = "External"/>
	<Relationship Id="rId41" Type="http://schemas.openxmlformats.org/officeDocument/2006/relationships/hyperlink" Target="consultantplus://offline/ref=B35CA2741235E7AEC16550FE6E91C1F39989289B46E0C439F55D08CEBF78264135B66AC93E5DA0458403A0CB05AA3B6D1A90C4C7ABF1A0sAF" TargetMode = "External"/>
	<Relationship Id="rId42" Type="http://schemas.openxmlformats.org/officeDocument/2006/relationships/hyperlink" Target="consultantplus://offline/ref=B35CA2741235E7AEC1654EF378FD9BFD9481749444E1CD69AA010E99E028201475F66C9E7A1BAF4FD052E49A01A36E225EC3D7C7AAED09BF8BB2F410A6sEF" TargetMode = "External"/>
	<Relationship Id="rId43" Type="http://schemas.openxmlformats.org/officeDocument/2006/relationships/hyperlink" Target="consultantplus://offline/ref=B35CA2741235E7AEC1654EF378FD9BFD9481749444E1CD69AA010E99E028201475F66C9E7A1BAF4FD052E49B08A36E225EC3D7C7AAED09BF8BB2F410A6sEF" TargetMode = "External"/>
	<Relationship Id="rId44" Type="http://schemas.openxmlformats.org/officeDocument/2006/relationships/hyperlink" Target="consultantplus://offline/ref=B35CA2741235E7AEC1654EF378FD9BFD9481749444E1CD69AA010E99E028201475F66C9E7A1BAF4FD052E49B09A36E225EC3D7C7AAED09BF8BB2F410A6sE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Магаданской области от 25.02.2020 N 119-пп
(ред. от 02.06.2023)
"Об утверждении Порядка предоставления из областного бюджета субсидий социально ориентированным некоммерческим организациям на обеспечение выпуска газеты, посвященной деятельности Магаданской областной общественной ассоциации коренных малочисленных народов и этнических групп Севера, освещение значимых событий, новостей, традиций и образа жизни в среде коренных народов Севера"</dc:title>
  <dcterms:created xsi:type="dcterms:W3CDTF">2023-06-21T05:44:00Z</dcterms:created>
</cp:coreProperties>
</file>