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Магаданской области от 07.02.2002 N 30</w:t>
              <w:br/>
              <w:t xml:space="preserve">(ред. от 29.08.2022)</w:t>
              <w:br/>
              <w:t xml:space="preserve">"О комиссии по вопросам помилования, образованной на территории Магаданской области"</w:t>
              <w:br/>
              <w:t xml:space="preserve">(вместе с "Положением о комиссии по вопросам помилования, образованной на территории Магаданской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РОССИЙСКАЯ ФЕДЕРАЦИЯ</w:t>
      </w:r>
    </w:p>
    <w:p>
      <w:pPr>
        <w:pStyle w:val="2"/>
        <w:jc w:val="center"/>
      </w:pPr>
      <w:r>
        <w:rPr>
          <w:sz w:val="20"/>
        </w:rPr>
      </w:r>
    </w:p>
    <w:p>
      <w:pPr>
        <w:pStyle w:val="2"/>
        <w:jc w:val="center"/>
      </w:pPr>
      <w:r>
        <w:rPr>
          <w:sz w:val="20"/>
        </w:rPr>
        <w:t xml:space="preserve">МАГАДАНСКАЯ ОБЛАСТЬ</w:t>
      </w:r>
    </w:p>
    <w:p>
      <w:pPr>
        <w:pStyle w:val="2"/>
        <w:jc w:val="center"/>
      </w:pPr>
      <w:r>
        <w:rPr>
          <w:sz w:val="20"/>
        </w:rPr>
      </w:r>
    </w:p>
    <w:p>
      <w:pPr>
        <w:pStyle w:val="2"/>
        <w:jc w:val="center"/>
      </w:pPr>
      <w:r>
        <w:rPr>
          <w:sz w:val="20"/>
        </w:rPr>
        <w:t xml:space="preserve">ГУБЕРНАТОР</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февраля 2002 г. N 30</w:t>
      </w:r>
    </w:p>
    <w:p>
      <w:pPr>
        <w:pStyle w:val="2"/>
        <w:jc w:val="center"/>
      </w:pPr>
      <w:r>
        <w:rPr>
          <w:sz w:val="20"/>
        </w:rPr>
      </w:r>
    </w:p>
    <w:p>
      <w:pPr>
        <w:pStyle w:val="2"/>
        <w:jc w:val="center"/>
      </w:pPr>
      <w:r>
        <w:rPr>
          <w:sz w:val="20"/>
        </w:rPr>
        <w:t xml:space="preserve">О КОМИССИИ ПО ВОПРОСАМ ПОМИЛОВАНИЯ, ОБРАЗОВАННОЙ</w:t>
      </w:r>
    </w:p>
    <w:p>
      <w:pPr>
        <w:pStyle w:val="2"/>
        <w:jc w:val="center"/>
      </w:pPr>
      <w:r>
        <w:rPr>
          <w:sz w:val="20"/>
        </w:rPr>
        <w:t xml:space="preserve">НА ТЕРРИТОРИИ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Магаданской области</w:t>
            </w:r>
          </w:p>
          <w:p>
            <w:pPr>
              <w:pStyle w:val="0"/>
              <w:jc w:val="center"/>
            </w:pPr>
            <w:r>
              <w:rPr>
                <w:sz w:val="20"/>
                <w:color w:val="392c69"/>
              </w:rPr>
              <w:t xml:space="preserve">от 17.04.2002 </w:t>
            </w:r>
            <w:hyperlink w:history="0" r:id="rId7" w:tooltip="Постановление Губернатора Магаданской области от 17.04.2002 N 86 &quot;О внесении изменений и дополнений в постановление губернатора области от 07.02.2002 N 30&quot; {КонсультантПлюс}">
              <w:r>
                <w:rPr>
                  <w:sz w:val="20"/>
                  <w:color w:val="0000ff"/>
                </w:rPr>
                <w:t xml:space="preserve">N 86</w:t>
              </w:r>
            </w:hyperlink>
            <w:r>
              <w:rPr>
                <w:sz w:val="20"/>
                <w:color w:val="392c69"/>
              </w:rPr>
              <w:t xml:space="preserve">, от 13.04.2004 </w:t>
            </w:r>
            <w:hyperlink w:history="0" r:id="rId8" w:tooltip="Постановление губернатора Магаданской области от 13.04.2004 N 76 &quot;О внесении изменений в Постановление губернатора области от 07.02.2002 N 30&quot; {КонсультантПлюс}">
              <w:r>
                <w:rPr>
                  <w:sz w:val="20"/>
                  <w:color w:val="0000ff"/>
                </w:rPr>
                <w:t xml:space="preserve">N 76</w:t>
              </w:r>
            </w:hyperlink>
            <w:r>
              <w:rPr>
                <w:sz w:val="20"/>
                <w:color w:val="392c69"/>
              </w:rPr>
              <w:t xml:space="preserve">, от 26.05.2008 </w:t>
            </w:r>
            <w:hyperlink w:history="0" r:id="rId9" w:tooltip="Постановление губернатора Магаданской области от 26.05.2008 N 55-п &quot;О внесении изменений в Постановление губернатора Магаданской области от 7 февраля 2002 г. N 30&quot; {КонсультантПлюс}">
              <w:r>
                <w:rPr>
                  <w:sz w:val="20"/>
                  <w:color w:val="0000ff"/>
                </w:rPr>
                <w:t xml:space="preserve">N 55-п</w:t>
              </w:r>
            </w:hyperlink>
            <w:r>
              <w:rPr>
                <w:sz w:val="20"/>
                <w:color w:val="392c69"/>
              </w:rPr>
              <w:t xml:space="preserve">,</w:t>
            </w:r>
          </w:p>
          <w:p>
            <w:pPr>
              <w:pStyle w:val="0"/>
              <w:jc w:val="center"/>
            </w:pPr>
            <w:r>
              <w:rPr>
                <w:sz w:val="20"/>
                <w:color w:val="392c69"/>
              </w:rPr>
              <w:t xml:space="preserve">от 19.04.2010 </w:t>
            </w:r>
            <w:hyperlink w:history="0" r:id="rId10" w:tooltip="Постановление губернатора Магаданской области от 19.04.2010 N 49-п &quot;О внесении изменений в Постановление губернатора Магаданской области от 7 февраля 2002 г. N 30&quot; {КонсультантПлюс}">
              <w:r>
                <w:rPr>
                  <w:sz w:val="20"/>
                  <w:color w:val="0000ff"/>
                </w:rPr>
                <w:t xml:space="preserve">N 49-п</w:t>
              </w:r>
            </w:hyperlink>
            <w:r>
              <w:rPr>
                <w:sz w:val="20"/>
                <w:color w:val="392c69"/>
              </w:rPr>
              <w:t xml:space="preserve">, от 22.05.2010 </w:t>
            </w:r>
            <w:hyperlink w:history="0" r:id="rId11" w:tooltip="Постановление губернатора Магаданской области от 22.05.2010 N 71-п &quot;О внесении изменений в Постановление губернатора Магаданской области от 7 февраля 2002 г. N 30&quot; {КонсультантПлюс}">
              <w:r>
                <w:rPr>
                  <w:sz w:val="20"/>
                  <w:color w:val="0000ff"/>
                </w:rPr>
                <w:t xml:space="preserve">N 71-п</w:t>
              </w:r>
            </w:hyperlink>
            <w:r>
              <w:rPr>
                <w:sz w:val="20"/>
                <w:color w:val="392c69"/>
              </w:rPr>
              <w:t xml:space="preserve">, от 07.11.2011 </w:t>
            </w:r>
            <w:hyperlink w:history="0" r:id="rId12" w:tooltip="Постановление губернатора Магаданской области от 07.11.2011 N 109-п &quot;О внесении изменений в Постановление губернатора Магаданской области от 7 февраля 2002 г. N 30&quot; {КонсультантПлюс}">
              <w:r>
                <w:rPr>
                  <w:sz w:val="20"/>
                  <w:color w:val="0000ff"/>
                </w:rPr>
                <w:t xml:space="preserve">N 109-п</w:t>
              </w:r>
            </w:hyperlink>
            <w:r>
              <w:rPr>
                <w:sz w:val="20"/>
                <w:color w:val="392c69"/>
              </w:rPr>
              <w:t xml:space="preserve">,</w:t>
            </w:r>
          </w:p>
          <w:p>
            <w:pPr>
              <w:pStyle w:val="0"/>
              <w:jc w:val="center"/>
            </w:pPr>
            <w:r>
              <w:rPr>
                <w:sz w:val="20"/>
                <w:color w:val="392c69"/>
              </w:rPr>
              <w:t xml:space="preserve">от 10.08.2012 </w:t>
            </w:r>
            <w:hyperlink w:history="0" r:id="rId13" w:tooltip="Постановление губернатора Магаданской области от 10.08.2012 N 83-п &quot;О внесении изменений в Постановление губернатора Магаданской области от 7 февраля 2002 г. N 30&quot; {КонсультантПлюс}">
              <w:r>
                <w:rPr>
                  <w:sz w:val="20"/>
                  <w:color w:val="0000ff"/>
                </w:rPr>
                <w:t xml:space="preserve">N 83-п</w:t>
              </w:r>
            </w:hyperlink>
            <w:r>
              <w:rPr>
                <w:sz w:val="20"/>
                <w:color w:val="392c69"/>
              </w:rPr>
              <w:t xml:space="preserve">, от 21.05.2013 </w:t>
            </w:r>
            <w:hyperlink w:history="0" r:id="rId14" w:tooltip="Постановление губернатора Магаданской области от 21.05.2013 N 71-п &quot;О внесении изменений в постановление губернатора Магаданской области от 7 февраля 2002 г. N 30&quot; {КонсультантПлюс}">
              <w:r>
                <w:rPr>
                  <w:sz w:val="20"/>
                  <w:color w:val="0000ff"/>
                </w:rPr>
                <w:t xml:space="preserve">N 71-п</w:t>
              </w:r>
            </w:hyperlink>
            <w:r>
              <w:rPr>
                <w:sz w:val="20"/>
                <w:color w:val="392c69"/>
              </w:rPr>
              <w:t xml:space="preserve">, от 09.07.2014 </w:t>
            </w:r>
            <w:hyperlink w:history="0" r:id="rId15" w:tooltip="Постановление губернатора Магаданской области от 09.07.2014 N 179-п &quot;О внесении изменений в постановление губернатора Магаданской области от 7 февраля 2002 г. N 30&quot; {КонсультантПлюс}">
              <w:r>
                <w:rPr>
                  <w:sz w:val="20"/>
                  <w:color w:val="0000ff"/>
                </w:rPr>
                <w:t xml:space="preserve">N 179-п</w:t>
              </w:r>
            </w:hyperlink>
            <w:r>
              <w:rPr>
                <w:sz w:val="20"/>
                <w:color w:val="392c69"/>
              </w:rPr>
              <w:t xml:space="preserve">,</w:t>
            </w:r>
          </w:p>
          <w:p>
            <w:pPr>
              <w:pStyle w:val="0"/>
              <w:jc w:val="center"/>
            </w:pPr>
            <w:r>
              <w:rPr>
                <w:sz w:val="20"/>
                <w:color w:val="392c69"/>
              </w:rPr>
              <w:t xml:space="preserve">от 05.06.2015 </w:t>
            </w:r>
            <w:hyperlink w:history="0" r:id="rId16" w:tooltip="Постановление губернатора Магаданской области от 05.06.2015 N 98-п &quot;О внесении изменений в постановление губернатора Магаданской области от 7 февраля 2002 г. N 30&quot; {КонсультантПлюс}">
              <w:r>
                <w:rPr>
                  <w:sz w:val="20"/>
                  <w:color w:val="0000ff"/>
                </w:rPr>
                <w:t xml:space="preserve">N 98-п</w:t>
              </w:r>
            </w:hyperlink>
            <w:r>
              <w:rPr>
                <w:sz w:val="20"/>
                <w:color w:val="392c69"/>
              </w:rPr>
              <w:t xml:space="preserve">, от 09.07.2015 </w:t>
            </w:r>
            <w:hyperlink w:history="0" r:id="rId17" w:tooltip="Постановление губернатора Магаданской области от 09.07.2015 N 124-п &quot;О внесении изменений в постановление губернатора Магаданской области от 7 февраля 2002 г. N 30&quot; {КонсультантПлюс}">
              <w:r>
                <w:rPr>
                  <w:sz w:val="20"/>
                  <w:color w:val="0000ff"/>
                </w:rPr>
                <w:t xml:space="preserve">N 124-п</w:t>
              </w:r>
            </w:hyperlink>
            <w:r>
              <w:rPr>
                <w:sz w:val="20"/>
                <w:color w:val="392c69"/>
              </w:rPr>
              <w:t xml:space="preserve">, от 12.10.2015 </w:t>
            </w:r>
            <w:hyperlink w:history="0" r:id="rId18" w:tooltip="Постановление губернатора Магаданской области от 12.10.2015 N 197-п &quot;О внесении изменения в постановление губернатора Магаданской области от 7 февраля 2002 г. N 30&quot; {КонсультантПлюс}">
              <w:r>
                <w:rPr>
                  <w:sz w:val="20"/>
                  <w:color w:val="0000ff"/>
                </w:rPr>
                <w:t xml:space="preserve">N 197-п</w:t>
              </w:r>
            </w:hyperlink>
            <w:r>
              <w:rPr>
                <w:sz w:val="20"/>
                <w:color w:val="392c69"/>
              </w:rPr>
              <w:t xml:space="preserve">,</w:t>
            </w:r>
          </w:p>
          <w:p>
            <w:pPr>
              <w:pStyle w:val="0"/>
              <w:jc w:val="center"/>
            </w:pPr>
            <w:r>
              <w:rPr>
                <w:sz w:val="20"/>
                <w:color w:val="392c69"/>
              </w:rPr>
              <w:t xml:space="preserve">от 22.06.2016 </w:t>
            </w:r>
            <w:hyperlink w:history="0" r:id="rId19" w:tooltip="Постановление губернатора Магаданской области от 22.06.2016 N 126-п &quot;О внесении изменений в постановление губернатора Магаданской области от 7 февраля 2002 г. N 30&quot; {КонсультантПлюс}">
              <w:r>
                <w:rPr>
                  <w:sz w:val="20"/>
                  <w:color w:val="0000ff"/>
                </w:rPr>
                <w:t xml:space="preserve">N 126-п</w:t>
              </w:r>
            </w:hyperlink>
            <w:r>
              <w:rPr>
                <w:sz w:val="20"/>
                <w:color w:val="392c69"/>
              </w:rPr>
              <w:t xml:space="preserve">, от 15.08.2016 </w:t>
            </w:r>
            <w:hyperlink w:history="0" r:id="rId20" w:tooltip="Постановление губернатора Магаданской области от 15.08.2016 N 179-п &quot;О внесении изменений в постановление губернатора Магаданской области от 7 февраля 2002 г. N 30&quot; {КонсультантПлюс}">
              <w:r>
                <w:rPr>
                  <w:sz w:val="20"/>
                  <w:color w:val="0000ff"/>
                </w:rPr>
                <w:t xml:space="preserve">N 179-п</w:t>
              </w:r>
            </w:hyperlink>
            <w:r>
              <w:rPr>
                <w:sz w:val="20"/>
                <w:color w:val="392c69"/>
              </w:rPr>
              <w:t xml:space="preserve">, от 30.10.2017 </w:t>
            </w:r>
            <w:hyperlink w:history="0" r:id="rId21" w:tooltip="Постановление губернатора Магаданской области от 30.10.2017 N 195-п &quot;О внесении изменений в постановление губернатора Магаданской области от 7 февраля 2002 г. N 30&quot; {КонсультантПлюс}">
              <w:r>
                <w:rPr>
                  <w:sz w:val="20"/>
                  <w:color w:val="0000ff"/>
                </w:rPr>
                <w:t xml:space="preserve">N 195-п</w:t>
              </w:r>
            </w:hyperlink>
            <w:r>
              <w:rPr>
                <w:sz w:val="20"/>
                <w:color w:val="392c69"/>
              </w:rPr>
              <w:t xml:space="preserve">,</w:t>
            </w:r>
          </w:p>
          <w:p>
            <w:pPr>
              <w:pStyle w:val="0"/>
              <w:jc w:val="center"/>
            </w:pPr>
            <w:r>
              <w:rPr>
                <w:sz w:val="20"/>
                <w:color w:val="392c69"/>
              </w:rPr>
              <w:t xml:space="preserve">от 10.05.2018 </w:t>
            </w:r>
            <w:hyperlink w:history="0" r:id="rId22" w:tooltip="Постановление губернатора Магаданской области от 10.05.2018 N 69-п &quot;О внесении изменения в постановление губернатора Магаданской области от 7 февраля 2002 г. N 30&quot; {КонсультантПлюс}">
              <w:r>
                <w:rPr>
                  <w:sz w:val="20"/>
                  <w:color w:val="0000ff"/>
                </w:rPr>
                <w:t xml:space="preserve">N 69-п</w:t>
              </w:r>
            </w:hyperlink>
            <w:r>
              <w:rPr>
                <w:sz w:val="20"/>
                <w:color w:val="392c69"/>
              </w:rPr>
              <w:t xml:space="preserve">, от 01.11.2018 </w:t>
            </w:r>
            <w:hyperlink w:history="0" r:id="rId23" w:tooltip="Постановление губернатора Магаданской области от 01.11.2018 N 206-п &quot;О внесении изменения в постановление губернатора Магаданской области от 7 февраля 2002 г. N 30&quot; {КонсультантПлюс}">
              <w:r>
                <w:rPr>
                  <w:sz w:val="20"/>
                  <w:color w:val="0000ff"/>
                </w:rPr>
                <w:t xml:space="preserve">N 206-п</w:t>
              </w:r>
            </w:hyperlink>
            <w:r>
              <w:rPr>
                <w:sz w:val="20"/>
                <w:color w:val="392c69"/>
              </w:rPr>
              <w:t xml:space="preserve">,</w:t>
            </w:r>
          </w:p>
          <w:p>
            <w:pPr>
              <w:pStyle w:val="0"/>
              <w:jc w:val="center"/>
            </w:pPr>
            <w:r>
              <w:rPr>
                <w:sz w:val="20"/>
                <w:color w:val="392c69"/>
              </w:rPr>
              <w:t xml:space="preserve">Указов губернатора Магаданской области</w:t>
            </w:r>
          </w:p>
          <w:p>
            <w:pPr>
              <w:pStyle w:val="0"/>
              <w:jc w:val="center"/>
            </w:pPr>
            <w:r>
              <w:rPr>
                <w:sz w:val="20"/>
                <w:color w:val="392c69"/>
              </w:rPr>
              <w:t xml:space="preserve">от 01.07.2019 </w:t>
            </w:r>
            <w:hyperlink w:history="0" r:id="rId24" w:tooltip="Указ губернатора Магаданской области от 01.07.2019 N 143-у &quot;О внесении изменений в постановление губернатора Магаданской области от 7 февраля 2002 г. N 30&quot; {КонсультантПлюс}">
              <w:r>
                <w:rPr>
                  <w:sz w:val="20"/>
                  <w:color w:val="0000ff"/>
                </w:rPr>
                <w:t xml:space="preserve">N 143-у</w:t>
              </w:r>
            </w:hyperlink>
            <w:r>
              <w:rPr>
                <w:sz w:val="20"/>
                <w:color w:val="392c69"/>
              </w:rPr>
              <w:t xml:space="preserve">, от 17.07.2019 </w:t>
            </w:r>
            <w:hyperlink w:history="0" r:id="rId25" w:tooltip="Указ губернатора Магаданской области от 17.07.2019 N 155-у &quot;О внесении изменений в постановление губернатора Магаданской области от 7 февраля 2002 г. N 30&quot; {КонсультантПлюс}">
              <w:r>
                <w:rPr>
                  <w:sz w:val="20"/>
                  <w:color w:val="0000ff"/>
                </w:rPr>
                <w:t xml:space="preserve">N 155-у</w:t>
              </w:r>
            </w:hyperlink>
            <w:r>
              <w:rPr>
                <w:sz w:val="20"/>
                <w:color w:val="392c69"/>
              </w:rPr>
              <w:t xml:space="preserve">, от 27.07.2020 </w:t>
            </w:r>
            <w:hyperlink w:history="0" r:id="rId26" w:tooltip="Указ губернатора Магаданской области от 27.07.2020 N 127-у &quot;О внесении изменений в постановление губернатора Магаданской области от 7 февраля 2002 г. N 30&quot; {КонсультантПлюс}">
              <w:r>
                <w:rPr>
                  <w:sz w:val="20"/>
                  <w:color w:val="0000ff"/>
                </w:rPr>
                <w:t xml:space="preserve">N 127-у</w:t>
              </w:r>
            </w:hyperlink>
            <w:r>
              <w:rPr>
                <w:sz w:val="20"/>
                <w:color w:val="392c69"/>
              </w:rPr>
              <w:t xml:space="preserve">,</w:t>
            </w:r>
          </w:p>
          <w:p>
            <w:pPr>
              <w:pStyle w:val="0"/>
              <w:jc w:val="center"/>
            </w:pPr>
            <w:r>
              <w:rPr>
                <w:sz w:val="20"/>
                <w:color w:val="392c69"/>
              </w:rPr>
              <w:t xml:space="preserve">от 29.08.2022 </w:t>
            </w:r>
            <w:hyperlink w:history="0" r:id="rId27" w:tooltip="Указ губернатора Магаданской области от 29.08.2022 N 145-у &quot;О внесении изменений в постановление Губернатора Магаданской области от 7 февраля 2002 г. N 30&quot; {КонсультантПлюс}">
              <w:r>
                <w:rPr>
                  <w:sz w:val="20"/>
                  <w:color w:val="0000ff"/>
                </w:rPr>
                <w:t xml:space="preserve">N 145-у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8" w:tooltip="Указ Президента РФ от 28.12.2001 N 1500 (ред. от 14.12.2020)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28.12.2001 N 1500 "О комиссиях по вопросам помилования на территориях субъектов Российской Федерации" постановляю:</w:t>
      </w:r>
    </w:p>
    <w:p>
      <w:pPr>
        <w:pStyle w:val="0"/>
        <w:spacing w:before="200" w:line-rule="auto"/>
        <w:ind w:firstLine="540"/>
        <w:jc w:val="both"/>
      </w:pPr>
      <w:r>
        <w:rPr>
          <w:sz w:val="20"/>
        </w:rPr>
        <w:t xml:space="preserve">1. Образовать комиссию по вопросам помилования на территории Магаданской области.</w:t>
      </w:r>
    </w:p>
    <w:p>
      <w:pPr>
        <w:pStyle w:val="0"/>
        <w:spacing w:before="200" w:line-rule="auto"/>
        <w:ind w:firstLine="540"/>
        <w:jc w:val="both"/>
      </w:pPr>
      <w:r>
        <w:rPr>
          <w:sz w:val="20"/>
        </w:rPr>
        <w:t xml:space="preserve">2. Утвердить </w:t>
      </w:r>
      <w:hyperlink w:history="0" w:anchor="P42" w:tooltip="СОСТАВ КОМИССИИ ПО ВОПРОСАМ ПОМИЛОВАНИЯ, ОБРАЗОВАННОЙ">
        <w:r>
          <w:rPr>
            <w:sz w:val="20"/>
            <w:color w:val="0000ff"/>
          </w:rPr>
          <w:t xml:space="preserve">состав</w:t>
        </w:r>
      </w:hyperlink>
      <w:r>
        <w:rPr>
          <w:sz w:val="20"/>
        </w:rPr>
        <w:t xml:space="preserve"> комиссии по вопросам помилования, образованной на территории Магаданской области (приложение N 1).</w:t>
      </w:r>
    </w:p>
    <w:p>
      <w:pPr>
        <w:pStyle w:val="0"/>
        <w:spacing w:before="200" w:line-rule="auto"/>
        <w:ind w:firstLine="540"/>
        <w:jc w:val="both"/>
      </w:pPr>
      <w:r>
        <w:rPr>
          <w:sz w:val="20"/>
        </w:rPr>
        <w:t xml:space="preserve">3. Утвердить </w:t>
      </w:r>
      <w:hyperlink w:history="0" w:anchor="P101" w:tooltip="ПОЛОЖЕНИЕ">
        <w:r>
          <w:rPr>
            <w:sz w:val="20"/>
            <w:color w:val="0000ff"/>
          </w:rPr>
          <w:t xml:space="preserve">Положение</w:t>
        </w:r>
      </w:hyperlink>
      <w:r>
        <w:rPr>
          <w:sz w:val="20"/>
        </w:rPr>
        <w:t xml:space="preserve"> о комиссии по вопросам помилования, образованной на территории Магаданской области (приложение N 2).</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В.И.ЦВЕТКОВ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губернатора Магаданской области</w:t>
      </w:r>
    </w:p>
    <w:p>
      <w:pPr>
        <w:pStyle w:val="0"/>
        <w:jc w:val="right"/>
      </w:pPr>
      <w:r>
        <w:rPr>
          <w:sz w:val="20"/>
        </w:rPr>
        <w:t xml:space="preserve">от 07.02.2002 N 30</w:t>
      </w:r>
    </w:p>
    <w:p>
      <w:pPr>
        <w:pStyle w:val="0"/>
        <w:ind w:firstLine="540"/>
        <w:jc w:val="both"/>
      </w:pPr>
      <w:r>
        <w:rPr>
          <w:sz w:val="20"/>
        </w:rPr>
      </w:r>
    </w:p>
    <w:bookmarkStart w:id="42" w:name="P42"/>
    <w:bookmarkEnd w:id="42"/>
    <w:p>
      <w:pPr>
        <w:pStyle w:val="2"/>
        <w:jc w:val="center"/>
      </w:pPr>
      <w:r>
        <w:rPr>
          <w:sz w:val="20"/>
        </w:rPr>
        <w:t xml:space="preserve">СОСТАВ КОМИССИИ ПО ВОПРОСАМ ПОМИЛОВАНИЯ, ОБРАЗОВАННОЙ</w:t>
      </w:r>
    </w:p>
    <w:p>
      <w:pPr>
        <w:pStyle w:val="2"/>
        <w:jc w:val="center"/>
      </w:pPr>
      <w:r>
        <w:rPr>
          <w:sz w:val="20"/>
        </w:rPr>
        <w:t xml:space="preserve">НА ТЕРРИТОРИИ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Указ губернатора Магаданской области от 29.08.2022 N 145-у &quot;О внесении изменений в постановление Губернатора Магаданской области от 7 февраля 2002 г. N 30&quot; {КонсультантПлюс}">
              <w:r>
                <w:rPr>
                  <w:sz w:val="20"/>
                  <w:color w:val="0000ff"/>
                </w:rPr>
                <w:t xml:space="preserve">Указа</w:t>
              </w:r>
            </w:hyperlink>
            <w:r>
              <w:rPr>
                <w:sz w:val="20"/>
                <w:color w:val="392c69"/>
              </w:rPr>
              <w:t xml:space="preserve"> губернатора Магаданской области</w:t>
            </w:r>
          </w:p>
          <w:p>
            <w:pPr>
              <w:pStyle w:val="0"/>
              <w:jc w:val="center"/>
            </w:pPr>
            <w:r>
              <w:rPr>
                <w:sz w:val="20"/>
                <w:color w:val="392c69"/>
              </w:rPr>
              <w:t xml:space="preserve">от 29.08.2022 N 145-у)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834"/>
        <w:gridCol w:w="6236"/>
      </w:tblGrid>
      <w:tr>
        <w:tc>
          <w:tcPr>
            <w:tcW w:w="2834" w:type="dxa"/>
            <w:tcBorders>
              <w:top w:val="nil"/>
              <w:left w:val="nil"/>
              <w:bottom w:val="nil"/>
              <w:right w:val="nil"/>
            </w:tcBorders>
          </w:tcPr>
          <w:p>
            <w:pPr>
              <w:pStyle w:val="0"/>
              <w:jc w:val="both"/>
            </w:pPr>
            <w:r>
              <w:rPr>
                <w:sz w:val="20"/>
              </w:rPr>
              <w:t xml:space="preserve">Ветров</w:t>
            </w:r>
          </w:p>
          <w:p>
            <w:pPr>
              <w:pStyle w:val="0"/>
              <w:jc w:val="both"/>
            </w:pPr>
            <w:r>
              <w:rPr>
                <w:sz w:val="20"/>
              </w:rPr>
              <w:t xml:space="preserve">Александр Евгеньевич</w:t>
            </w:r>
          </w:p>
        </w:tc>
        <w:tc>
          <w:tcPr>
            <w:tcW w:w="6236" w:type="dxa"/>
            <w:tcBorders>
              <w:top w:val="nil"/>
              <w:left w:val="nil"/>
              <w:bottom w:val="nil"/>
              <w:right w:val="nil"/>
            </w:tcBorders>
          </w:tcPr>
          <w:p>
            <w:pPr>
              <w:pStyle w:val="0"/>
              <w:jc w:val="both"/>
            </w:pPr>
            <w:r>
              <w:rPr>
                <w:sz w:val="20"/>
              </w:rPr>
              <w:t xml:space="preserve">начальник правового отдела федерального государственного бюджетного научного учреждения "Магаданский научно-исследовательский институт рыбного хозяйства и океанографии", член Магаданского регионального отделения Общероссийской общественной организации "Ассоциация юристов России" председатель комиссии (по согласованию)</w:t>
            </w:r>
          </w:p>
        </w:tc>
      </w:tr>
      <w:tr>
        <w:tc>
          <w:tcPr>
            <w:tcW w:w="2834" w:type="dxa"/>
            <w:tcBorders>
              <w:top w:val="nil"/>
              <w:left w:val="nil"/>
              <w:bottom w:val="nil"/>
              <w:right w:val="nil"/>
            </w:tcBorders>
          </w:tcPr>
          <w:p>
            <w:pPr>
              <w:pStyle w:val="0"/>
              <w:jc w:val="both"/>
            </w:pPr>
            <w:r>
              <w:rPr>
                <w:sz w:val="20"/>
              </w:rPr>
              <w:t xml:space="preserve">Михайлюк</w:t>
            </w:r>
          </w:p>
          <w:p>
            <w:pPr>
              <w:pStyle w:val="0"/>
              <w:jc w:val="both"/>
            </w:pPr>
            <w:r>
              <w:rPr>
                <w:sz w:val="20"/>
              </w:rPr>
              <w:t xml:space="preserve">Екатерина Викторовна</w:t>
            </w:r>
          </w:p>
        </w:tc>
        <w:tc>
          <w:tcPr>
            <w:tcW w:w="6236" w:type="dxa"/>
            <w:tcBorders>
              <w:top w:val="nil"/>
              <w:left w:val="nil"/>
              <w:bottom w:val="nil"/>
              <w:right w:val="nil"/>
            </w:tcBorders>
          </w:tcPr>
          <w:p>
            <w:pPr>
              <w:pStyle w:val="0"/>
              <w:jc w:val="both"/>
            </w:pPr>
            <w:r>
              <w:rPr>
                <w:sz w:val="20"/>
              </w:rPr>
              <w:t xml:space="preserve">начальник отдела контроля качества медицинской помощи и безопасности медицинской деятельности государственного бюджетного учреждения здравоохранения "Магаданская областная больница", член Ассоциации судебно-медицинских экспертов России, заместитель председателя комиссии (по согласованию)</w:t>
            </w:r>
          </w:p>
        </w:tc>
      </w:tr>
      <w:tr>
        <w:tc>
          <w:tcPr>
            <w:tcW w:w="2834" w:type="dxa"/>
            <w:tcBorders>
              <w:top w:val="nil"/>
              <w:left w:val="nil"/>
              <w:bottom w:val="nil"/>
              <w:right w:val="nil"/>
            </w:tcBorders>
          </w:tcPr>
          <w:p>
            <w:pPr>
              <w:pStyle w:val="0"/>
              <w:jc w:val="both"/>
            </w:pPr>
            <w:r>
              <w:rPr>
                <w:sz w:val="20"/>
              </w:rPr>
              <w:t xml:space="preserve">Болгова</w:t>
            </w:r>
          </w:p>
          <w:p>
            <w:pPr>
              <w:pStyle w:val="0"/>
              <w:jc w:val="both"/>
            </w:pPr>
            <w:r>
              <w:rPr>
                <w:sz w:val="20"/>
              </w:rPr>
              <w:t xml:space="preserve">Наталья Александровна</w:t>
            </w:r>
          </w:p>
        </w:tc>
        <w:tc>
          <w:tcPr>
            <w:tcW w:w="6236" w:type="dxa"/>
            <w:tcBorders>
              <w:top w:val="nil"/>
              <w:left w:val="nil"/>
              <w:bottom w:val="nil"/>
              <w:right w:val="nil"/>
            </w:tcBorders>
          </w:tcPr>
          <w:p>
            <w:pPr>
              <w:pStyle w:val="0"/>
              <w:jc w:val="both"/>
            </w:pPr>
            <w:r>
              <w:rPr>
                <w:sz w:val="20"/>
              </w:rPr>
              <w:t xml:space="preserve">руководитель департамента административных органов Магаданской области, секретарь комиссии</w:t>
            </w:r>
          </w:p>
        </w:tc>
      </w:tr>
      <w:tr>
        <w:tc>
          <w:tcPr>
            <w:gridSpan w:val="2"/>
            <w:tcW w:w="9070" w:type="dxa"/>
            <w:tcBorders>
              <w:top w:val="nil"/>
              <w:left w:val="nil"/>
              <w:bottom w:val="nil"/>
              <w:right w:val="nil"/>
            </w:tcBorders>
          </w:tcPr>
          <w:p>
            <w:pPr>
              <w:pStyle w:val="0"/>
              <w:jc w:val="center"/>
            </w:pPr>
            <w:r>
              <w:rPr>
                <w:sz w:val="20"/>
              </w:rPr>
              <w:t xml:space="preserve">Члены комиссии:</w:t>
            </w:r>
          </w:p>
        </w:tc>
      </w:tr>
      <w:tr>
        <w:tc>
          <w:tcPr>
            <w:tcW w:w="2834" w:type="dxa"/>
            <w:tcBorders>
              <w:top w:val="nil"/>
              <w:left w:val="nil"/>
              <w:bottom w:val="nil"/>
              <w:right w:val="nil"/>
            </w:tcBorders>
          </w:tcPr>
          <w:p>
            <w:pPr>
              <w:pStyle w:val="0"/>
              <w:jc w:val="both"/>
            </w:pPr>
            <w:r>
              <w:rPr>
                <w:sz w:val="20"/>
              </w:rPr>
              <w:t xml:space="preserve">Баранова</w:t>
            </w:r>
          </w:p>
          <w:p>
            <w:pPr>
              <w:pStyle w:val="0"/>
              <w:jc w:val="both"/>
            </w:pPr>
            <w:r>
              <w:rPr>
                <w:sz w:val="20"/>
              </w:rPr>
              <w:t xml:space="preserve">Тамара Валентиновна</w:t>
            </w:r>
          </w:p>
        </w:tc>
        <w:tc>
          <w:tcPr>
            <w:tcW w:w="6236" w:type="dxa"/>
            <w:tcBorders>
              <w:top w:val="nil"/>
              <w:left w:val="nil"/>
              <w:bottom w:val="nil"/>
              <w:right w:val="nil"/>
            </w:tcBorders>
          </w:tcPr>
          <w:p>
            <w:pPr>
              <w:pStyle w:val="0"/>
              <w:jc w:val="both"/>
            </w:pPr>
            <w:r>
              <w:rPr>
                <w:sz w:val="20"/>
              </w:rPr>
              <w:t xml:space="preserve">председатель Магаданской областной организации профсоюза работников образования и науки Российской Федерации (по согласованию)</w:t>
            </w:r>
          </w:p>
        </w:tc>
      </w:tr>
      <w:tr>
        <w:tc>
          <w:tcPr>
            <w:tcW w:w="2834" w:type="dxa"/>
            <w:tcBorders>
              <w:top w:val="nil"/>
              <w:left w:val="nil"/>
              <w:bottom w:val="nil"/>
              <w:right w:val="nil"/>
            </w:tcBorders>
          </w:tcPr>
          <w:p>
            <w:pPr>
              <w:pStyle w:val="0"/>
              <w:jc w:val="both"/>
            </w:pPr>
            <w:r>
              <w:rPr>
                <w:sz w:val="20"/>
              </w:rPr>
              <w:t xml:space="preserve">Виховская</w:t>
            </w:r>
          </w:p>
          <w:p>
            <w:pPr>
              <w:pStyle w:val="0"/>
              <w:jc w:val="both"/>
            </w:pPr>
            <w:r>
              <w:rPr>
                <w:sz w:val="20"/>
              </w:rPr>
              <w:t xml:space="preserve">Юлия Викторовна</w:t>
            </w:r>
          </w:p>
        </w:tc>
        <w:tc>
          <w:tcPr>
            <w:tcW w:w="6236" w:type="dxa"/>
            <w:tcBorders>
              <w:top w:val="nil"/>
              <w:left w:val="nil"/>
              <w:bottom w:val="nil"/>
              <w:right w:val="nil"/>
            </w:tcBorders>
          </w:tcPr>
          <w:p>
            <w:pPr>
              <w:pStyle w:val="0"/>
              <w:jc w:val="both"/>
            </w:pPr>
            <w:r>
              <w:rPr>
                <w:sz w:val="20"/>
              </w:rPr>
              <w:t xml:space="preserve">заместитель председателя Магаданского регионального отделения Общероссийской общественной организации "Ассоциация юристов России", Заслуженный юрист Магаданской области (по согласованию)</w:t>
            </w:r>
          </w:p>
        </w:tc>
      </w:tr>
      <w:tr>
        <w:tc>
          <w:tcPr>
            <w:tcW w:w="2834" w:type="dxa"/>
            <w:tcBorders>
              <w:top w:val="nil"/>
              <w:left w:val="nil"/>
              <w:bottom w:val="nil"/>
              <w:right w:val="nil"/>
            </w:tcBorders>
          </w:tcPr>
          <w:p>
            <w:pPr>
              <w:pStyle w:val="0"/>
              <w:jc w:val="both"/>
            </w:pPr>
            <w:r>
              <w:rPr>
                <w:sz w:val="20"/>
              </w:rPr>
              <w:t xml:space="preserve">Зыков</w:t>
            </w:r>
          </w:p>
          <w:p>
            <w:pPr>
              <w:pStyle w:val="0"/>
              <w:jc w:val="both"/>
            </w:pPr>
            <w:r>
              <w:rPr>
                <w:sz w:val="20"/>
              </w:rPr>
              <w:t xml:space="preserve">Андрей Константинович</w:t>
            </w:r>
          </w:p>
        </w:tc>
        <w:tc>
          <w:tcPr>
            <w:tcW w:w="6236" w:type="dxa"/>
            <w:tcBorders>
              <w:top w:val="nil"/>
              <w:left w:val="nil"/>
              <w:bottom w:val="nil"/>
              <w:right w:val="nil"/>
            </w:tcBorders>
          </w:tcPr>
          <w:p>
            <w:pPr>
              <w:pStyle w:val="0"/>
              <w:jc w:val="both"/>
            </w:pPr>
            <w:r>
              <w:rPr>
                <w:sz w:val="20"/>
              </w:rPr>
              <w:t xml:space="preserve">первый заместитель председателя Магаданской областной Думы (по согласованию)</w:t>
            </w:r>
          </w:p>
        </w:tc>
      </w:tr>
      <w:tr>
        <w:tc>
          <w:tcPr>
            <w:tcW w:w="2834" w:type="dxa"/>
            <w:tcBorders>
              <w:top w:val="nil"/>
              <w:left w:val="nil"/>
              <w:bottom w:val="nil"/>
              <w:right w:val="nil"/>
            </w:tcBorders>
          </w:tcPr>
          <w:p>
            <w:pPr>
              <w:pStyle w:val="0"/>
              <w:jc w:val="both"/>
            </w:pPr>
            <w:r>
              <w:rPr>
                <w:sz w:val="20"/>
              </w:rPr>
              <w:t xml:space="preserve">Ильина</w:t>
            </w:r>
          </w:p>
          <w:p>
            <w:pPr>
              <w:pStyle w:val="0"/>
              <w:jc w:val="both"/>
            </w:pPr>
            <w:r>
              <w:rPr>
                <w:sz w:val="20"/>
              </w:rPr>
              <w:t xml:space="preserve">Татьяна Алексеевна</w:t>
            </w:r>
          </w:p>
        </w:tc>
        <w:tc>
          <w:tcPr>
            <w:tcW w:w="6236" w:type="dxa"/>
            <w:tcBorders>
              <w:top w:val="nil"/>
              <w:left w:val="nil"/>
              <w:bottom w:val="nil"/>
              <w:right w:val="nil"/>
            </w:tcBorders>
          </w:tcPr>
          <w:p>
            <w:pPr>
              <w:pStyle w:val="0"/>
              <w:jc w:val="both"/>
            </w:pPr>
            <w:r>
              <w:rPr>
                <w:sz w:val="20"/>
              </w:rPr>
              <w:t xml:space="preserve">старший преподаватель кафедры юриспруденции федерального государственного бюджетного образовательного учреждения высшего образования "Северо-Восточный государственный университет", член Магаданского регионального отделения Общероссийской общественной организации "Ассоциация юристов России" (по согласованию)</w:t>
            </w:r>
          </w:p>
        </w:tc>
      </w:tr>
      <w:tr>
        <w:tc>
          <w:tcPr>
            <w:tcW w:w="2834" w:type="dxa"/>
            <w:tcBorders>
              <w:top w:val="nil"/>
              <w:left w:val="nil"/>
              <w:bottom w:val="nil"/>
              <w:right w:val="nil"/>
            </w:tcBorders>
          </w:tcPr>
          <w:p>
            <w:pPr>
              <w:pStyle w:val="0"/>
              <w:jc w:val="both"/>
            </w:pPr>
            <w:r>
              <w:rPr>
                <w:sz w:val="20"/>
              </w:rPr>
              <w:t xml:space="preserve">Ротар</w:t>
            </w:r>
          </w:p>
          <w:p>
            <w:pPr>
              <w:pStyle w:val="0"/>
              <w:jc w:val="both"/>
            </w:pPr>
            <w:r>
              <w:rPr>
                <w:sz w:val="20"/>
              </w:rPr>
              <w:t xml:space="preserve">Ангелина Ивановна</w:t>
            </w:r>
          </w:p>
        </w:tc>
        <w:tc>
          <w:tcPr>
            <w:tcW w:w="6236" w:type="dxa"/>
            <w:tcBorders>
              <w:top w:val="nil"/>
              <w:left w:val="nil"/>
              <w:bottom w:val="nil"/>
              <w:right w:val="nil"/>
            </w:tcBorders>
          </w:tcPr>
          <w:p>
            <w:pPr>
              <w:pStyle w:val="0"/>
              <w:jc w:val="both"/>
            </w:pPr>
            <w:r>
              <w:rPr>
                <w:sz w:val="20"/>
              </w:rPr>
              <w:t xml:space="preserve">старший преподаватель кафедры юриспруденции федерального государственного бюджетного образовательного учреждения высшего образования "Северо-Восточный государственный университет", адвокат Магаданской областной коллегии адвокатов (по согласованию)</w:t>
            </w:r>
          </w:p>
        </w:tc>
      </w:tr>
      <w:tr>
        <w:tc>
          <w:tcPr>
            <w:tcW w:w="2834" w:type="dxa"/>
            <w:tcBorders>
              <w:top w:val="nil"/>
              <w:left w:val="nil"/>
              <w:bottom w:val="nil"/>
              <w:right w:val="nil"/>
            </w:tcBorders>
          </w:tcPr>
          <w:p>
            <w:pPr>
              <w:pStyle w:val="0"/>
              <w:jc w:val="both"/>
            </w:pPr>
            <w:r>
              <w:rPr>
                <w:sz w:val="20"/>
              </w:rPr>
              <w:t xml:space="preserve">Михайлюк</w:t>
            </w:r>
          </w:p>
          <w:p>
            <w:pPr>
              <w:pStyle w:val="0"/>
              <w:jc w:val="both"/>
            </w:pPr>
            <w:r>
              <w:rPr>
                <w:sz w:val="20"/>
              </w:rPr>
              <w:t xml:space="preserve">Олег Аркадьевич</w:t>
            </w:r>
          </w:p>
        </w:tc>
        <w:tc>
          <w:tcPr>
            <w:tcW w:w="6236" w:type="dxa"/>
            <w:tcBorders>
              <w:top w:val="nil"/>
              <w:left w:val="nil"/>
              <w:bottom w:val="nil"/>
              <w:right w:val="nil"/>
            </w:tcBorders>
          </w:tcPr>
          <w:p>
            <w:pPr>
              <w:pStyle w:val="0"/>
              <w:jc w:val="both"/>
            </w:pPr>
            <w:r>
              <w:rPr>
                <w:sz w:val="20"/>
              </w:rPr>
              <w:t xml:space="preserve">уполномоченный по правам человека в Магаданской области (по согласованию)</w:t>
            </w:r>
          </w:p>
        </w:tc>
      </w:tr>
      <w:tr>
        <w:tc>
          <w:tcPr>
            <w:tcW w:w="2834" w:type="dxa"/>
            <w:tcBorders>
              <w:top w:val="nil"/>
              <w:left w:val="nil"/>
              <w:bottom w:val="nil"/>
              <w:right w:val="nil"/>
            </w:tcBorders>
          </w:tcPr>
          <w:p>
            <w:pPr>
              <w:pStyle w:val="0"/>
              <w:jc w:val="both"/>
            </w:pPr>
            <w:r>
              <w:rPr>
                <w:sz w:val="20"/>
              </w:rPr>
              <w:t xml:space="preserve">Павлик</w:t>
            </w:r>
          </w:p>
          <w:p>
            <w:pPr>
              <w:pStyle w:val="0"/>
              <w:jc w:val="both"/>
            </w:pPr>
            <w:r>
              <w:rPr>
                <w:sz w:val="20"/>
              </w:rPr>
              <w:t xml:space="preserve">Денис Анатольевич</w:t>
            </w:r>
          </w:p>
        </w:tc>
        <w:tc>
          <w:tcPr>
            <w:tcW w:w="6236" w:type="dxa"/>
            <w:tcBorders>
              <w:top w:val="nil"/>
              <w:left w:val="nil"/>
              <w:bottom w:val="nil"/>
              <w:right w:val="nil"/>
            </w:tcBorders>
          </w:tcPr>
          <w:p>
            <w:pPr>
              <w:pStyle w:val="0"/>
              <w:jc w:val="both"/>
            </w:pPr>
            <w:r>
              <w:rPr>
                <w:sz w:val="20"/>
              </w:rPr>
              <w:t xml:space="preserve">уполномоченный по правам ребенка в Магаданской области (по согласованию)</w:t>
            </w:r>
          </w:p>
        </w:tc>
      </w:tr>
      <w:tr>
        <w:tc>
          <w:tcPr>
            <w:tcW w:w="2834" w:type="dxa"/>
            <w:tcBorders>
              <w:top w:val="nil"/>
              <w:left w:val="nil"/>
              <w:bottom w:val="nil"/>
              <w:right w:val="nil"/>
            </w:tcBorders>
          </w:tcPr>
          <w:p>
            <w:pPr>
              <w:pStyle w:val="0"/>
              <w:jc w:val="both"/>
            </w:pPr>
            <w:r>
              <w:rPr>
                <w:sz w:val="20"/>
              </w:rPr>
              <w:t xml:space="preserve">Бесспалов</w:t>
            </w:r>
          </w:p>
          <w:p>
            <w:pPr>
              <w:pStyle w:val="0"/>
              <w:jc w:val="both"/>
            </w:pPr>
            <w:r>
              <w:rPr>
                <w:sz w:val="20"/>
              </w:rPr>
              <w:t xml:space="preserve">Сергей Евгеньевич</w:t>
            </w:r>
          </w:p>
        </w:tc>
        <w:tc>
          <w:tcPr>
            <w:tcW w:w="6236" w:type="dxa"/>
            <w:tcBorders>
              <w:top w:val="nil"/>
              <w:left w:val="nil"/>
              <w:bottom w:val="nil"/>
              <w:right w:val="nil"/>
            </w:tcBorders>
          </w:tcPr>
          <w:p>
            <w:pPr>
              <w:pStyle w:val="0"/>
              <w:jc w:val="both"/>
            </w:pPr>
            <w:r>
              <w:rPr>
                <w:sz w:val="20"/>
              </w:rPr>
              <w:t xml:space="preserve">член Магаданской областной организации Всероссийской общественной организации ветеранов "БОЕВОЕ БРАТСТВО" (по согласованию)</w:t>
            </w:r>
          </w:p>
        </w:tc>
      </w:tr>
      <w:tr>
        <w:tc>
          <w:tcPr>
            <w:tcW w:w="2834" w:type="dxa"/>
            <w:tcBorders>
              <w:top w:val="nil"/>
              <w:left w:val="nil"/>
              <w:bottom w:val="nil"/>
              <w:right w:val="nil"/>
            </w:tcBorders>
          </w:tcPr>
          <w:p>
            <w:pPr>
              <w:pStyle w:val="0"/>
              <w:jc w:val="both"/>
            </w:pPr>
            <w:r>
              <w:rPr>
                <w:sz w:val="20"/>
              </w:rPr>
              <w:t xml:space="preserve">Радченко</w:t>
            </w:r>
          </w:p>
          <w:p>
            <w:pPr>
              <w:pStyle w:val="0"/>
              <w:jc w:val="both"/>
            </w:pPr>
            <w:r>
              <w:rPr>
                <w:sz w:val="20"/>
              </w:rPr>
              <w:t xml:space="preserve">Яков Георгиевич</w:t>
            </w:r>
          </w:p>
        </w:tc>
        <w:tc>
          <w:tcPr>
            <w:tcW w:w="6236" w:type="dxa"/>
            <w:tcBorders>
              <w:top w:val="nil"/>
              <w:left w:val="nil"/>
              <w:bottom w:val="nil"/>
              <w:right w:val="nil"/>
            </w:tcBorders>
          </w:tcPr>
          <w:p>
            <w:pPr>
              <w:pStyle w:val="0"/>
              <w:jc w:val="both"/>
            </w:pPr>
            <w:r>
              <w:rPr>
                <w:sz w:val="20"/>
              </w:rPr>
              <w:t xml:space="preserve">директор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"Магадан", председатель Общественной палаты Магаданской области (по согласованию)</w:t>
            </w:r>
          </w:p>
        </w:tc>
      </w:tr>
      <w:tr>
        <w:tc>
          <w:tcPr>
            <w:tcW w:w="2834" w:type="dxa"/>
            <w:tcBorders>
              <w:top w:val="nil"/>
              <w:left w:val="nil"/>
              <w:bottom w:val="nil"/>
              <w:right w:val="nil"/>
            </w:tcBorders>
          </w:tcPr>
          <w:p>
            <w:pPr>
              <w:pStyle w:val="0"/>
              <w:jc w:val="both"/>
            </w:pPr>
            <w:r>
              <w:rPr>
                <w:sz w:val="20"/>
              </w:rPr>
              <w:t xml:space="preserve">Розет</w:t>
            </w:r>
          </w:p>
          <w:p>
            <w:pPr>
              <w:pStyle w:val="0"/>
              <w:jc w:val="both"/>
            </w:pPr>
            <w:r>
              <w:rPr>
                <w:sz w:val="20"/>
              </w:rPr>
              <w:t xml:space="preserve">Андрей Михайлович</w:t>
            </w:r>
          </w:p>
        </w:tc>
        <w:tc>
          <w:tcPr>
            <w:tcW w:w="6236" w:type="dxa"/>
            <w:tcBorders>
              <w:top w:val="nil"/>
              <w:left w:val="nil"/>
              <w:bottom w:val="nil"/>
              <w:right w:val="nil"/>
            </w:tcBorders>
          </w:tcPr>
          <w:p>
            <w:pPr>
              <w:pStyle w:val="0"/>
              <w:jc w:val="both"/>
            </w:pPr>
            <w:r>
              <w:rPr>
                <w:sz w:val="20"/>
              </w:rPr>
              <w:t xml:space="preserve">член регионального отделения Общероссийской общественной организации "Ассоциация юристов России" (по согласованию)</w:t>
            </w:r>
          </w:p>
        </w:tc>
      </w:tr>
      <w:tr>
        <w:tc>
          <w:tcPr>
            <w:tcW w:w="2834" w:type="dxa"/>
            <w:tcBorders>
              <w:top w:val="nil"/>
              <w:left w:val="nil"/>
              <w:bottom w:val="nil"/>
              <w:right w:val="nil"/>
            </w:tcBorders>
          </w:tcPr>
          <w:p>
            <w:pPr>
              <w:pStyle w:val="0"/>
              <w:jc w:val="both"/>
            </w:pPr>
            <w:r>
              <w:rPr>
                <w:sz w:val="20"/>
              </w:rPr>
              <w:t xml:space="preserve">Рыжов</w:t>
            </w:r>
          </w:p>
          <w:p>
            <w:pPr>
              <w:pStyle w:val="0"/>
              <w:jc w:val="both"/>
            </w:pPr>
            <w:r>
              <w:rPr>
                <w:sz w:val="20"/>
              </w:rPr>
              <w:t xml:space="preserve">Станислав Павлович</w:t>
            </w:r>
          </w:p>
        </w:tc>
        <w:tc>
          <w:tcPr>
            <w:tcW w:w="6236" w:type="dxa"/>
            <w:tcBorders>
              <w:top w:val="nil"/>
              <w:left w:val="nil"/>
              <w:bottom w:val="nil"/>
              <w:right w:val="nil"/>
            </w:tcBorders>
          </w:tcPr>
          <w:p>
            <w:pPr>
              <w:pStyle w:val="0"/>
              <w:jc w:val="both"/>
            </w:pPr>
            <w:r>
              <w:rPr>
                <w:sz w:val="20"/>
              </w:rPr>
              <w:t xml:space="preserve">редактор 1 категории издательско-оформительского центра областного государственного автономного учреждения культуры "Магаданская областная универсальная научная библиотека имени А.С. Пушкина", член Союза журналистов России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 Магаданской области</w:t>
      </w:r>
    </w:p>
    <w:p>
      <w:pPr>
        <w:pStyle w:val="0"/>
        <w:jc w:val="right"/>
      </w:pPr>
      <w:r>
        <w:rPr>
          <w:sz w:val="20"/>
        </w:rPr>
        <w:t xml:space="preserve">от 07.02.2002 N 30</w:t>
      </w:r>
    </w:p>
    <w:p>
      <w:pPr>
        <w:pStyle w:val="0"/>
        <w:ind w:firstLine="540"/>
        <w:jc w:val="both"/>
      </w:pPr>
      <w:r>
        <w:rPr>
          <w:sz w:val="20"/>
        </w:rPr>
      </w:r>
    </w:p>
    <w:bookmarkStart w:id="101" w:name="P101"/>
    <w:bookmarkEnd w:id="101"/>
    <w:p>
      <w:pPr>
        <w:pStyle w:val="2"/>
        <w:jc w:val="center"/>
      </w:pPr>
      <w:r>
        <w:rPr>
          <w:sz w:val="20"/>
        </w:rPr>
        <w:t xml:space="preserve">ПОЛОЖЕНИЕ</w:t>
      </w:r>
    </w:p>
    <w:p>
      <w:pPr>
        <w:pStyle w:val="2"/>
        <w:jc w:val="center"/>
      </w:pPr>
      <w:r>
        <w:rPr>
          <w:sz w:val="20"/>
        </w:rPr>
        <w:t xml:space="preserve">О КОМИССИИ ПО ВОПРОСАМ ПОМИЛОВАНИЯ, ОБРАЗОВАННОЙ</w:t>
      </w:r>
    </w:p>
    <w:p>
      <w:pPr>
        <w:pStyle w:val="2"/>
        <w:jc w:val="center"/>
      </w:pPr>
      <w:r>
        <w:rPr>
          <w:sz w:val="20"/>
        </w:rPr>
        <w:t xml:space="preserve">НА ТЕРРИТОРИИ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 w:tooltip="Указ губернатора Магаданской области от 29.08.2022 N 145-у &quot;О внесении изменений в постановление Губернатора Магаданской области от 7 февраля 2002 г. N 30&quot; {КонсультантПлюс}">
              <w:r>
                <w:rPr>
                  <w:sz w:val="20"/>
                  <w:color w:val="0000ff"/>
                </w:rPr>
                <w:t xml:space="preserve">Указа</w:t>
              </w:r>
            </w:hyperlink>
            <w:r>
              <w:rPr>
                <w:sz w:val="20"/>
                <w:color w:val="392c69"/>
              </w:rPr>
              <w:t xml:space="preserve"> губернатора Магаданской области</w:t>
            </w:r>
          </w:p>
          <w:p>
            <w:pPr>
              <w:pStyle w:val="0"/>
              <w:jc w:val="center"/>
            </w:pPr>
            <w:r>
              <w:rPr>
                <w:sz w:val="20"/>
                <w:color w:val="392c69"/>
              </w:rPr>
              <w:t xml:space="preserve">от 29.08.2022 N 145-у)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Комиссия по вопросам помилования, образованная на территории Магаданской области (далее - Комиссия), является постоянно действующим органом по предварительному рассмотрению ходатайств о помиловании лиц, осужденных за уголовные преступления, а также лиц, отбывших назначенное судом наказание и имеющих неснятую или непогашенную судимость, и подготовке заключений по материалам о помиловании для губернатора Магаданской области.</w:t>
      </w:r>
    </w:p>
    <w:p>
      <w:pPr>
        <w:pStyle w:val="0"/>
        <w:spacing w:before="200" w:line-rule="auto"/>
        <w:ind w:firstLine="540"/>
        <w:jc w:val="both"/>
      </w:pPr>
      <w:r>
        <w:rPr>
          <w:sz w:val="20"/>
        </w:rPr>
        <w:t xml:space="preserve">2. Комиссия в своей деятельности руководствуется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w:t>
      </w:r>
      <w:hyperlink w:history="0" r:id="rId32" w:tooltip="Указ Президента РФ от 28.12.2001 N 1500 (ред. от 14.12.2020)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28 декабря 2001 г. N 1500 "О комиссиях по вопросам помилования на территориях субъектов Российской Федерации", </w:t>
      </w:r>
      <w:hyperlink w:history="0" r:id="rId33" w:tooltip="Указ Президента РФ от 14.12.2020 N 787 (ред. от 15.11.2021) &quot;О некоторых вопросах деятельности комиссий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14 декабря 2020 г. N 787 "О некоторых вопросах деятельности комиссий по вопросам помилования на территориях субъектов Российской Федерации" и настоящим Положением.</w:t>
      </w:r>
    </w:p>
    <w:p>
      <w:pPr>
        <w:pStyle w:val="0"/>
        <w:spacing w:before="200" w:line-rule="auto"/>
        <w:ind w:firstLine="540"/>
        <w:jc w:val="both"/>
      </w:pPr>
      <w:r>
        <w:rPr>
          <w:sz w:val="20"/>
        </w:rPr>
        <w:t xml:space="preserve">3. Основными задачами Комиссии являются:</w:t>
      </w:r>
    </w:p>
    <w:p>
      <w:pPr>
        <w:pStyle w:val="0"/>
        <w:spacing w:before="200" w:line-rule="auto"/>
        <w:ind w:firstLine="540"/>
        <w:jc w:val="both"/>
      </w:pPr>
      <w:r>
        <w:rPr>
          <w:sz w:val="20"/>
        </w:rPr>
        <w:t xml:space="preserve">- предварительное рассмотрение ходатайств о помиловании, поданных осужденными, находящимися на территории Магаданской области, а также поступивших от лиц, отбывших назначенное судом наказание и имеющих неснятую или непогашенную судимость;</w:t>
      </w:r>
    </w:p>
    <w:p>
      <w:pPr>
        <w:pStyle w:val="0"/>
        <w:spacing w:before="200" w:line-rule="auto"/>
        <w:ind w:firstLine="540"/>
        <w:jc w:val="both"/>
      </w:pPr>
      <w:r>
        <w:rPr>
          <w:sz w:val="20"/>
        </w:rPr>
        <w:t xml:space="preserve">- подготовка заключений по материалам о помиловании для дальнейшего представления Губернатору Магаданской области;</w:t>
      </w:r>
    </w:p>
    <w:p>
      <w:pPr>
        <w:pStyle w:val="0"/>
        <w:spacing w:before="200" w:line-rule="auto"/>
        <w:ind w:firstLine="540"/>
        <w:jc w:val="both"/>
      </w:pPr>
      <w:r>
        <w:rPr>
          <w:sz w:val="20"/>
        </w:rPr>
        <w:t xml:space="preserve">- подготовка предложений о повышении эффективности взаимодействия учреждений и органов уголовно-исполнительной системы, иных государственных органов, органов местного самоуправления, находящихся на территории Магаданской области, по вопросам помилования осужденных, а также социальной адаптации лиц, отбывших наказание;</w:t>
      </w:r>
    </w:p>
    <w:p>
      <w:pPr>
        <w:pStyle w:val="0"/>
        <w:spacing w:before="200" w:line-rule="auto"/>
        <w:ind w:firstLine="540"/>
        <w:jc w:val="both"/>
      </w:pPr>
      <w:r>
        <w:rPr>
          <w:sz w:val="20"/>
        </w:rPr>
        <w:t xml:space="preserve">- осуществление контроля за соблюдением права лица просить о помиловании.</w:t>
      </w:r>
    </w:p>
    <w:p>
      <w:pPr>
        <w:pStyle w:val="0"/>
        <w:spacing w:before="200" w:line-rule="auto"/>
        <w:ind w:firstLine="540"/>
        <w:jc w:val="both"/>
      </w:pPr>
      <w:r>
        <w:rPr>
          <w:sz w:val="20"/>
        </w:rPr>
        <w:t xml:space="preserve">4. Состав Комиссии и председатель Комиссии утверждаются Губернатором Магаданской области.</w:t>
      </w:r>
    </w:p>
    <w:p>
      <w:pPr>
        <w:pStyle w:val="0"/>
        <w:spacing w:before="200" w:line-rule="auto"/>
        <w:ind w:firstLine="540"/>
        <w:jc w:val="both"/>
      </w:pPr>
      <w:r>
        <w:rPr>
          <w:sz w:val="20"/>
        </w:rPr>
        <w:t xml:space="preserve">В состав Комиссии входит не менее 11 человек. Членами комиссии могут быть граждане Российской Федерации, имеющие высшее образование, пользующиеся уважением у граждан и имеющие безупречную репутацию.</w:t>
      </w:r>
    </w:p>
    <w:p>
      <w:pPr>
        <w:pStyle w:val="0"/>
        <w:spacing w:before="200" w:line-rule="auto"/>
        <w:ind w:firstLine="540"/>
        <w:jc w:val="both"/>
      </w:pPr>
      <w:r>
        <w:rPr>
          <w:sz w:val="20"/>
        </w:rPr>
        <w:t xml:space="preserve">Состав Комиссии обновляется на одну треть один раз в пять лет. Не менее двух третей состава Комиссии формируется из представителей общественности.</w:t>
      </w:r>
    </w:p>
    <w:p>
      <w:pPr>
        <w:pStyle w:val="0"/>
        <w:spacing w:before="200" w:line-rule="auto"/>
        <w:ind w:firstLine="540"/>
        <w:jc w:val="both"/>
      </w:pPr>
      <w:r>
        <w:rPr>
          <w:sz w:val="20"/>
        </w:rPr>
        <w:t xml:space="preserve">Члены комиссии осуществляют свою деятельность на общественных началах.</w:t>
      </w:r>
    </w:p>
    <w:p>
      <w:pPr>
        <w:pStyle w:val="0"/>
        <w:spacing w:before="200" w:line-rule="auto"/>
        <w:ind w:firstLine="540"/>
        <w:jc w:val="both"/>
      </w:pPr>
      <w:r>
        <w:rPr>
          <w:sz w:val="20"/>
        </w:rPr>
        <w:t xml:space="preserve">5. Деятельностью Комиссии руководит председатель Комиссии.</w:t>
      </w:r>
    </w:p>
    <w:p>
      <w:pPr>
        <w:pStyle w:val="0"/>
        <w:spacing w:before="200" w:line-rule="auto"/>
        <w:ind w:firstLine="540"/>
        <w:jc w:val="both"/>
      </w:pPr>
      <w:r>
        <w:rPr>
          <w:sz w:val="20"/>
        </w:rPr>
        <w:t xml:space="preserve">При принятии решений Комиссией секретарь Комиссии правом голоса не обладает.</w:t>
      </w:r>
    </w:p>
    <w:p>
      <w:pPr>
        <w:pStyle w:val="0"/>
        <w:spacing w:before="200" w:line-rule="auto"/>
        <w:ind w:firstLine="540"/>
        <w:jc w:val="both"/>
      </w:pPr>
      <w:r>
        <w:rPr>
          <w:sz w:val="20"/>
        </w:rPr>
        <w:t xml:space="preserve">6. Заседание Комиссии считается правомочным, если на нем присутствует не менее половины членов Комиссии.</w:t>
      </w:r>
    </w:p>
    <w:bookmarkStart w:id="122" w:name="P122"/>
    <w:bookmarkEnd w:id="122"/>
    <w:p>
      <w:pPr>
        <w:pStyle w:val="0"/>
        <w:spacing w:before="200" w:line-rule="auto"/>
        <w:ind w:firstLine="540"/>
        <w:jc w:val="both"/>
      </w:pPr>
      <w:r>
        <w:rPr>
          <w:sz w:val="20"/>
        </w:rPr>
        <w:t xml:space="preserve">7. Периодичность заседаний Комиссии устанавливается в зависимости от поступления ходатайств о помиловании.</w:t>
      </w:r>
    </w:p>
    <w:p>
      <w:pPr>
        <w:pStyle w:val="0"/>
        <w:spacing w:before="200" w:line-rule="auto"/>
        <w:ind w:firstLine="540"/>
        <w:jc w:val="both"/>
      </w:pPr>
      <w:r>
        <w:rPr>
          <w:sz w:val="20"/>
        </w:rPr>
        <w:t xml:space="preserve">Комиссия не позднее чем через 30 дней со дня получения ходатайств о помиловании представляет Губернатору Магаданской области заключение о целесообразности применения акта помилования в отношении осужденного или лица, отбывшего назначенное судом наказание и имеющего неснятую или непогашенную судимость.</w:t>
      </w:r>
    </w:p>
    <w:p>
      <w:pPr>
        <w:pStyle w:val="0"/>
        <w:spacing w:before="200" w:line-rule="auto"/>
        <w:ind w:firstLine="540"/>
        <w:jc w:val="both"/>
      </w:pPr>
      <w:r>
        <w:rPr>
          <w:sz w:val="20"/>
        </w:rPr>
        <w:t xml:space="preserve">Назначает и ведет заседание Комиссии председатель, а в его отсутствие - один из членов Комиссии по поручению председателя Комиссии.</w:t>
      </w:r>
    </w:p>
    <w:p>
      <w:pPr>
        <w:pStyle w:val="0"/>
        <w:spacing w:before="200" w:line-rule="auto"/>
        <w:ind w:firstLine="540"/>
        <w:jc w:val="both"/>
      </w:pPr>
      <w:r>
        <w:rPr>
          <w:sz w:val="20"/>
        </w:rPr>
        <w:t xml:space="preserve">Секретарь комиссии организует подготовку материалов и ведет протокол заседания Комиссии.</w:t>
      </w:r>
    </w:p>
    <w:p>
      <w:pPr>
        <w:pStyle w:val="0"/>
        <w:spacing w:before="200" w:line-rule="auto"/>
        <w:ind w:firstLine="540"/>
        <w:jc w:val="both"/>
      </w:pPr>
      <w:r>
        <w:rPr>
          <w:sz w:val="20"/>
        </w:rPr>
        <w:t xml:space="preserve">Члены Комиссии не менее чем за неделю до ее заседания получают материалы, которые будут обсуждаться на заседании Комиссии.</w:t>
      </w:r>
    </w:p>
    <w:p>
      <w:pPr>
        <w:pStyle w:val="0"/>
        <w:spacing w:before="200" w:line-rule="auto"/>
        <w:ind w:firstLine="540"/>
        <w:jc w:val="both"/>
      </w:pPr>
      <w:r>
        <w:rPr>
          <w:sz w:val="20"/>
        </w:rPr>
        <w:t xml:space="preserve">8. Губернатор Магаданской области или Комиссия вправе запросить у администрации учреждения или органа, исполняющих наказание (далее - администрация учреждения), органов государственной власти иных субъектов Российской Федерации и органов местного самоуправления дополнительные сведения и документы, необходимые для рассмотрения материалов о помиловании осужденного.</w:t>
      </w:r>
    </w:p>
    <w:p>
      <w:pPr>
        <w:pStyle w:val="0"/>
        <w:spacing w:before="200" w:line-rule="auto"/>
        <w:ind w:firstLine="540"/>
        <w:jc w:val="both"/>
      </w:pPr>
      <w:r>
        <w:rPr>
          <w:sz w:val="20"/>
        </w:rPr>
        <w:t xml:space="preserve">Администрация учреждения и указанные в настоящем пункте органы обязаны направить ответ на запрос Губернатора Магаданской области или Комиссии не позднее чем через 10 дней со дня получения запроса.</w:t>
      </w:r>
    </w:p>
    <w:p>
      <w:pPr>
        <w:pStyle w:val="0"/>
        <w:spacing w:before="200" w:line-rule="auto"/>
        <w:ind w:firstLine="540"/>
        <w:jc w:val="both"/>
      </w:pPr>
      <w:r>
        <w:rPr>
          <w:sz w:val="20"/>
        </w:rPr>
        <w:t xml:space="preserve">9. Комиссия может принять путем открытого голосования простым большинством голосов присутствующих на заседании членов Комиссии решение о согласии присутствия на заседаниях Комиссии при обсуждении ходатайств о помиловании до момента принятия по ним решения представителей государственных органов, общественных объединений и средств массовой информации.</w:t>
      </w:r>
    </w:p>
    <w:p>
      <w:pPr>
        <w:pStyle w:val="0"/>
        <w:spacing w:before="200" w:line-rule="auto"/>
        <w:ind w:firstLine="540"/>
        <w:jc w:val="both"/>
      </w:pPr>
      <w:r>
        <w:rPr>
          <w:sz w:val="20"/>
        </w:rPr>
        <w:t xml:space="preserve">10. 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членов Комиссии голос председателя Комиссии либо лица, его замещающего, является решающим. Решение Комиссии оформляется протоколом, который подписывается председателем Комиссии и всеми членами Комиссии, участвующими в заседании.</w:t>
      </w:r>
    </w:p>
    <w:p>
      <w:pPr>
        <w:pStyle w:val="0"/>
        <w:spacing w:before="200" w:line-rule="auto"/>
        <w:ind w:firstLine="540"/>
        <w:jc w:val="both"/>
      </w:pPr>
      <w:r>
        <w:rPr>
          <w:sz w:val="20"/>
        </w:rPr>
        <w:t xml:space="preserve">Член Комиссии, имеющий особое мнение по рассматриваемому вопросу, вправе изложить его в письменном виде. Особое мнение члена Комиссии прилагается к протоколу.</w:t>
      </w:r>
    </w:p>
    <w:p>
      <w:pPr>
        <w:pStyle w:val="0"/>
        <w:spacing w:before="200" w:line-rule="auto"/>
        <w:ind w:firstLine="540"/>
        <w:jc w:val="both"/>
      </w:pPr>
      <w:r>
        <w:rPr>
          <w:sz w:val="20"/>
        </w:rPr>
        <w:t xml:space="preserve">11. По результатам работы заседания Комиссии составляется заключение о целесообразности применения акта помилования в отношении осужденного или лица, отбывшего назначенное судом наказание и имеющего неснятую или непогашенную судимость.</w:t>
      </w:r>
    </w:p>
    <w:p>
      <w:pPr>
        <w:pStyle w:val="0"/>
        <w:spacing w:before="200" w:line-rule="auto"/>
        <w:ind w:firstLine="540"/>
        <w:jc w:val="both"/>
      </w:pPr>
      <w:r>
        <w:rPr>
          <w:sz w:val="20"/>
        </w:rPr>
        <w:t xml:space="preserve">Заключение должно основываться на протоколе заседания Комиссии и содержать рекомендации о помиловании (либо отклонении в ходатайстве о помиловании) конкретных лиц, с указанием сведений об осужденных или лицах, отбывающих назначенное судом наказание и имеющих неснятую или непогашенную судимость и мотивов, которыми руководствовалась Комиссия при принятии соответствующего решения.</w:t>
      </w:r>
    </w:p>
    <w:p>
      <w:pPr>
        <w:pStyle w:val="0"/>
        <w:spacing w:before="200" w:line-rule="auto"/>
        <w:ind w:firstLine="540"/>
        <w:jc w:val="both"/>
      </w:pPr>
      <w:r>
        <w:rPr>
          <w:sz w:val="20"/>
        </w:rPr>
        <w:t xml:space="preserve">Заключение со всеми материалами о помиловании направляется Губернатору Магаданской области в срок, указанный в </w:t>
      </w:r>
      <w:hyperlink w:history="0" w:anchor="P122" w:tooltip="7. Периодичность заседаний Комиссии устанавливается в зависимости от поступления ходатайств о помиловании.">
        <w:r>
          <w:rPr>
            <w:sz w:val="20"/>
            <w:color w:val="0000ff"/>
          </w:rPr>
          <w:t xml:space="preserve">пункте 7</w:t>
        </w:r>
      </w:hyperlink>
      <w:r>
        <w:rPr>
          <w:sz w:val="20"/>
        </w:rPr>
        <w:t xml:space="preserve"> настоящего Положения.</w:t>
      </w:r>
    </w:p>
    <w:p>
      <w:pPr>
        <w:pStyle w:val="0"/>
        <w:spacing w:before="200" w:line-rule="auto"/>
        <w:ind w:firstLine="540"/>
        <w:jc w:val="both"/>
      </w:pPr>
      <w:r>
        <w:rPr>
          <w:sz w:val="20"/>
        </w:rPr>
        <w:t xml:space="preserve">Губернатор Магаданской области не позднее чем через 10 дней со дня получения ходатайства о помиловании лица, осужденного за преступление небольшой или средней тяжести (в отношении лица, осужденного за тяжкое или особо тяжкое преступление, - не позднее чем через 15 дней), и заключения комиссии вносит Президенту Российской Федерации представление о целесообразности применения акта помилования в отношении осужденного или лица, отбывшего назначенное судом наказание и имеющего неснятую или непогашенную судимость.</w:t>
      </w:r>
    </w:p>
    <w:p>
      <w:pPr>
        <w:pStyle w:val="0"/>
        <w:spacing w:before="200" w:line-rule="auto"/>
        <w:ind w:firstLine="540"/>
        <w:jc w:val="both"/>
      </w:pPr>
      <w:r>
        <w:rPr>
          <w:sz w:val="20"/>
        </w:rPr>
        <w:t xml:space="preserve">К представлению Губернатора Магаданской области прилагаются ходатайство о помиловании, заключение Комиссии, а также документы, указанные в </w:t>
      </w:r>
      <w:hyperlink w:history="0" r:id="rId34" w:tooltip="Указ Президента РФ от 14.12.2020 N 787 (ред. от 15.11.2021) &quot;О некоторых вопросах деятельности комиссий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пункте 8</w:t>
        </w:r>
      </w:hyperlink>
      <w:r>
        <w:rPr>
          <w:sz w:val="20"/>
        </w:rPr>
        <w:t xml:space="preserve"> или </w:t>
      </w:r>
      <w:hyperlink w:history="0" r:id="rId35" w:tooltip="Указ Президента РФ от 14.12.2020 N 787 (ред. от 15.11.2021) &quot;О некоторых вопросах деятельности комиссий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14</w:t>
        </w:r>
      </w:hyperlink>
      <w:r>
        <w:rPr>
          <w:sz w:val="20"/>
        </w:rPr>
        <w:t xml:space="preserve"> Положения о порядке рассмотрения ходатайств о помиловании в Российской Федерации, утвержденного Указом Президента Российской Федерации от 14 декабря 2020 г. N 787 "О некоторых вопросах деятельности комиссий по вопросам помилования на территориях субъектов Российской Федерации".</w:t>
      </w:r>
    </w:p>
    <w:p>
      <w:pPr>
        <w:pStyle w:val="0"/>
        <w:spacing w:before="200" w:line-rule="auto"/>
        <w:ind w:firstLine="540"/>
        <w:jc w:val="both"/>
      </w:pPr>
      <w:r>
        <w:rPr>
          <w:sz w:val="20"/>
        </w:rPr>
        <w:t xml:space="preserve">12. Об отклонении Президентом Российской Федерации ходатайств о помиловании осужденные уведомляются письменно Губернатором Магаданской области либо по его поручению председателем Комиссии. Одновременно с уведомлением осужденному возвращаются копии судебных документов и иные материалы (справки), приложенные им к ходатайству о помиловании.</w:t>
      </w:r>
    </w:p>
    <w:p>
      <w:pPr>
        <w:pStyle w:val="0"/>
        <w:spacing w:before="200" w:line-rule="auto"/>
        <w:ind w:firstLine="540"/>
        <w:jc w:val="both"/>
      </w:pPr>
      <w:r>
        <w:rPr>
          <w:sz w:val="20"/>
        </w:rPr>
        <w:t xml:space="preserve">В случае принятия Президентом Российской Федерации решения об отклонении ходатайства о помиловании повторное рассмотрение обращения осужденного допускается не ранее чем через год со дня принятия такого решения, за исключением случаев возникновения новых обстоятельств, имеющих существенное значение для применения акта помилования.</w:t>
      </w:r>
    </w:p>
    <w:p>
      <w:pPr>
        <w:pStyle w:val="0"/>
        <w:spacing w:before="200" w:line-rule="auto"/>
        <w:ind w:firstLine="540"/>
        <w:jc w:val="both"/>
      </w:pPr>
      <w:r>
        <w:rPr>
          <w:sz w:val="20"/>
        </w:rPr>
        <w:t xml:space="preserve">13. Организационно-техническое обеспечение деятельности Комиссии осуществляет департамент административных органов Магаданской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Магаданской области от 07.02.2002 N 30</w:t>
            <w:br/>
            <w:t>(ред. от 29.08.2022)</w:t>
            <w:br/>
            <w:t>"О комиссии по вопросам помиловани...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A44228F87F80B747B3EA645F38EC35AAC0F880471EFA40EE521CE386636E259D02347C5E26F1BFC288FF16AC5689FC3D9EF6AE433EF1FE60A4FU6O2G" TargetMode = "External"/>
	<Relationship Id="rId8" Type="http://schemas.openxmlformats.org/officeDocument/2006/relationships/hyperlink" Target="consultantplus://offline/ref=FA44228F87F80B747B3EA645F38EC35AAC0F880472EFA406E97CC4303F3AE05EDF7C50C2AB631AFC288FF9669A6D8AD281E36BFA2CEC03FA084D62UBO0G" TargetMode = "External"/>
	<Relationship Id="rId9" Type="http://schemas.openxmlformats.org/officeDocument/2006/relationships/hyperlink" Target="consultantplus://offline/ref=FA44228F87F80B747B3EA645F38EC35AAC0F880471EAAA06EB7CC4303F3AE05EDF7C50C2AB631AFC288FF9679A6D8AD281E36BFA2CEC03FA084D62UBO0G" TargetMode = "External"/>
	<Relationship Id="rId10" Type="http://schemas.openxmlformats.org/officeDocument/2006/relationships/hyperlink" Target="consultantplus://offline/ref=15419B484F04E9A91D0327413E33D47F9D02150F449883350702FF09DA420A9AE66FEFFBEBA0F52CC2EF8DCD63B84F581AAC3F11251911116FBA23VDO6G" TargetMode = "External"/>
	<Relationship Id="rId11" Type="http://schemas.openxmlformats.org/officeDocument/2006/relationships/hyperlink" Target="consultantplus://offline/ref=15419B484F04E9A91D0327413E33D47F9D02150F449B8A330802FF09DA420A9AE66FEFFBEBA0F52CC2EF8DCD63B84F581AAC3F11251911116FBA23VDO6G" TargetMode = "External"/>
	<Relationship Id="rId12" Type="http://schemas.openxmlformats.org/officeDocument/2006/relationships/hyperlink" Target="consultantplus://offline/ref=15419B484F04E9A91D0327413E33D47F9D02150F449E82310602FF09DA420A9AE66FEFFBEBA0F52CC2EF8DCD63B84F581AAC3F11251911116FBA23VDO6G" TargetMode = "External"/>
	<Relationship Id="rId13" Type="http://schemas.openxmlformats.org/officeDocument/2006/relationships/hyperlink" Target="consultantplus://offline/ref=15419B484F04E9A91D0327413E33D47F9D02150F43988A330902FF09DA420A9AE66FEFFBEBA0F52CC2EF8DCE63B84F581AAC3F11251911116FBA23VDO6G" TargetMode = "External"/>
	<Relationship Id="rId14" Type="http://schemas.openxmlformats.org/officeDocument/2006/relationships/hyperlink" Target="consultantplus://offline/ref=15419B484F04E9A91D0327413E33D47F9D02150F439C89300702FF09DA420A9AE66FEFFBEBA0F52CC2EF8DCE63B84F581AAC3F11251911116FBA23VDO6G" TargetMode = "External"/>
	<Relationship Id="rId15" Type="http://schemas.openxmlformats.org/officeDocument/2006/relationships/hyperlink" Target="consultantplus://offline/ref=15419B484F04E9A91D0327413E33D47F9D02150F42998C340402FF09DA420A9AE66FEFFBEBA0F52CC2EF8DCE63B84F581AAC3F11251911116FBA23VDO6G" TargetMode = "External"/>
	<Relationship Id="rId16" Type="http://schemas.openxmlformats.org/officeDocument/2006/relationships/hyperlink" Target="consultantplus://offline/ref=15419B484F04E9A91D0327413E33D47F9D02150F429D8D330102FF09DA420A9AE66FEFFBEBA0F52CC2EF8DCE63B84F581AAC3F11251911116FBA23VDO6G" TargetMode = "External"/>
	<Relationship Id="rId17" Type="http://schemas.openxmlformats.org/officeDocument/2006/relationships/hyperlink" Target="consultantplus://offline/ref=15419B484F04E9A91D0327413E33D47F9D02150F429C89360202FF09DA420A9AE66FEFFBEBA0F52CC2EF8DCE63B84F581AAC3F11251911116FBA23VDO6G" TargetMode = "External"/>
	<Relationship Id="rId18" Type="http://schemas.openxmlformats.org/officeDocument/2006/relationships/hyperlink" Target="consultantplus://offline/ref=15419B484F04E9A91D0327413E33D47F9D02150F429F8A310302FF09DA420A9AE66FEFFBEBA0F52CC2EF8DCE63B84F581AAC3F11251911116FBA23VDO6G" TargetMode = "External"/>
	<Relationship Id="rId19" Type="http://schemas.openxmlformats.org/officeDocument/2006/relationships/hyperlink" Target="consultantplus://offline/ref=15419B484F04E9A91D0327413E33D47F9D02150F4199883F0902FF09DA420A9AE66FEFFBEBA0F52CC2EF8DCE63B84F581AAC3F11251911116FBA23VDO6G" TargetMode = "External"/>
	<Relationship Id="rId20" Type="http://schemas.openxmlformats.org/officeDocument/2006/relationships/hyperlink" Target="consultantplus://offline/ref=15419B484F04E9A91D0327413E33D47F9D02150F41988E350502FF09DA420A9AE66FEFFBEBA0F52CC2EF8DCE63B84F581AAC3F11251911116FBA23VDO6G" TargetMode = "External"/>
	<Relationship Id="rId21" Type="http://schemas.openxmlformats.org/officeDocument/2006/relationships/hyperlink" Target="consultantplus://offline/ref=15419B484F04E9A91D0327413E33D47F9D02150F4099883E0702FF09DA420A9AE66FEFFBEBA0F52CC2EF8DCE63B84F581AAC3F11251911116FBA23VDO6G" TargetMode = "External"/>
	<Relationship Id="rId22" Type="http://schemas.openxmlformats.org/officeDocument/2006/relationships/hyperlink" Target="consultantplus://offline/ref=15419B484F04E9A91D0327413E33D47F9D02150F409D88370302FF09DA420A9AE66FEFFBEBA0F52CC2EF8DCE63B84F581AAC3F11251911116FBA23VDO6G" TargetMode = "External"/>
	<Relationship Id="rId23" Type="http://schemas.openxmlformats.org/officeDocument/2006/relationships/hyperlink" Target="consultantplus://offline/ref=15419B484F04E9A91D0327413E33D47F9D02150F409E88370602FF09DA420A9AE66FEFFBEBA0F52CC2EF8DCE63B84F581AAC3F11251911116FBA23VDO6G" TargetMode = "External"/>
	<Relationship Id="rId24" Type="http://schemas.openxmlformats.org/officeDocument/2006/relationships/hyperlink" Target="consultantplus://offline/ref=03364D0540760B7644F7D353465269B4A5E440E57A91B1AFE5F75BCF00A7EC5FBACAAF0170035A0DD4869E388FCA9AA8A02F0ACB0DDF5286F883D6WFO3G" TargetMode = "External"/>
	<Relationship Id="rId25" Type="http://schemas.openxmlformats.org/officeDocument/2006/relationships/hyperlink" Target="consultantplus://offline/ref=03364D0540760B7644F7D353465269B4A5E440E57A91B2AAEAF75BCF00A7EC5FBACAAF0170035A0DD4869E388FCA9AA8A02F0ACB0DDF5286F883D6WFO3G" TargetMode = "External"/>
	<Relationship Id="rId26" Type="http://schemas.openxmlformats.org/officeDocument/2006/relationships/hyperlink" Target="consultantplus://offline/ref=03364D0540760B7644F7D353465269B4A5E440E57B93B5A1E4F75BCF00A7EC5FBACAAF0170035A0DD4869E398FCA9AA8A02F0ACB0DDF5286F883D6WFO3G" TargetMode = "External"/>
	<Relationship Id="rId27" Type="http://schemas.openxmlformats.org/officeDocument/2006/relationships/hyperlink" Target="consultantplus://offline/ref=03364D0540760B7644F7D353465269B4A5E440E57392B3ABE6FC06C508FEE05DBDC5F016774A560CD4869E3C80959FBDB17706CA13C0519AE481D4F3W8OAG" TargetMode = "External"/>
	<Relationship Id="rId28" Type="http://schemas.openxmlformats.org/officeDocument/2006/relationships/hyperlink" Target="consultantplus://offline/ref=03364D0540760B7644F7CD5E503E33BAAFE81EE0779BBEFEBEA8009257AEE608FD85F643340E5B0DD38DCA6DC0CBC6EDF53C0AC90DDC509AWFO8G" TargetMode = "External"/>
	<Relationship Id="rId29" Type="http://schemas.openxmlformats.org/officeDocument/2006/relationships/hyperlink" Target="consultantplus://offline/ref=03364D0540760B7644F7D353465269B4A5E440E57392B3ABE6FC06C508FEE05DBDC5F016774A560CD4869E3C81959FBDB17706CA13C0519AE481D4F3W8OAG" TargetMode = "External"/>
	<Relationship Id="rId30" Type="http://schemas.openxmlformats.org/officeDocument/2006/relationships/hyperlink" Target="consultantplus://offline/ref=03364D0540760B7644F7D353465269B4A5E440E57392B3ABE6FC06C508FEE05DBDC5F016774A560CD4869E3C82959FBDB17706CA13C0519AE481D4F3W8OAG" TargetMode = "External"/>
	<Relationship Id="rId31" Type="http://schemas.openxmlformats.org/officeDocument/2006/relationships/hyperlink" Target="consultantplus://offline/ref=03364D0540760B7644F7CD5E503E33BAAEE719ED79C4E9FCEFFD0E975FFEBC18EBCCFA422A0F5913D6869CW3OEG" TargetMode = "External"/>
	<Relationship Id="rId32" Type="http://schemas.openxmlformats.org/officeDocument/2006/relationships/hyperlink" Target="consultantplus://offline/ref=03364D0540760B7644F7CD5E503E33BAAFE81EE0779BBEFEBEA8009257AEE608FD85F643340E5B0DD38DCA6DC0CBC6EDF53C0AC90DDC509AWFO8G" TargetMode = "External"/>
	<Relationship Id="rId33" Type="http://schemas.openxmlformats.org/officeDocument/2006/relationships/hyperlink" Target="consultantplus://offline/ref=03364D0540760B7644F7CD5E503E33BAA8EF1EEC7A9BBEFEBEA8009257AEE608EF85AE4F350E450CD6989C3C86W9OCG" TargetMode = "External"/>
	<Relationship Id="rId34" Type="http://schemas.openxmlformats.org/officeDocument/2006/relationships/hyperlink" Target="consultantplus://offline/ref=03364D0540760B7644F7CD5E503E33BAA8EF1EEC7A9BBEFEBEA8009257AEE608FD85F643340E5B09D38DCA6DC0CBC6EDF53C0AC90DDC509AWFO8G" TargetMode = "External"/>
	<Relationship Id="rId35" Type="http://schemas.openxmlformats.org/officeDocument/2006/relationships/hyperlink" Target="consultantplus://offline/ref=03364D0540760B7644F7CD5E503E33BAA8EF1EEC7A9BBEFEBEA8009257AEE608FD85F643340E5B0BD58DCA6DC0CBC6EDF53C0AC90DDC509AWFO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Магаданской области от 07.02.2002 N 30
(ред. от 29.08.2022)
"О комиссии по вопросам помилования, образованной на территории Магаданской области"
(вместе с "Положением о комиссии по вопросам помилования, образованной на территории Магаданской области")</dc:title>
  <dcterms:created xsi:type="dcterms:W3CDTF">2022-12-10T06:14:20Z</dcterms:created>
</cp:coreProperties>
</file>