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Магаданской области от 27.04.2017 N 374-пп</w:t>
              <w:br/>
              <w:t xml:space="preserve">(ред. от 28.12.2023)</w:t>
              <w:br/>
              <w:t xml:space="preserve">"Об утверждении формы и Порядка ведения ведомственного реестра недобросовестных социально ориентированных некоммерческих организаций - получателей субсидий из областного бюджета"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МАГАДАНСКОЙ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апреля 2017 г. N 374-пп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И ПОРЯДКА ВЕДЕНИЯ ВЕДОМСТВЕННОГО</w:t>
      </w:r>
    </w:p>
    <w:p>
      <w:pPr>
        <w:pStyle w:val="2"/>
        <w:jc w:val="center"/>
      </w:pPr>
      <w:r>
        <w:rPr>
          <w:sz w:val="20"/>
        </w:rPr>
        <w:t xml:space="preserve">РЕЕСТРА НЕДОБРОСОВЕСТНЫХ СОЦИАЛЬНО ОРИЕНТИРОВАННЫХ</w:t>
      </w:r>
    </w:p>
    <w:p>
      <w:pPr>
        <w:pStyle w:val="2"/>
        <w:jc w:val="center"/>
      </w:pPr>
      <w:r>
        <w:rPr>
          <w:sz w:val="20"/>
        </w:rPr>
        <w:t xml:space="preserve">НЕКОММЕРЧЕСКИХ ОРГАНИЗАЦИЙ - ПОЛУЧАТЕЛЕЙ СУБСИДИЙ</w:t>
      </w:r>
    </w:p>
    <w:p>
      <w:pPr>
        <w:pStyle w:val="2"/>
        <w:jc w:val="center"/>
      </w:pPr>
      <w:r>
        <w:rPr>
          <w:sz w:val="20"/>
        </w:rPr>
        <w:t xml:space="preserve">ИЗ ОБЛАСТНОГО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Магаданской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24.03.2020 </w:t>
            </w:r>
            <w:hyperlink w:history="0" r:id="rId7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      <w:r>
                <w:rPr>
                  <w:sz w:val="20"/>
                  <w:color w:val="0000ff"/>
                </w:rPr>
                <w:t xml:space="preserve">N 190-пп</w:t>
              </w:r>
            </w:hyperlink>
            <w:r>
              <w:rPr>
                <w:sz w:val="20"/>
                <w:color w:val="392c69"/>
              </w:rPr>
              <w:t xml:space="preserve">, от 28.12.2023 </w:t>
            </w:r>
            <w:hyperlink w:history="0" r:id="rId8" w:tooltip="Постановление Правительства Магаданской области от 28.12.2023 N 949-пп &quot;О внесении изменений в постановление Правительства Магаданской области от 27 апреля 2017 г. N 374-пп&quot; {КонсультантПлюс}">
              <w:r>
                <w:rPr>
                  <w:sz w:val="20"/>
                  <w:color w:val="0000ff"/>
                </w:rPr>
                <w:t xml:space="preserve">N 949-пп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Магаданской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ВЕДОМСТВЕННЫЙ РЕЕСТР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ведомственного реестра недобросовестных социально ориентированных некоммерческих организаций - получателей субсидий из областного бюджета согласно приложению N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8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ведомственного реестра недобросовестных социально ориентированных некоммерческих организаций - получателей субсидий из областного бюджета согласно приложению N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Полномочия по ведению ведомственного реестра недобросовестных социально ориентированных некоммерческих организаций - получателей субсидий из областного бюджета возложить на министерство внутренней и информационной политики Магаданской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Магаданской области от 24.03.2020 </w:t>
      </w:r>
      <w:hyperlink w:history="0" r:id="rId9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N 190-пп</w:t>
        </w:r>
      </w:hyperlink>
      <w:r>
        <w:rPr>
          <w:sz w:val="20"/>
        </w:rPr>
        <w:t xml:space="preserve">, от 28.12.2023 </w:t>
      </w:r>
      <w:hyperlink w:history="0" r:id="rId10" w:tooltip="Постановление Правительства Магаданской области от 28.12.2023 N 949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N 949-пп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11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Магаданской области от 24.03.2020 N 190-пп.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подлежит официальному опубликованию.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Магаданской области</w:t>
      </w:r>
    </w:p>
    <w:p>
      <w:pPr>
        <w:pStyle w:val="0"/>
        <w:jc w:val="right"/>
      </w:pPr>
      <w:r>
        <w:rPr>
          <w:sz w:val="20"/>
        </w:rPr>
        <w:t xml:space="preserve">Т.ИСАЕВА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Магаданской области</w:t>
      </w:r>
    </w:p>
    <w:p>
      <w:pPr>
        <w:pStyle w:val="0"/>
        <w:jc w:val="right"/>
      </w:pPr>
      <w:r>
        <w:rPr>
          <w:sz w:val="20"/>
        </w:rPr>
        <w:t xml:space="preserve">от 27 апреля 2017 г. N 374-пп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right"/>
      </w:pPr>
      <w:r>
        <w:rPr>
          <w:sz w:val="20"/>
        </w:rPr>
      </w:r>
    </w:p>
    <w:bookmarkStart w:id="39" w:name="P39"/>
    <w:bookmarkEnd w:id="39"/>
    <w:p>
      <w:pPr>
        <w:pStyle w:val="0"/>
        <w:jc w:val="center"/>
      </w:pPr>
      <w:r>
        <w:rPr>
          <w:sz w:val="20"/>
        </w:rPr>
        <w:t xml:space="preserve">ВЕДОМСТВЕННЫЙ РЕЕСТР</w:t>
      </w:r>
    </w:p>
    <w:p>
      <w:pPr>
        <w:pStyle w:val="0"/>
        <w:jc w:val="center"/>
      </w:pPr>
      <w:r>
        <w:rPr>
          <w:sz w:val="20"/>
        </w:rPr>
        <w:t xml:space="preserve">НЕДОБРОСОВЕСТНЫХ СОЦИАЛЬНО ОРИЕНТИРОВАННЫХ НЕКОММЕРЧЕСКИХ</w:t>
      </w:r>
    </w:p>
    <w:p>
      <w:pPr>
        <w:pStyle w:val="0"/>
        <w:jc w:val="center"/>
      </w:pPr>
      <w:r>
        <w:rPr>
          <w:sz w:val="20"/>
        </w:rPr>
        <w:t xml:space="preserve">ОРГАНИЗАЦИЙ - ПОЛУЧАТЕЛЕЙ СУБСИДИЙ ИЗ ОБЛАСТНОГО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органа, осуществляющего ведение реестра)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0"/>
        <w:gridCol w:w="1700"/>
        <w:gridCol w:w="1700"/>
        <w:gridCol w:w="1700"/>
        <w:gridCol w:w="1700"/>
        <w:gridCol w:w="1700"/>
        <w:gridCol w:w="1700"/>
        <w:gridCol w:w="1700"/>
      </w:tblGrid>
      <w:tr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реестровой записи и дата включения сведений в реестр</w:t>
            </w:r>
          </w:p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включения в реестр</w:t>
            </w:r>
          </w:p>
        </w:tc>
        <w:tc>
          <w:tcPr>
            <w:gridSpan w:val="5"/>
            <w:tcW w:w="8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социально ориентированных некоммерческих организациях (СОНКО)</w:t>
            </w:r>
          </w:p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нарушениях, допущенных СОНКО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СОНКО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почтовый адрес (место нахождения)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 (ИНН)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 некоммерческой организации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Магаданской области</w:t>
      </w:r>
    </w:p>
    <w:p>
      <w:pPr>
        <w:pStyle w:val="0"/>
        <w:jc w:val="right"/>
      </w:pPr>
      <w:r>
        <w:rPr>
          <w:sz w:val="20"/>
        </w:rPr>
        <w:t xml:space="preserve">от 27 апреля 2017 г. N 374-пп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ВЕДЕНИЯ ВЕДОМСТВЕННОГО РЕЕСТРА НЕДОБРОСОВЕСТНЫХ СОЦИАЛЬНО</w:t>
      </w:r>
    </w:p>
    <w:p>
      <w:pPr>
        <w:pStyle w:val="2"/>
        <w:jc w:val="center"/>
      </w:pPr>
      <w:r>
        <w:rPr>
          <w:sz w:val="20"/>
        </w:rPr>
        <w:t xml:space="preserve">ОРИЕНТИРОВАННЫХ НЕКОММЕРЧЕСКИХ ОРГАНИЗАЦИЙ - ПОЛУЧАТЕЛЕЙ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Магаданской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24.03.2020 </w:t>
            </w:r>
            <w:hyperlink w:history="0" r:id="rId14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      <w:r>
                <w:rPr>
                  <w:sz w:val="20"/>
                  <w:color w:val="0000ff"/>
                </w:rPr>
                <w:t xml:space="preserve">N 190-пп</w:t>
              </w:r>
            </w:hyperlink>
            <w:r>
              <w:rPr>
                <w:sz w:val="20"/>
                <w:color w:val="392c69"/>
              </w:rPr>
              <w:t xml:space="preserve">, от 28.12.2023 </w:t>
            </w:r>
            <w:hyperlink w:history="0" r:id="rId15" w:tooltip="Постановление Правительства Магаданской области от 28.12.2023 N 949-пп &quot;О внесении изменений в постановление Правительства Магаданской области от 27 апреля 2017 г. N 374-пп&quot; {КонсультантПлюс}">
              <w:r>
                <w:rPr>
                  <w:sz w:val="20"/>
                  <w:color w:val="0000ff"/>
                </w:rPr>
                <w:t xml:space="preserve">N 949-пп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основные положения ведения ведомственного реестра недобросовестных социально ориентированных некоммерческих организаций - получателей субсидий из областного бюджета (далее - ведомственный реестр недобросовестных СО НКО).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Включение социально ориентированной некоммерческой организации (далее - СО НКО) в ведомственный реестр недобросовестных СОНКО осуществляется на основании решения министра внутренней и информационной политики Магаданской области (далее - министр) на срок 2 года с момента включения в ведомственный реестр недобросовестных СО НКО в следующих случаях: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Магаданской области от 24.03.2020 </w:t>
      </w:r>
      <w:hyperlink w:history="0" r:id="rId16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N 190-пп</w:t>
        </w:r>
      </w:hyperlink>
      <w:r>
        <w:rPr>
          <w:sz w:val="20"/>
        </w:rPr>
        <w:t xml:space="preserve">, от 28.12.2023 </w:t>
      </w:r>
      <w:hyperlink w:history="0" r:id="rId17" w:tooltip="Постановление Правительства Магаданской области от 28.12.2023 N 949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N 949-пп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предоставления СО НКО заведомо ложных сведений в составе документации, направляемой в министерство внутренней и информационной политики Магаданской области (далее - Министерство) для получения субсидий из областного бюджета;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Магаданской области от 24.03.2020 </w:t>
      </w:r>
      <w:hyperlink w:history="0" r:id="rId18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N 190-пп</w:t>
        </w:r>
      </w:hyperlink>
      <w:r>
        <w:rPr>
          <w:sz w:val="20"/>
        </w:rPr>
        <w:t xml:space="preserve">, от 28.12.2023 </w:t>
      </w:r>
      <w:hyperlink w:history="0" r:id="rId19" w:tooltip="Постановление Правительства Магаданской области от 28.12.2023 N 949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N 949-пп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нарушения по вине СО НКО сроков использования субсидии, предусмотренных Соглашением о предоставлении субсидии из областного бюджета (далее - Соглашение);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Магаданской области от 24.03.2020 N 190-пп)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непредставления или несвоевременного представления СО НКО содержательных отчетов, финансовых отчетов об использовании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Магаданской области от 24.03.2020 N 190-пп)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невыполнения СО НКО обязательства по софинансированию целевых расходов на реализацию социально значимых проектов в размере, предусмотренном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нарушения или невыполнения СО НКО условий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нарушения СО НКО обязательств использования субсидии по целевому назначению;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необоснованного досрочного расторжения Соглашения о предоставлении субсидии по инициативе СО НКО;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невозврата в областной бюджет субсидий, выделенных СО НКО и не использованных в отчетном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выявлении Министерством одного из перечисленных в пункте 2 настоящего Порядка случаев, являющихся основанием для включения СО НКО в ведомственный реестр недобросовестных СО НКО, Министерство направляет СО НКО письменное уведомление об устранении выявленных нарушений. В случае если в течение 30 календарных дней со дня получения уведомления СО НКО не принимаются меры по устранению выявленных нарушений, данная СО НКО на основании решения министра включается в ведомственный реестр недобросовестных СО НКО.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2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Магаданской области от 24.03.2020 N 190-пп)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Внесение сведений о СО НКО в ведомственный реестр недобросовестных СО НКО осуществляется в течение 3 рабочих дней с даты принятия министром решения о включении СО НКО в ведомственный реестр недобросовестных СО НКО.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Магаданской области от 24.03.2020 N 190-пп)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Ведение ведомственного реестра недобросовестных СО НКО осуществляется ответственным сотрудником Министерства в электронном виде по </w:t>
      </w:r>
      <w:hyperlink w:history="0" w:anchor="P39" w:tooltip="ВЕДОМСТВЕННЫЙ РЕЕСТР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Правительством Магаданской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Магаданской области от 24.03.2020 N 190-пп &quot;О внесении изменений в постановление Правительства Магаданской области от 27 апреля 2017 г. N 37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Магаданской области от 24.03.2020 N 190-пп)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Ведомственный реестр недобросовестных СО НКО подлежит размещению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из ведомственного реестра недобросовестных СО НКО могут передаваться в исполнительные органы государственной власти Магаданской области, а также в органы местного самоуправления муниципальных образований Магаданской области в порядке межведомственного взаимодействия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Решения и действия Министерства могут быть обжалованы в порядке, установленном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Магаданской области от 27.04.2017 N 374-пп</w:t>
            <w:br/>
            <w:t>(ред. от 28.12.2023)</w:t>
            <w:br/>
            <w:t>"Об утверждении формы и Поря...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Магаданской области от 27.04.2017 N 374-пп</w:t>
            <w:br/>
            <w:t>(ред. от 28.12.2023)</w:t>
            <w:br/>
            <w:t>"Об утверждении формы и Поря...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39&amp;n=88992&amp;dst=100005" TargetMode = "External"/>
	<Relationship Id="rId8" Type="http://schemas.openxmlformats.org/officeDocument/2006/relationships/hyperlink" Target="https://login.consultant.ru/link/?req=doc&amp;base=RLAW439&amp;n=116465&amp;dst=100005" TargetMode = "External"/>
	<Relationship Id="rId9" Type="http://schemas.openxmlformats.org/officeDocument/2006/relationships/hyperlink" Target="https://login.consultant.ru/link/?req=doc&amp;base=RLAW439&amp;n=88992&amp;dst=100006" TargetMode = "External"/>
	<Relationship Id="rId10" Type="http://schemas.openxmlformats.org/officeDocument/2006/relationships/hyperlink" Target="https://login.consultant.ru/link/?req=doc&amp;base=RLAW439&amp;n=116465&amp;dst=100006" TargetMode = "External"/>
	<Relationship Id="rId11" Type="http://schemas.openxmlformats.org/officeDocument/2006/relationships/hyperlink" Target="https://login.consultant.ru/link/?req=doc&amp;base=RLAW439&amp;n=88992&amp;dst=100007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https://login.consultant.ru/link/?req=doc&amp;base=RLAW439&amp;n=88992&amp;dst=100008" TargetMode = "External"/>
	<Relationship Id="rId15" Type="http://schemas.openxmlformats.org/officeDocument/2006/relationships/hyperlink" Target="https://login.consultant.ru/link/?req=doc&amp;base=RLAW439&amp;n=116465&amp;dst=100007" TargetMode = "External"/>
	<Relationship Id="rId16" Type="http://schemas.openxmlformats.org/officeDocument/2006/relationships/hyperlink" Target="https://login.consultant.ru/link/?req=doc&amp;base=RLAW439&amp;n=88992&amp;dst=100010" TargetMode = "External"/>
	<Relationship Id="rId17" Type="http://schemas.openxmlformats.org/officeDocument/2006/relationships/hyperlink" Target="https://login.consultant.ru/link/?req=doc&amp;base=RLAW439&amp;n=116465&amp;dst=100007" TargetMode = "External"/>
	<Relationship Id="rId18" Type="http://schemas.openxmlformats.org/officeDocument/2006/relationships/hyperlink" Target="https://login.consultant.ru/link/?req=doc&amp;base=RLAW439&amp;n=88992&amp;dst=100011" TargetMode = "External"/>
	<Relationship Id="rId19" Type="http://schemas.openxmlformats.org/officeDocument/2006/relationships/hyperlink" Target="https://login.consultant.ru/link/?req=doc&amp;base=RLAW439&amp;n=116465&amp;dst=100007" TargetMode = "External"/>
	<Relationship Id="rId20" Type="http://schemas.openxmlformats.org/officeDocument/2006/relationships/hyperlink" Target="https://login.consultant.ru/link/?req=doc&amp;base=RLAW439&amp;n=88992&amp;dst=100012" TargetMode = "External"/>
	<Relationship Id="rId21" Type="http://schemas.openxmlformats.org/officeDocument/2006/relationships/hyperlink" Target="https://login.consultant.ru/link/?req=doc&amp;base=RLAW439&amp;n=88992&amp;dst=100013" TargetMode = "External"/>
	<Relationship Id="rId22" Type="http://schemas.openxmlformats.org/officeDocument/2006/relationships/hyperlink" Target="https://login.consultant.ru/link/?req=doc&amp;base=RLAW439&amp;n=88992&amp;dst=100014" TargetMode = "External"/>
	<Relationship Id="rId23" Type="http://schemas.openxmlformats.org/officeDocument/2006/relationships/hyperlink" Target="https://login.consultant.ru/link/?req=doc&amp;base=RLAW439&amp;n=88992&amp;dst=100016" TargetMode = "External"/>
	<Relationship Id="rId24" Type="http://schemas.openxmlformats.org/officeDocument/2006/relationships/hyperlink" Target="https://login.consultant.ru/link/?req=doc&amp;base=RLAW439&amp;n=88992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Магаданской области от 27.04.2017 N 374-пп
(ред. от 28.12.2023)
"Об утверждении формы и Порядка ведения ведомственного реестра недобросовестных социально ориентированных некоммерческих организаций - получателей субсидий из областного бюджета"</dc:title>
  <dcterms:created xsi:type="dcterms:W3CDTF">2024-06-01T12:43:05Z</dcterms:created>
</cp:coreProperties>
</file>