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Указ губернатора Магаданской области от 26.04.2022 N 83-у</w:t>
              <w:br/>
              <w:t xml:space="preserve">(ред. от 07.10.2025)</w:t>
              <w:br/>
              <w:t xml:space="preserve">"О Координационном совете по развитию гражданского общества и делам социально ориентированных некоммерческих организаций Магаданской области при Губернаторе Магаданской области"</w:t>
              <w:br/>
              <w:t xml:space="preserve">(вместе с "Положением о Координационном совете по развитию гражданского общества и делам социально ориентированных некоммерческих организаций Магаданской области при Губернаторе Магаданской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ГУБЕРНАТОР МАГАДАНСКОЙ ОБЛАСТИ</w:t>
      </w:r>
    </w:p>
    <w:p>
      <w:pPr>
        <w:pStyle w:val="2"/>
        <w:jc w:val="center"/>
      </w:pPr>
      <w:r>
        <w:rPr>
          <w:sz w:val="20"/>
        </w:rPr>
      </w:r>
    </w:p>
    <w:p>
      <w:pPr>
        <w:pStyle w:val="2"/>
        <w:jc w:val="center"/>
      </w:pPr>
      <w:r>
        <w:rPr>
          <w:sz w:val="20"/>
        </w:rPr>
        <w:t xml:space="preserve">УКАЗ</w:t>
      </w:r>
    </w:p>
    <w:p>
      <w:pPr>
        <w:pStyle w:val="2"/>
        <w:jc w:val="center"/>
      </w:pPr>
      <w:r>
        <w:rPr>
          <w:sz w:val="20"/>
        </w:rPr>
        <w:t xml:space="preserve">от 26 апреля 2022 г. N 83-у</w:t>
      </w:r>
    </w:p>
    <w:p>
      <w:pPr>
        <w:pStyle w:val="2"/>
        <w:ind w:firstLine="540"/>
        <w:jc w:val="both"/>
      </w:pPr>
      <w:r>
        <w:rPr>
          <w:sz w:val="20"/>
        </w:rPr>
      </w:r>
    </w:p>
    <w:p>
      <w:pPr>
        <w:pStyle w:val="2"/>
        <w:jc w:val="center"/>
      </w:pPr>
      <w:r>
        <w:rPr>
          <w:sz w:val="20"/>
        </w:rPr>
        <w:t xml:space="preserve">О КООРДИНАЦИОННОМ СОВЕТЕ ПО РАЗВИТИЮ ГРАЖДАНСКОГО ОБЩЕСТВА</w:t>
      </w:r>
    </w:p>
    <w:p>
      <w:pPr>
        <w:pStyle w:val="2"/>
        <w:jc w:val="center"/>
      </w:pPr>
      <w:r>
        <w:rPr>
          <w:sz w:val="20"/>
        </w:rPr>
        <w:t xml:space="preserve">И ДЕЛАМ СОЦИАЛЬНО ОРИЕНТИРОВАННЫХ НЕКОММЕРЧЕСКИХ ОРГАНИЗАЦИЙ</w:t>
      </w:r>
    </w:p>
    <w:p>
      <w:pPr>
        <w:pStyle w:val="2"/>
        <w:jc w:val="center"/>
      </w:pPr>
      <w:r>
        <w:rPr>
          <w:sz w:val="20"/>
        </w:rPr>
        <w:t xml:space="preserve">МАГАДАНСКОЙ ОБЛАСТИ ПРИ ГУБЕРНАТОРЕ МАГАДАНСКОЙ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Губернатора Магаданской области</w:t>
            </w:r>
          </w:p>
          <w:p>
            <w:pPr>
              <w:pStyle w:val="0"/>
              <w:jc w:val="center"/>
            </w:pPr>
            <w:r>
              <w:rPr>
                <w:sz w:val="20"/>
                <w:color w:val="392c69"/>
              </w:rPr>
              <w:t xml:space="preserve">от 24.05.2024 </w:t>
            </w:r>
            <w:hyperlink w:history="0" r:id="rId8" w:tooltip="Указ Губернатора Магаданской области от 24.05.2024 N 48-у &quot;О внесении изменений в указ Губернатора Магаданской области от 26 апреля 2022 г. N 83-у&quot; {КонсультантПлюс}">
              <w:r>
                <w:rPr>
                  <w:sz w:val="20"/>
                  <w:color w:val="0000ff"/>
                </w:rPr>
                <w:t xml:space="preserve">N 48-у</w:t>
              </w:r>
            </w:hyperlink>
            <w:r>
              <w:rPr>
                <w:sz w:val="20"/>
                <w:color w:val="392c69"/>
              </w:rPr>
              <w:t xml:space="preserve">, от 07.10.2025 </w:t>
            </w:r>
            <w:hyperlink w:history="0" r:id="rId9" w:tooltip="Указ Губернатора Магаданской области от 07.10.2025 N 142-у &quot;О внесении изменений в указ Губернатора Магаданской области от 26 апреля 2022 г. N 83-у&quot; {КонсультантПлюс}">
              <w:r>
                <w:rPr>
                  <w:sz w:val="20"/>
                  <w:color w:val="0000ff"/>
                </w:rPr>
                <w:t xml:space="preserve">N 142-у</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целях совершенствования институтов гражданского общества на территории Магаданской области и содействия в организации деятельности социально ориентированных некоммерческих организаций Магаданской области постановляю:</w:t>
      </w:r>
    </w:p>
    <w:p>
      <w:pPr>
        <w:pStyle w:val="0"/>
        <w:spacing w:before="200" w:lineRule="auto"/>
        <w:ind w:firstLine="540"/>
        <w:jc w:val="both"/>
      </w:pPr>
      <w:r>
        <w:rPr>
          <w:sz w:val="20"/>
        </w:rPr>
        <w:t xml:space="preserve">1. Создать Координационный совет по развитию гражданского общества и делам социально ориентированных некоммерческих организаций Магаданской области при Губернаторе Магаданской области.</w:t>
      </w:r>
    </w:p>
    <w:p>
      <w:pPr>
        <w:pStyle w:val="0"/>
        <w:jc w:val="both"/>
      </w:pPr>
      <w:r>
        <w:rPr>
          <w:sz w:val="20"/>
        </w:rPr>
        <w:t xml:space="preserve">(в ред. </w:t>
      </w:r>
      <w:hyperlink w:history="0" r:id="rId10" w:tooltip="Указ Губернатора Магаданской области от 24.05.2024 N 48-у &quot;О внесении изменений в указ Губернатора Магаданской области от 26 апреля 2022 г. N 83-у&quot; {КонсультантПлюс}">
        <w:r>
          <w:rPr>
            <w:sz w:val="20"/>
            <w:color w:val="0000ff"/>
          </w:rPr>
          <w:t xml:space="preserve">Указа</w:t>
        </w:r>
      </w:hyperlink>
      <w:r>
        <w:rPr>
          <w:sz w:val="20"/>
        </w:rPr>
        <w:t xml:space="preserve"> Губернатора Магаданской области от 24.05.2024 N 48-у)</w:t>
      </w:r>
    </w:p>
    <w:p>
      <w:pPr>
        <w:pStyle w:val="0"/>
        <w:spacing w:before="200" w:lineRule="auto"/>
        <w:ind w:firstLine="540"/>
        <w:jc w:val="both"/>
      </w:pPr>
      <w:r>
        <w:rPr>
          <w:sz w:val="20"/>
        </w:rPr>
        <w:t xml:space="preserve">2. Утвердить </w:t>
      </w:r>
      <w:hyperlink w:history="0" w:anchor="P43" w:tooltip="ПОЛОЖЕНИЕ">
        <w:r>
          <w:rPr>
            <w:sz w:val="20"/>
            <w:color w:val="0000ff"/>
          </w:rPr>
          <w:t xml:space="preserve">положение</w:t>
        </w:r>
      </w:hyperlink>
      <w:r>
        <w:rPr>
          <w:sz w:val="20"/>
        </w:rPr>
        <w:t xml:space="preserve"> о Координационном совете по развитию гражданского общества и делам социально ориентированных некоммерческих организаций Магаданской области при Губернаторе Магаданской области согласно приложению N 1 к настоящему указу.</w:t>
      </w:r>
    </w:p>
    <w:p>
      <w:pPr>
        <w:pStyle w:val="0"/>
        <w:jc w:val="both"/>
      </w:pPr>
      <w:r>
        <w:rPr>
          <w:sz w:val="20"/>
        </w:rPr>
        <w:t xml:space="preserve">(в ред. </w:t>
      </w:r>
      <w:hyperlink w:history="0" r:id="rId11" w:tooltip="Указ Губернатора Магаданской области от 24.05.2024 N 48-у &quot;О внесении изменений в указ Губернатора Магаданской области от 26 апреля 2022 г. N 83-у&quot; {КонсультантПлюс}">
        <w:r>
          <w:rPr>
            <w:sz w:val="20"/>
            <w:color w:val="0000ff"/>
          </w:rPr>
          <w:t xml:space="preserve">Указа</w:t>
        </w:r>
      </w:hyperlink>
      <w:r>
        <w:rPr>
          <w:sz w:val="20"/>
        </w:rPr>
        <w:t xml:space="preserve"> Губернатора Магаданской области от 24.05.2024 N 48-у)</w:t>
      </w:r>
    </w:p>
    <w:p>
      <w:pPr>
        <w:pStyle w:val="0"/>
        <w:spacing w:before="200" w:lineRule="auto"/>
        <w:ind w:firstLine="540"/>
        <w:jc w:val="both"/>
      </w:pPr>
      <w:r>
        <w:rPr>
          <w:sz w:val="20"/>
        </w:rPr>
        <w:t xml:space="preserve">3. Утвердить </w:t>
      </w:r>
      <w:hyperlink w:history="0" w:anchor="P125" w:tooltip="СОСТАВ КООРДИНАЦИОННОГО СОВЕТА ПО РАЗВИТИЮ ГРАЖДАНСКОГО">
        <w:r>
          <w:rPr>
            <w:sz w:val="20"/>
            <w:color w:val="0000ff"/>
          </w:rPr>
          <w:t xml:space="preserve">состав</w:t>
        </w:r>
      </w:hyperlink>
      <w:r>
        <w:rPr>
          <w:sz w:val="20"/>
        </w:rPr>
        <w:t xml:space="preserve"> Координационного совета по развитию гражданского общества и делам социально ориентированных некоммерческих организаций Магаданской области при Губернаторе Магаданской области согласно приложению N 2 к настоящему указу.</w:t>
      </w:r>
    </w:p>
    <w:p>
      <w:pPr>
        <w:pStyle w:val="0"/>
        <w:jc w:val="both"/>
      </w:pPr>
      <w:r>
        <w:rPr>
          <w:sz w:val="20"/>
        </w:rPr>
        <w:t xml:space="preserve">(в ред. </w:t>
      </w:r>
      <w:hyperlink w:history="0" r:id="rId12" w:tooltip="Указ Губернатора Магаданской области от 24.05.2024 N 48-у &quot;О внесении изменений в указ Губернатора Магаданской области от 26 апреля 2022 г. N 83-у&quot; {КонсультантПлюс}">
        <w:r>
          <w:rPr>
            <w:sz w:val="20"/>
            <w:color w:val="0000ff"/>
          </w:rPr>
          <w:t xml:space="preserve">Указа</w:t>
        </w:r>
      </w:hyperlink>
      <w:r>
        <w:rPr>
          <w:sz w:val="20"/>
        </w:rPr>
        <w:t xml:space="preserve"> Губернатора Магаданской области от 24.05.2024 N 48-у)</w:t>
      </w:r>
    </w:p>
    <w:p>
      <w:pPr>
        <w:pStyle w:val="0"/>
        <w:spacing w:before="200" w:lineRule="auto"/>
        <w:ind w:firstLine="540"/>
        <w:jc w:val="both"/>
      </w:pPr>
      <w:r>
        <w:rPr>
          <w:sz w:val="20"/>
        </w:rPr>
        <w:t xml:space="preserve">4. Признать утратившими силу:</w:t>
      </w:r>
    </w:p>
    <w:p>
      <w:pPr>
        <w:pStyle w:val="0"/>
        <w:spacing w:before="200" w:lineRule="auto"/>
        <w:ind w:firstLine="540"/>
        <w:jc w:val="both"/>
      </w:pPr>
      <w:r>
        <w:rPr>
          <w:sz w:val="20"/>
        </w:rPr>
        <w:t xml:space="preserve">- постановление губернатора Магаданской области от 25 июня 2014 г. N 169-п "О Координационном совете по делам общественных объединений и социально ориентированных некоммерческих организаций Магаданской области";</w:t>
      </w:r>
    </w:p>
    <w:p>
      <w:pPr>
        <w:pStyle w:val="0"/>
        <w:spacing w:before="200" w:lineRule="auto"/>
        <w:ind w:firstLine="540"/>
        <w:jc w:val="both"/>
      </w:pPr>
      <w:r>
        <w:rPr>
          <w:sz w:val="20"/>
        </w:rPr>
        <w:t xml:space="preserve">- постановление губернатора Магаданской области от 11 июля 2018 г. N 117-п "О внесении изменений в постановление губернатора Магаданской области от 25 июня 2014 г. N 169-п";</w:t>
      </w:r>
    </w:p>
    <w:p>
      <w:pPr>
        <w:pStyle w:val="0"/>
        <w:spacing w:before="200" w:lineRule="auto"/>
        <w:ind w:firstLine="540"/>
        <w:jc w:val="both"/>
      </w:pPr>
      <w:r>
        <w:rPr>
          <w:sz w:val="20"/>
        </w:rPr>
        <w:t xml:space="preserve">- указ губернатора Магаданской области от 6 апреля 2020 г. N 59-у "О внесении изменений в постановление губернатора Магаданской области от 25 июня 2014 г. N 169-п";</w:t>
      </w:r>
    </w:p>
    <w:p>
      <w:pPr>
        <w:pStyle w:val="0"/>
        <w:spacing w:before="200" w:lineRule="auto"/>
        <w:ind w:firstLine="540"/>
        <w:jc w:val="both"/>
      </w:pPr>
      <w:r>
        <w:rPr>
          <w:sz w:val="20"/>
        </w:rPr>
        <w:t xml:space="preserve">- указ губернатора Магаданской области от 18 декабря 2020 г. N 228-у "О внесении изменения в постановление губернатора Магаданской области от 25 июня 2014 г. N 169-п";</w:t>
      </w:r>
    </w:p>
    <w:p>
      <w:pPr>
        <w:pStyle w:val="0"/>
        <w:spacing w:before="200" w:lineRule="auto"/>
        <w:ind w:firstLine="540"/>
        <w:jc w:val="both"/>
      </w:pPr>
      <w:r>
        <w:rPr>
          <w:sz w:val="20"/>
        </w:rPr>
        <w:t xml:space="preserve">- </w:t>
      </w:r>
      <w:hyperlink w:history="0" r:id="rId13" w:tooltip="Указ губернатора Магаданской области от 28.10.2021 N 182-у &quot;О Совете по содействию развитию гражданского общества и правам человека в Магаданской области при губернаторе Магаданской области&quot; (вместе с &quot;Положением о Совете по содействию развитию гражданского общества и правам человека в Магаданской области при губернаторе Магаданской области&quot;) ------------ Утратил силу или отменен {КонсультантПлюс}">
        <w:r>
          <w:rPr>
            <w:sz w:val="20"/>
            <w:color w:val="0000ff"/>
          </w:rPr>
          <w:t xml:space="preserve">указ</w:t>
        </w:r>
      </w:hyperlink>
      <w:r>
        <w:rPr>
          <w:sz w:val="20"/>
        </w:rPr>
        <w:t xml:space="preserve"> губернатора Магаданской области от 28 октября 2021 г. N 182-у "О Совете по содействию развитию гражданского общества и правам человека в Магаданской области при губернаторе Магаданской области".</w:t>
      </w:r>
    </w:p>
    <w:p>
      <w:pPr>
        <w:pStyle w:val="0"/>
        <w:spacing w:before="200" w:lineRule="auto"/>
        <w:ind w:firstLine="540"/>
        <w:jc w:val="both"/>
      </w:pPr>
      <w:r>
        <w:rPr>
          <w:sz w:val="20"/>
        </w:rPr>
        <w:t xml:space="preserve">5. Настоящий указ подлежит официальному опубликованию.</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Магаданской области</w:t>
      </w:r>
    </w:p>
    <w:p>
      <w:pPr>
        <w:pStyle w:val="0"/>
        <w:jc w:val="right"/>
      </w:pPr>
      <w:r>
        <w:rPr>
          <w:sz w:val="20"/>
        </w:rPr>
        <w:t xml:space="preserve">С.К.НОСОВ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N 1</w:t>
      </w:r>
    </w:p>
    <w:p>
      <w:pPr>
        <w:pStyle w:val="0"/>
        <w:jc w:val="right"/>
      </w:pPr>
      <w:r>
        <w:rPr>
          <w:sz w:val="20"/>
        </w:rPr>
      </w:r>
    </w:p>
    <w:p>
      <w:pPr>
        <w:pStyle w:val="0"/>
        <w:jc w:val="right"/>
      </w:pPr>
      <w:r>
        <w:rPr>
          <w:sz w:val="20"/>
        </w:rPr>
        <w:t xml:space="preserve">Утверждено</w:t>
      </w:r>
    </w:p>
    <w:p>
      <w:pPr>
        <w:pStyle w:val="0"/>
        <w:jc w:val="right"/>
      </w:pPr>
      <w:r>
        <w:rPr>
          <w:sz w:val="20"/>
        </w:rPr>
        <w:t xml:space="preserve">указом</w:t>
      </w:r>
    </w:p>
    <w:p>
      <w:pPr>
        <w:pStyle w:val="0"/>
        <w:jc w:val="right"/>
      </w:pPr>
      <w:r>
        <w:rPr>
          <w:sz w:val="20"/>
        </w:rPr>
        <w:t xml:space="preserve">Губернатора Магаданской области</w:t>
      </w:r>
    </w:p>
    <w:p>
      <w:pPr>
        <w:pStyle w:val="0"/>
        <w:jc w:val="right"/>
      </w:pPr>
      <w:r>
        <w:rPr>
          <w:sz w:val="20"/>
        </w:rPr>
        <w:t xml:space="preserve">от 26 апреля 2022 г. N 83-у</w:t>
      </w:r>
    </w:p>
    <w:p>
      <w:pPr>
        <w:pStyle w:val="0"/>
        <w:jc w:val="center"/>
      </w:pPr>
      <w:r>
        <w:rPr>
          <w:sz w:val="20"/>
        </w:rPr>
      </w:r>
    </w:p>
    <w:bookmarkStart w:id="43" w:name="P43"/>
    <w:bookmarkEnd w:id="43"/>
    <w:p>
      <w:pPr>
        <w:pStyle w:val="2"/>
        <w:jc w:val="center"/>
      </w:pPr>
      <w:r>
        <w:rPr>
          <w:sz w:val="20"/>
        </w:rPr>
        <w:t xml:space="preserve">ПОЛОЖЕНИЕ</w:t>
      </w:r>
    </w:p>
    <w:p>
      <w:pPr>
        <w:pStyle w:val="2"/>
        <w:jc w:val="center"/>
      </w:pPr>
      <w:r>
        <w:rPr>
          <w:sz w:val="20"/>
        </w:rPr>
        <w:t xml:space="preserve">О КООРДИНАЦИОННОМ СОВЕТЕ ПО РАЗВИТИЮ ГРАЖДАНСКОГО ОБЩЕСТВА</w:t>
      </w:r>
    </w:p>
    <w:p>
      <w:pPr>
        <w:pStyle w:val="2"/>
        <w:jc w:val="center"/>
      </w:pPr>
      <w:r>
        <w:rPr>
          <w:sz w:val="20"/>
        </w:rPr>
        <w:t xml:space="preserve">И ДЕЛАМ СОЦИАЛЬНО ОРИЕНТИРОВАННЫХ НЕКОММЕРЧЕСКИХ ОРГАНИЗАЦИЙ</w:t>
      </w:r>
    </w:p>
    <w:p>
      <w:pPr>
        <w:pStyle w:val="2"/>
        <w:jc w:val="center"/>
      </w:pPr>
      <w:r>
        <w:rPr>
          <w:sz w:val="20"/>
        </w:rPr>
        <w:t xml:space="preserve">МАГАДАНСКОЙ ОБЛАСТИ ПРИ ГУБЕРНАТОРЕ МАГАДАНСКОЙ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 w:tooltip="Указ Губернатора Магаданской области от 24.05.2024 N 48-у &quot;О внесении изменений в указ Губернатора Магаданской области от 26 апреля 2022 г. N 83-у&quot; {КонсультантПлюс}">
              <w:r>
                <w:rPr>
                  <w:sz w:val="20"/>
                  <w:color w:val="0000ff"/>
                </w:rPr>
                <w:t xml:space="preserve">Указа</w:t>
              </w:r>
            </w:hyperlink>
            <w:r>
              <w:rPr>
                <w:sz w:val="20"/>
                <w:color w:val="392c69"/>
              </w:rPr>
              <w:t xml:space="preserve"> Губернатора Магаданской области</w:t>
            </w:r>
          </w:p>
          <w:p>
            <w:pPr>
              <w:pStyle w:val="0"/>
              <w:jc w:val="center"/>
            </w:pPr>
            <w:r>
              <w:rPr>
                <w:sz w:val="20"/>
                <w:color w:val="392c69"/>
              </w:rPr>
              <w:t xml:space="preserve">от 24.05.2024 N 48-у)</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I. Общие положения</w:t>
      </w:r>
    </w:p>
    <w:p>
      <w:pPr>
        <w:pStyle w:val="0"/>
        <w:jc w:val="center"/>
      </w:pPr>
      <w:r>
        <w:rPr>
          <w:sz w:val="20"/>
        </w:rPr>
      </w:r>
    </w:p>
    <w:p>
      <w:pPr>
        <w:pStyle w:val="0"/>
        <w:ind w:firstLine="540"/>
        <w:jc w:val="both"/>
      </w:pPr>
      <w:r>
        <w:rPr>
          <w:sz w:val="20"/>
        </w:rPr>
        <w:t xml:space="preserve">1.1. Координационный совет по делам общественных объединений и социально ориентированных некоммерческих организаций Магаданской области при Губернаторе Магаданской области (далее - Совет) создается в целях решения вопросов, связанных с развитием гражданского общества и оказанием содействия в организации деятельности социально ориентированных некоммерческих организаций Магаданской области (далее - СО НКО), осуществления взаимодействия между органами государственной власти и органами местного самоуправления муниципальных образований Магаданской области с институтами гражданского общества и СО НКО.</w:t>
      </w:r>
    </w:p>
    <w:p>
      <w:pPr>
        <w:pStyle w:val="0"/>
        <w:jc w:val="both"/>
      </w:pPr>
      <w:r>
        <w:rPr>
          <w:sz w:val="20"/>
        </w:rPr>
        <w:t xml:space="preserve">(в ред. </w:t>
      </w:r>
      <w:hyperlink w:history="0" r:id="rId15" w:tooltip="Указ Губернатора Магаданской области от 24.05.2024 N 48-у &quot;О внесении изменений в указ Губернатора Магаданской области от 26 апреля 2022 г. N 83-у&quot; {КонсультантПлюс}">
        <w:r>
          <w:rPr>
            <w:sz w:val="20"/>
            <w:color w:val="0000ff"/>
          </w:rPr>
          <w:t xml:space="preserve">Указа</w:t>
        </w:r>
      </w:hyperlink>
      <w:r>
        <w:rPr>
          <w:sz w:val="20"/>
        </w:rPr>
        <w:t xml:space="preserve"> Губернатора Магаданской области от 24.05.2024 N 48-у)</w:t>
      </w:r>
    </w:p>
    <w:p>
      <w:pPr>
        <w:pStyle w:val="0"/>
        <w:spacing w:before="200" w:lineRule="auto"/>
        <w:ind w:firstLine="540"/>
        <w:jc w:val="both"/>
      </w:pPr>
      <w:r>
        <w:rPr>
          <w:sz w:val="20"/>
        </w:rPr>
        <w:t xml:space="preserve">1.2. Совет является совещательным органом.</w:t>
      </w:r>
    </w:p>
    <w:p>
      <w:pPr>
        <w:pStyle w:val="0"/>
        <w:spacing w:before="200" w:lineRule="auto"/>
        <w:ind w:firstLine="540"/>
        <w:jc w:val="both"/>
      </w:pPr>
      <w:r>
        <w:rPr>
          <w:sz w:val="20"/>
        </w:rPr>
        <w:t xml:space="preserve">1.3. В своей деятельности Совет руководствуется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законами и иными нормативными правовыми актами Российской Федерации и Магаданской области, а также настоящим Положением.</w:t>
      </w:r>
    </w:p>
    <w:p>
      <w:pPr>
        <w:pStyle w:val="0"/>
        <w:jc w:val="center"/>
      </w:pPr>
      <w:r>
        <w:rPr>
          <w:sz w:val="20"/>
        </w:rPr>
      </w:r>
    </w:p>
    <w:p>
      <w:pPr>
        <w:pStyle w:val="2"/>
        <w:outlineLvl w:val="1"/>
        <w:jc w:val="center"/>
      </w:pPr>
      <w:r>
        <w:rPr>
          <w:sz w:val="20"/>
        </w:rPr>
        <w:t xml:space="preserve">II. Цели и Задачи Совета</w:t>
      </w:r>
    </w:p>
    <w:p>
      <w:pPr>
        <w:pStyle w:val="0"/>
        <w:jc w:val="center"/>
      </w:pPr>
      <w:r>
        <w:rPr>
          <w:sz w:val="20"/>
        </w:rPr>
      </w:r>
    </w:p>
    <w:p>
      <w:pPr>
        <w:pStyle w:val="0"/>
        <w:ind w:firstLine="540"/>
        <w:jc w:val="both"/>
      </w:pPr>
      <w:r>
        <w:rPr>
          <w:sz w:val="20"/>
        </w:rPr>
        <w:t xml:space="preserve">2.1. Основной целью деятельности Совета является организация взаимодействия институтов гражданского общества и СО НКО с органами государственной власти и органами местного самоуправления муниципальных образований Магаданской области.</w:t>
      </w:r>
    </w:p>
    <w:p>
      <w:pPr>
        <w:pStyle w:val="0"/>
        <w:spacing w:before="200" w:lineRule="auto"/>
        <w:ind w:firstLine="540"/>
        <w:jc w:val="both"/>
      </w:pPr>
      <w:r>
        <w:rPr>
          <w:sz w:val="20"/>
        </w:rPr>
        <w:t xml:space="preserve">2.2. Основными задачами Совета являются:</w:t>
      </w:r>
    </w:p>
    <w:p>
      <w:pPr>
        <w:pStyle w:val="0"/>
        <w:spacing w:before="200" w:lineRule="auto"/>
        <w:ind w:firstLine="540"/>
        <w:jc w:val="both"/>
      </w:pPr>
      <w:r>
        <w:rPr>
          <w:sz w:val="20"/>
        </w:rPr>
        <w:t xml:space="preserve">- обеспечение взаимодействия органов государственной власти и органов местного самоуправления с институтами гражданского общества и СО НКО, выработка предложений по развитию и совершенствованию механизмов взаимодействия;</w:t>
      </w:r>
    </w:p>
    <w:p>
      <w:pPr>
        <w:pStyle w:val="0"/>
        <w:spacing w:before="200" w:lineRule="auto"/>
        <w:ind w:firstLine="540"/>
        <w:jc w:val="both"/>
      </w:pPr>
      <w:r>
        <w:rPr>
          <w:sz w:val="20"/>
        </w:rPr>
        <w:t xml:space="preserve">- решение проблемных вопросов, затрагивающих интересы институтов гражданского общества и СО НКО, разработка предложений по их решению;</w:t>
      </w:r>
    </w:p>
    <w:p>
      <w:pPr>
        <w:pStyle w:val="0"/>
        <w:spacing w:before="200" w:lineRule="auto"/>
        <w:ind w:firstLine="540"/>
        <w:jc w:val="both"/>
      </w:pPr>
      <w:r>
        <w:rPr>
          <w:sz w:val="20"/>
        </w:rPr>
        <w:t xml:space="preserve">- рассмотрение инициатив представителей институтов гражданского общества и СО НКО по вопросам социально-экономического, культурного развития Магаданской области;</w:t>
      </w:r>
    </w:p>
    <w:p>
      <w:pPr>
        <w:pStyle w:val="0"/>
        <w:spacing w:before="200" w:lineRule="auto"/>
        <w:ind w:firstLine="540"/>
        <w:jc w:val="both"/>
      </w:pPr>
      <w:r>
        <w:rPr>
          <w:sz w:val="20"/>
        </w:rPr>
        <w:t xml:space="preserve">- подготовка предложений по проектам нормативных правовых актов по вопросам поддержки институтов гражданского общества и СО НКО;</w:t>
      </w:r>
    </w:p>
    <w:p>
      <w:pPr>
        <w:pStyle w:val="0"/>
        <w:spacing w:before="200" w:lineRule="auto"/>
        <w:ind w:firstLine="540"/>
        <w:jc w:val="both"/>
      </w:pPr>
      <w:r>
        <w:rPr>
          <w:sz w:val="20"/>
        </w:rPr>
        <w:t xml:space="preserve">- проведение анализа взаимодействия институтов гражданского общества и СО НКО с органами государственной власти и органами местного самоуправления Магаданской области;</w:t>
      </w:r>
    </w:p>
    <w:p>
      <w:pPr>
        <w:pStyle w:val="0"/>
        <w:jc w:val="both"/>
      </w:pPr>
      <w:r>
        <w:rPr>
          <w:sz w:val="20"/>
        </w:rPr>
        <w:t xml:space="preserve">(в ред. </w:t>
      </w:r>
      <w:hyperlink w:history="0" r:id="rId17" w:tooltip="Указ Губернатора Магаданской области от 24.05.2024 N 48-у &quot;О внесении изменений в указ Губернатора Магаданской области от 26 апреля 2022 г. N 83-у&quot; {КонсультантПлюс}">
        <w:r>
          <w:rPr>
            <w:sz w:val="20"/>
            <w:color w:val="0000ff"/>
          </w:rPr>
          <w:t xml:space="preserve">Указа</w:t>
        </w:r>
      </w:hyperlink>
      <w:r>
        <w:rPr>
          <w:sz w:val="20"/>
        </w:rPr>
        <w:t xml:space="preserve"> Губернатора Магаданской области от 24.05.2024 N 48-у)</w:t>
      </w:r>
    </w:p>
    <w:p>
      <w:pPr>
        <w:pStyle w:val="0"/>
        <w:spacing w:before="200" w:lineRule="auto"/>
        <w:ind w:firstLine="540"/>
        <w:jc w:val="both"/>
      </w:pPr>
      <w:r>
        <w:rPr>
          <w:sz w:val="20"/>
        </w:rPr>
        <w:t xml:space="preserve">- организация взаимодействия с государственными органами, уполномоченными на осуществление государственного контроля (надзора), по вопросам соответствия деятельности СО НКО требованиям налогового законодательства Российской Федерации, обобщение сведений о нарушениях;</w:t>
      </w:r>
    </w:p>
    <w:p>
      <w:pPr>
        <w:pStyle w:val="0"/>
        <w:spacing w:before="200" w:lineRule="auto"/>
        <w:ind w:firstLine="540"/>
        <w:jc w:val="both"/>
      </w:pPr>
      <w:r>
        <w:rPr>
          <w:sz w:val="20"/>
        </w:rPr>
        <w:t xml:space="preserve">- разработка предложений по устранению правовых, административных, экономических и организационных барьеров в деятельности институтов гражданского общества и СО НКО;</w:t>
      </w:r>
    </w:p>
    <w:p>
      <w:pPr>
        <w:pStyle w:val="0"/>
        <w:spacing w:before="200" w:lineRule="auto"/>
        <w:ind w:firstLine="540"/>
        <w:jc w:val="both"/>
      </w:pPr>
      <w:r>
        <w:rPr>
          <w:sz w:val="20"/>
        </w:rPr>
        <w:t xml:space="preserve">- предоставление общественности информации о деятельности институтов гражданского общества и СО НКО.</w:t>
      </w:r>
    </w:p>
    <w:p>
      <w:pPr>
        <w:pStyle w:val="0"/>
        <w:jc w:val="center"/>
      </w:pPr>
      <w:r>
        <w:rPr>
          <w:sz w:val="20"/>
        </w:rPr>
      </w:r>
    </w:p>
    <w:p>
      <w:pPr>
        <w:pStyle w:val="2"/>
        <w:outlineLvl w:val="1"/>
        <w:jc w:val="center"/>
      </w:pPr>
      <w:r>
        <w:rPr>
          <w:sz w:val="20"/>
        </w:rPr>
        <w:t xml:space="preserve">III. Права Совета</w:t>
      </w:r>
    </w:p>
    <w:p>
      <w:pPr>
        <w:pStyle w:val="0"/>
        <w:jc w:val="center"/>
      </w:pPr>
      <w:r>
        <w:rPr>
          <w:sz w:val="20"/>
        </w:rPr>
      </w:r>
    </w:p>
    <w:p>
      <w:pPr>
        <w:pStyle w:val="0"/>
        <w:ind w:firstLine="540"/>
        <w:jc w:val="both"/>
      </w:pPr>
      <w:r>
        <w:rPr>
          <w:sz w:val="20"/>
        </w:rPr>
        <w:t xml:space="preserve">3.1. Совет для выполнения цели и задач вправе:</w:t>
      </w:r>
    </w:p>
    <w:p>
      <w:pPr>
        <w:pStyle w:val="0"/>
        <w:jc w:val="both"/>
      </w:pPr>
      <w:r>
        <w:rPr>
          <w:sz w:val="20"/>
        </w:rPr>
        <w:t xml:space="preserve">(в ред. </w:t>
      </w:r>
      <w:hyperlink w:history="0" r:id="rId18" w:tooltip="Указ Губернатора Магаданской области от 24.05.2024 N 48-у &quot;О внесении изменений в указ Губернатора Магаданской области от 26 апреля 2022 г. N 83-у&quot; {КонсультантПлюс}">
        <w:r>
          <w:rPr>
            <w:sz w:val="20"/>
            <w:color w:val="0000ff"/>
          </w:rPr>
          <w:t xml:space="preserve">Указа</w:t>
        </w:r>
      </w:hyperlink>
      <w:r>
        <w:rPr>
          <w:sz w:val="20"/>
        </w:rPr>
        <w:t xml:space="preserve"> Губернатора Магаданской области от 24.05.2024 N 48-у)</w:t>
      </w:r>
    </w:p>
    <w:p>
      <w:pPr>
        <w:pStyle w:val="0"/>
        <w:spacing w:before="200" w:lineRule="auto"/>
        <w:ind w:firstLine="540"/>
        <w:jc w:val="both"/>
      </w:pPr>
      <w:r>
        <w:rPr>
          <w:sz w:val="20"/>
        </w:rPr>
        <w:t xml:space="preserve">- привлекать к работе Совета специалистов, представляющих интересы различных институтов гражданского общества и СО НКО;</w:t>
      </w:r>
    </w:p>
    <w:p>
      <w:pPr>
        <w:pStyle w:val="0"/>
        <w:spacing w:before="200" w:lineRule="auto"/>
        <w:ind w:firstLine="540"/>
        <w:jc w:val="both"/>
      </w:pPr>
      <w:r>
        <w:rPr>
          <w:sz w:val="20"/>
        </w:rPr>
        <w:t xml:space="preserve">- приглашать на свои заседания представителей органов государственной власти и органов местного самоуправления Магаданской области, организаций различных форм собственности;</w:t>
      </w:r>
    </w:p>
    <w:p>
      <w:pPr>
        <w:pStyle w:val="0"/>
        <w:jc w:val="both"/>
      </w:pPr>
      <w:r>
        <w:rPr>
          <w:sz w:val="20"/>
        </w:rPr>
        <w:t xml:space="preserve">(в ред. </w:t>
      </w:r>
      <w:hyperlink w:history="0" r:id="rId19" w:tooltip="Указ Губернатора Магаданской области от 24.05.2024 N 48-у &quot;О внесении изменений в указ Губернатора Магаданской области от 26 апреля 2022 г. N 83-у&quot; {КонсультантПлюс}">
        <w:r>
          <w:rPr>
            <w:sz w:val="20"/>
            <w:color w:val="0000ff"/>
          </w:rPr>
          <w:t xml:space="preserve">Указа</w:t>
        </w:r>
      </w:hyperlink>
      <w:r>
        <w:rPr>
          <w:sz w:val="20"/>
        </w:rPr>
        <w:t xml:space="preserve"> Губернатора Магаданской области от 24.05.2024 N 48-у)</w:t>
      </w:r>
    </w:p>
    <w:p>
      <w:pPr>
        <w:pStyle w:val="0"/>
        <w:spacing w:before="200" w:lineRule="auto"/>
        <w:ind w:firstLine="540"/>
        <w:jc w:val="both"/>
      </w:pPr>
      <w:r>
        <w:rPr>
          <w:sz w:val="20"/>
        </w:rPr>
        <w:t xml:space="preserve">- привлекать при необходимости специалистов к подготовке вопросов, относящихся к компетенции Совета;</w:t>
      </w:r>
    </w:p>
    <w:p>
      <w:pPr>
        <w:pStyle w:val="0"/>
        <w:spacing w:before="200" w:lineRule="auto"/>
        <w:ind w:firstLine="540"/>
        <w:jc w:val="both"/>
      </w:pPr>
      <w:r>
        <w:rPr>
          <w:sz w:val="20"/>
        </w:rPr>
        <w:t xml:space="preserve">- создавать экспертные и рабочие группы для решения отдельных проблем в деятельности институтов гражданского общества и СО НКО;</w:t>
      </w:r>
    </w:p>
    <w:p>
      <w:pPr>
        <w:pStyle w:val="0"/>
        <w:spacing w:before="200" w:lineRule="auto"/>
        <w:ind w:firstLine="540"/>
        <w:jc w:val="both"/>
      </w:pPr>
      <w:r>
        <w:rPr>
          <w:sz w:val="20"/>
        </w:rPr>
        <w:t xml:space="preserve">- запрашивать и получать от государственных органов, органов местного самоуправления Магаданской области, организаций различных форм собственности информацию, необходимую для осуществления функций Совета в пределах и порядке, предусмотренных законодательством Российской Федерации;</w:t>
      </w:r>
    </w:p>
    <w:p>
      <w:pPr>
        <w:pStyle w:val="0"/>
        <w:jc w:val="both"/>
      </w:pPr>
      <w:r>
        <w:rPr>
          <w:sz w:val="20"/>
        </w:rPr>
        <w:t xml:space="preserve">(в ред. </w:t>
      </w:r>
      <w:hyperlink w:history="0" r:id="rId20" w:tooltip="Указ Губернатора Магаданской области от 24.05.2024 N 48-у &quot;О внесении изменений в указ Губернатора Магаданской области от 26 апреля 2022 г. N 83-у&quot; {КонсультантПлюс}">
        <w:r>
          <w:rPr>
            <w:sz w:val="20"/>
            <w:color w:val="0000ff"/>
          </w:rPr>
          <w:t xml:space="preserve">Указа</w:t>
        </w:r>
      </w:hyperlink>
      <w:r>
        <w:rPr>
          <w:sz w:val="20"/>
        </w:rPr>
        <w:t xml:space="preserve"> Губернатора Магаданской области от 24.05.2024 N 48-у)</w:t>
      </w:r>
    </w:p>
    <w:p>
      <w:pPr>
        <w:pStyle w:val="0"/>
        <w:spacing w:before="200" w:lineRule="auto"/>
        <w:ind w:firstLine="540"/>
        <w:jc w:val="both"/>
      </w:pPr>
      <w:r>
        <w:rPr>
          <w:sz w:val="20"/>
        </w:rPr>
        <w:t xml:space="preserve">- вносить в органы государственной власти и местного самоуправления Магаданской области предложения по вопросам деятельности институтов гражданского общества и СО НКО.</w:t>
      </w:r>
    </w:p>
    <w:p>
      <w:pPr>
        <w:pStyle w:val="0"/>
        <w:jc w:val="both"/>
      </w:pPr>
      <w:r>
        <w:rPr>
          <w:sz w:val="20"/>
        </w:rPr>
        <w:t xml:space="preserve">(в ред. </w:t>
      </w:r>
      <w:hyperlink w:history="0" r:id="rId21" w:tooltip="Указ Губернатора Магаданской области от 24.05.2024 N 48-у &quot;О внесении изменений в указ Губернатора Магаданской области от 26 апреля 2022 г. N 83-у&quot; {КонсультантПлюс}">
        <w:r>
          <w:rPr>
            <w:sz w:val="20"/>
            <w:color w:val="0000ff"/>
          </w:rPr>
          <w:t xml:space="preserve">Указа</w:t>
        </w:r>
      </w:hyperlink>
      <w:r>
        <w:rPr>
          <w:sz w:val="20"/>
        </w:rPr>
        <w:t xml:space="preserve"> Губернатора Магаданской области от 24.05.2024 N 48-у)</w:t>
      </w:r>
    </w:p>
    <w:p>
      <w:pPr>
        <w:pStyle w:val="0"/>
        <w:jc w:val="center"/>
      </w:pPr>
      <w:r>
        <w:rPr>
          <w:sz w:val="20"/>
        </w:rPr>
      </w:r>
    </w:p>
    <w:p>
      <w:pPr>
        <w:pStyle w:val="2"/>
        <w:outlineLvl w:val="1"/>
        <w:jc w:val="center"/>
      </w:pPr>
      <w:r>
        <w:rPr>
          <w:sz w:val="20"/>
        </w:rPr>
        <w:t xml:space="preserve">IV. Состав и порядок формирования Совета</w:t>
      </w:r>
    </w:p>
    <w:p>
      <w:pPr>
        <w:pStyle w:val="0"/>
        <w:jc w:val="center"/>
      </w:pPr>
      <w:r>
        <w:rPr>
          <w:sz w:val="20"/>
        </w:rPr>
      </w:r>
    </w:p>
    <w:p>
      <w:pPr>
        <w:pStyle w:val="0"/>
        <w:ind w:firstLine="540"/>
        <w:jc w:val="both"/>
      </w:pPr>
      <w:r>
        <w:rPr>
          <w:sz w:val="20"/>
        </w:rPr>
        <w:t xml:space="preserve">4.1. Состав Совета формируется из представителей органов государственной власти Магаданской области, территориальных органов федеральных органов государственной власти (по согласованию), органов местного самоуправления муниципальных образований Магаданской области (по согласованию), Общественной палаты Магаданской области (по согласованию), институтов гражданского общества, СО НКО, зарегистрированных в установленном порядке и осуществляющих деятельность на территории Магаданской области, граждан, имеющих особые заслуги перед государством и обществом (по согласованию).</w:t>
      </w:r>
    </w:p>
    <w:p>
      <w:pPr>
        <w:pStyle w:val="0"/>
        <w:spacing w:before="200" w:lineRule="auto"/>
        <w:ind w:firstLine="540"/>
        <w:jc w:val="both"/>
      </w:pPr>
      <w:r>
        <w:rPr>
          <w:sz w:val="20"/>
        </w:rPr>
        <w:t xml:space="preserve">4.2. Институты гражданского общества, осуществляющие свою деятельность на территории Магаданской области, а также СО НКО, зарегистрированные в установленном порядке и осуществляющие деятельность на территории Магаданской области, вправе предложить только одного кандидата из числа своих членов в состав Совета.</w:t>
      </w:r>
    </w:p>
    <w:p>
      <w:pPr>
        <w:pStyle w:val="0"/>
        <w:spacing w:before="200" w:lineRule="auto"/>
        <w:ind w:firstLine="540"/>
        <w:jc w:val="both"/>
      </w:pPr>
      <w:r>
        <w:rPr>
          <w:sz w:val="20"/>
        </w:rPr>
        <w:t xml:space="preserve">4.3. Право на участие в Совете имеют представители СО НКО, которые:</w:t>
      </w:r>
    </w:p>
    <w:p>
      <w:pPr>
        <w:pStyle w:val="0"/>
        <w:spacing w:before="200" w:lineRule="auto"/>
        <w:ind w:firstLine="540"/>
        <w:jc w:val="both"/>
      </w:pPr>
      <w:r>
        <w:rPr>
          <w:sz w:val="20"/>
        </w:rPr>
        <w:t xml:space="preserve">- осуществляют свою деятельность в соответствии с основными направлениями деятельности, предусмотренными </w:t>
      </w:r>
      <w:hyperlink w:history="0" r:id="rId22" w:tooltip="Федеральный закон от 12.01.1996 N 7-ФЗ (ред. от 02.07.2021, с изм. от 14.07.2022) &quot;О некоммерческих организациях&quot; (с изм. и доп., вступ. в силу с 01.01.2022) ------------ Недействующая редакция {КонсультантПлюс}">
        <w:r>
          <w:rPr>
            <w:sz w:val="20"/>
            <w:color w:val="0000ff"/>
          </w:rPr>
          <w:t xml:space="preserve">статьей 31.1</w:t>
        </w:r>
      </w:hyperlink>
      <w:r>
        <w:rPr>
          <w:sz w:val="20"/>
        </w:rPr>
        <w:t xml:space="preserve"> Федерального закона от 12 января 1996 г. N 7-ФЗ "О некоммерческих организациях";</w:t>
      </w:r>
    </w:p>
    <w:p>
      <w:pPr>
        <w:pStyle w:val="0"/>
        <w:spacing w:before="200" w:lineRule="auto"/>
        <w:ind w:firstLine="540"/>
        <w:jc w:val="both"/>
      </w:pPr>
      <w:r>
        <w:rPr>
          <w:sz w:val="20"/>
        </w:rPr>
        <w:t xml:space="preserve">- осуществляют деятельность на территории Магаданской области;</w:t>
      </w:r>
    </w:p>
    <w:p>
      <w:pPr>
        <w:pStyle w:val="0"/>
        <w:jc w:val="both"/>
      </w:pPr>
      <w:r>
        <w:rPr>
          <w:sz w:val="20"/>
        </w:rPr>
        <w:t xml:space="preserve">(в ред. </w:t>
      </w:r>
      <w:hyperlink w:history="0" r:id="rId23" w:tooltip="Указ Губернатора Магаданской области от 24.05.2024 N 48-у &quot;О внесении изменений в указ Губернатора Магаданской области от 26 апреля 2022 г. N 83-у&quot; {КонсультантПлюс}">
        <w:r>
          <w:rPr>
            <w:sz w:val="20"/>
            <w:color w:val="0000ff"/>
          </w:rPr>
          <w:t xml:space="preserve">Указа</w:t>
        </w:r>
      </w:hyperlink>
      <w:r>
        <w:rPr>
          <w:sz w:val="20"/>
        </w:rPr>
        <w:t xml:space="preserve"> Губернатора Магаданской области от 24.05.2024 N 48-у)</w:t>
      </w:r>
    </w:p>
    <w:p>
      <w:pPr>
        <w:pStyle w:val="0"/>
        <w:spacing w:before="200" w:lineRule="auto"/>
        <w:ind w:firstLine="540"/>
        <w:jc w:val="both"/>
      </w:pPr>
      <w:r>
        <w:rPr>
          <w:sz w:val="20"/>
        </w:rPr>
        <w:t xml:space="preserve">- реализовали за последние два года, предшествующие году подачи ходатайства о вступлении в состав Совета, социально значимые проекты и (или) социально значимые мероприятия на территории Магаданской области.</w:t>
      </w:r>
    </w:p>
    <w:p>
      <w:pPr>
        <w:pStyle w:val="0"/>
        <w:spacing w:before="200" w:lineRule="auto"/>
        <w:ind w:firstLine="540"/>
        <w:jc w:val="both"/>
      </w:pPr>
      <w:r>
        <w:rPr>
          <w:sz w:val="20"/>
        </w:rPr>
        <w:t xml:space="preserve">4.4. Право на участие в Совете имеют представители институтов гражданского общества, которые имеют особые заслуги перед государством и обществом.</w:t>
      </w:r>
    </w:p>
    <w:p>
      <w:pPr>
        <w:pStyle w:val="0"/>
        <w:spacing w:before="200" w:lineRule="auto"/>
        <w:ind w:firstLine="540"/>
        <w:jc w:val="both"/>
      </w:pPr>
      <w:r>
        <w:rPr>
          <w:sz w:val="20"/>
        </w:rPr>
        <w:t xml:space="preserve">4.5. Численный состав Совета не может превышать 36 членов.</w:t>
      </w:r>
    </w:p>
    <w:p>
      <w:pPr>
        <w:pStyle w:val="0"/>
        <w:spacing w:before="200" w:lineRule="auto"/>
        <w:ind w:firstLine="540"/>
        <w:jc w:val="both"/>
      </w:pPr>
      <w:r>
        <w:rPr>
          <w:sz w:val="20"/>
        </w:rPr>
        <w:t xml:space="preserve">4.6. Число членов Совета, замещающих государственные должности, должности государственной службы, муниципальные должности, должности муниципальной службы, представителей государственных и муниципальных учреждений, должно составлять менее половины от общего числа членов Совета.</w:t>
      </w:r>
    </w:p>
    <w:p>
      <w:pPr>
        <w:pStyle w:val="0"/>
        <w:spacing w:before="200" w:lineRule="auto"/>
        <w:ind w:firstLine="540"/>
        <w:jc w:val="both"/>
      </w:pPr>
      <w:r>
        <w:rPr>
          <w:sz w:val="20"/>
        </w:rPr>
        <w:t xml:space="preserve">4.7. Состав Совета утверждается указом Губернатора Магаданской области.</w:t>
      </w:r>
    </w:p>
    <w:p>
      <w:pPr>
        <w:pStyle w:val="0"/>
        <w:jc w:val="both"/>
      </w:pPr>
      <w:r>
        <w:rPr>
          <w:sz w:val="20"/>
        </w:rPr>
        <w:t xml:space="preserve">(п. 4.7 в ред. </w:t>
      </w:r>
      <w:hyperlink w:history="0" r:id="rId24" w:tooltip="Указ Губернатора Магаданской области от 24.05.2024 N 48-у &quot;О внесении изменений в указ Губернатора Магаданской области от 26 апреля 2022 г. N 83-у&quot; {КонсультантПлюс}">
        <w:r>
          <w:rPr>
            <w:sz w:val="20"/>
            <w:color w:val="0000ff"/>
          </w:rPr>
          <w:t xml:space="preserve">Указа</w:t>
        </w:r>
      </w:hyperlink>
      <w:r>
        <w:rPr>
          <w:sz w:val="20"/>
        </w:rPr>
        <w:t xml:space="preserve"> Губернатора Магаданской области от 24.05.2024 N 48-у)</w:t>
      </w:r>
    </w:p>
    <w:p>
      <w:pPr>
        <w:pStyle w:val="0"/>
        <w:jc w:val="center"/>
      </w:pPr>
      <w:r>
        <w:rPr>
          <w:sz w:val="20"/>
        </w:rPr>
      </w:r>
    </w:p>
    <w:p>
      <w:pPr>
        <w:pStyle w:val="2"/>
        <w:outlineLvl w:val="1"/>
        <w:jc w:val="center"/>
      </w:pPr>
      <w:r>
        <w:rPr>
          <w:sz w:val="20"/>
        </w:rPr>
        <w:t xml:space="preserve">V. Организация деятельности Совета</w:t>
      </w:r>
    </w:p>
    <w:p>
      <w:pPr>
        <w:pStyle w:val="0"/>
        <w:jc w:val="center"/>
      </w:pPr>
      <w:r>
        <w:rPr>
          <w:sz w:val="20"/>
        </w:rPr>
      </w:r>
    </w:p>
    <w:p>
      <w:pPr>
        <w:pStyle w:val="0"/>
        <w:ind w:firstLine="540"/>
        <w:jc w:val="both"/>
      </w:pPr>
      <w:r>
        <w:rPr>
          <w:sz w:val="20"/>
        </w:rPr>
        <w:t xml:space="preserve">5.1. В состав Совета входят председатель Совета, заместитель председателя и члены Совета.</w:t>
      </w:r>
    </w:p>
    <w:p>
      <w:pPr>
        <w:pStyle w:val="0"/>
        <w:spacing w:before="200" w:lineRule="auto"/>
        <w:ind w:firstLine="540"/>
        <w:jc w:val="both"/>
      </w:pPr>
      <w:r>
        <w:rPr>
          <w:sz w:val="20"/>
        </w:rPr>
        <w:t xml:space="preserve">5.2. Заседание Совета проводится по мере необходимости, но не реже одного раза в год.</w:t>
      </w:r>
    </w:p>
    <w:p>
      <w:pPr>
        <w:pStyle w:val="0"/>
        <w:jc w:val="both"/>
      </w:pPr>
      <w:r>
        <w:rPr>
          <w:sz w:val="20"/>
        </w:rPr>
        <w:t xml:space="preserve">(в ред. </w:t>
      </w:r>
      <w:hyperlink w:history="0" r:id="rId25" w:tooltip="Указ Губернатора Магаданской области от 24.05.2024 N 48-у &quot;О внесении изменений в указ Губернатора Магаданской области от 26 апреля 2022 г. N 83-у&quot; {КонсультантПлюс}">
        <w:r>
          <w:rPr>
            <w:sz w:val="20"/>
            <w:color w:val="0000ff"/>
          </w:rPr>
          <w:t xml:space="preserve">Указа</w:t>
        </w:r>
      </w:hyperlink>
      <w:r>
        <w:rPr>
          <w:sz w:val="20"/>
        </w:rPr>
        <w:t xml:space="preserve"> Губернатора Магаданской области от 24.05.2024 N 48-у)</w:t>
      </w:r>
    </w:p>
    <w:p>
      <w:pPr>
        <w:pStyle w:val="0"/>
        <w:spacing w:before="200" w:lineRule="auto"/>
        <w:ind w:firstLine="540"/>
        <w:jc w:val="both"/>
      </w:pPr>
      <w:r>
        <w:rPr>
          <w:sz w:val="20"/>
        </w:rPr>
        <w:t xml:space="preserve">5.3. Члены Совета вправе вносить предложения по повестке дня заседания Совета, а также получать информацию о деятельности Совета, его экспертных и рабочих групп.</w:t>
      </w:r>
    </w:p>
    <w:p>
      <w:pPr>
        <w:pStyle w:val="0"/>
        <w:spacing w:before="200" w:lineRule="auto"/>
        <w:ind w:firstLine="540"/>
        <w:jc w:val="both"/>
      </w:pPr>
      <w:r>
        <w:rPr>
          <w:sz w:val="20"/>
        </w:rPr>
        <w:t xml:space="preserve">5.4. Заседание Совета считается правомочным, если на нем присутствует более половины от числа его членов.</w:t>
      </w:r>
    </w:p>
    <w:p>
      <w:pPr>
        <w:pStyle w:val="0"/>
        <w:spacing w:before="200" w:lineRule="auto"/>
        <w:ind w:firstLine="540"/>
        <w:jc w:val="both"/>
      </w:pPr>
      <w:r>
        <w:rPr>
          <w:sz w:val="20"/>
        </w:rPr>
        <w:t xml:space="preserve">5.5. Решения Совета принимаются простым большинством голосов от числа членов Совета, присутствующих на заседании.</w:t>
      </w:r>
    </w:p>
    <w:p>
      <w:pPr>
        <w:pStyle w:val="0"/>
        <w:spacing w:before="200" w:lineRule="auto"/>
        <w:ind w:firstLine="540"/>
        <w:jc w:val="both"/>
      </w:pPr>
      <w:r>
        <w:rPr>
          <w:sz w:val="20"/>
        </w:rPr>
        <w:t xml:space="preserve">5.6. Решения Совета носят рекомендательный характер и оформляются протоколом, который подписывается председателем.</w:t>
      </w:r>
    </w:p>
    <w:p>
      <w:pPr>
        <w:pStyle w:val="0"/>
        <w:jc w:val="both"/>
      </w:pPr>
      <w:r>
        <w:rPr>
          <w:sz w:val="20"/>
        </w:rPr>
        <w:t xml:space="preserve">(в ред. </w:t>
      </w:r>
      <w:hyperlink w:history="0" r:id="rId26" w:tooltip="Указ Губернатора Магаданской области от 24.05.2024 N 48-у &quot;О внесении изменений в указ Губернатора Магаданской области от 26 апреля 2022 г. N 83-у&quot; {КонсультантПлюс}">
        <w:r>
          <w:rPr>
            <w:sz w:val="20"/>
            <w:color w:val="0000ff"/>
          </w:rPr>
          <w:t xml:space="preserve">Указа</w:t>
        </w:r>
      </w:hyperlink>
      <w:r>
        <w:rPr>
          <w:sz w:val="20"/>
        </w:rPr>
        <w:t xml:space="preserve"> Губернатора Магаданской области от 24.05.2024 N 48-у)</w:t>
      </w:r>
    </w:p>
    <w:p>
      <w:pPr>
        <w:pStyle w:val="0"/>
        <w:spacing w:before="200" w:lineRule="auto"/>
        <w:ind w:firstLine="540"/>
        <w:jc w:val="both"/>
      </w:pPr>
      <w:r>
        <w:rPr>
          <w:sz w:val="20"/>
        </w:rPr>
        <w:t xml:space="preserve">5.7. Организационно-техническое обеспечение деятельности Совета осуществляется министерством внутренней и информационной политики Магаданской области.</w:t>
      </w:r>
    </w:p>
    <w:p>
      <w:pPr>
        <w:pStyle w:val="0"/>
        <w:jc w:val="both"/>
      </w:pPr>
      <w:r>
        <w:rPr>
          <w:sz w:val="20"/>
        </w:rPr>
        <w:t xml:space="preserve">(в ред. </w:t>
      </w:r>
      <w:hyperlink w:history="0" r:id="rId27" w:tooltip="Указ Губернатора Магаданской области от 24.05.2024 N 48-у &quot;О внесении изменений в указ Губернатора Магаданской области от 26 апреля 2022 г. N 83-у&quot; {КонсультантПлюс}">
        <w:r>
          <w:rPr>
            <w:sz w:val="20"/>
            <w:color w:val="0000ff"/>
          </w:rPr>
          <w:t xml:space="preserve">Указа</w:t>
        </w:r>
      </w:hyperlink>
      <w:r>
        <w:rPr>
          <w:sz w:val="20"/>
        </w:rPr>
        <w:t xml:space="preserve"> Губернатора Магаданской области от 24.05.2024 N 48-у)</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N 2</w:t>
      </w:r>
    </w:p>
    <w:p>
      <w:pPr>
        <w:pStyle w:val="0"/>
        <w:jc w:val="right"/>
      </w:pPr>
      <w:r>
        <w:rPr>
          <w:sz w:val="20"/>
        </w:rPr>
      </w:r>
    </w:p>
    <w:p>
      <w:pPr>
        <w:pStyle w:val="0"/>
        <w:jc w:val="right"/>
      </w:pPr>
      <w:r>
        <w:rPr>
          <w:sz w:val="20"/>
        </w:rPr>
        <w:t xml:space="preserve">Утвержден</w:t>
      </w:r>
    </w:p>
    <w:p>
      <w:pPr>
        <w:pStyle w:val="0"/>
        <w:jc w:val="right"/>
      </w:pPr>
      <w:r>
        <w:rPr>
          <w:sz w:val="20"/>
        </w:rPr>
        <w:t xml:space="preserve">указом</w:t>
      </w:r>
    </w:p>
    <w:p>
      <w:pPr>
        <w:pStyle w:val="0"/>
        <w:jc w:val="right"/>
      </w:pPr>
      <w:r>
        <w:rPr>
          <w:sz w:val="20"/>
        </w:rPr>
        <w:t xml:space="preserve">Губернатора Магаданской области</w:t>
      </w:r>
    </w:p>
    <w:p>
      <w:pPr>
        <w:pStyle w:val="0"/>
        <w:jc w:val="right"/>
      </w:pPr>
      <w:r>
        <w:rPr>
          <w:sz w:val="20"/>
        </w:rPr>
        <w:t xml:space="preserve">от 26 апреля 2022 г. N 83-у</w:t>
      </w:r>
    </w:p>
    <w:p>
      <w:pPr>
        <w:pStyle w:val="0"/>
        <w:jc w:val="center"/>
      </w:pPr>
      <w:r>
        <w:rPr>
          <w:sz w:val="20"/>
        </w:rPr>
      </w:r>
    </w:p>
    <w:bookmarkStart w:id="125" w:name="P125"/>
    <w:bookmarkEnd w:id="125"/>
    <w:p>
      <w:pPr>
        <w:pStyle w:val="2"/>
        <w:jc w:val="center"/>
      </w:pPr>
      <w:r>
        <w:rPr>
          <w:sz w:val="20"/>
        </w:rPr>
        <w:t xml:space="preserve">СОСТАВ КООРДИНАЦИОННОГО СОВЕТА ПО РАЗВИТИЮ ГРАЖДАНСКОГО</w:t>
      </w:r>
    </w:p>
    <w:p>
      <w:pPr>
        <w:pStyle w:val="2"/>
        <w:jc w:val="center"/>
      </w:pPr>
      <w:r>
        <w:rPr>
          <w:sz w:val="20"/>
        </w:rPr>
        <w:t xml:space="preserve">ОБЩЕСТВА И ДЕЛАМ СОЦИАЛЬНО ОРИЕНТИРОВАННЫХ НЕКОММЕРЧЕСКИХ</w:t>
      </w:r>
    </w:p>
    <w:p>
      <w:pPr>
        <w:pStyle w:val="2"/>
        <w:jc w:val="center"/>
      </w:pPr>
      <w:r>
        <w:rPr>
          <w:sz w:val="20"/>
        </w:rPr>
        <w:t xml:space="preserve">ОРГАНИЗАЦИЙ МАГАДАНСКОЙ ОБЛАСТИ ПРИ ГУБЕРНАТОРЕ</w:t>
      </w:r>
    </w:p>
    <w:p>
      <w:pPr>
        <w:pStyle w:val="2"/>
        <w:jc w:val="center"/>
      </w:pPr>
      <w:r>
        <w:rPr>
          <w:sz w:val="20"/>
        </w:rPr>
        <w:t xml:space="preserve">МАГАДАНСКОЙ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Губернатора Магаданской области</w:t>
            </w:r>
          </w:p>
          <w:p>
            <w:pPr>
              <w:pStyle w:val="0"/>
              <w:jc w:val="center"/>
            </w:pPr>
            <w:r>
              <w:rPr>
                <w:sz w:val="20"/>
                <w:color w:val="392c69"/>
              </w:rPr>
              <w:t xml:space="preserve">от 24.05.2024 </w:t>
            </w:r>
            <w:hyperlink w:history="0" r:id="rId28" w:tooltip="Указ Губернатора Магаданской области от 24.05.2024 N 48-у &quot;О внесении изменений в указ Губернатора Магаданской области от 26 апреля 2022 г. N 83-у&quot; {КонсультантПлюс}">
              <w:r>
                <w:rPr>
                  <w:sz w:val="20"/>
                  <w:color w:val="0000ff"/>
                </w:rPr>
                <w:t xml:space="preserve">N 48-у</w:t>
              </w:r>
            </w:hyperlink>
            <w:r>
              <w:rPr>
                <w:sz w:val="20"/>
                <w:color w:val="392c69"/>
              </w:rPr>
              <w:t xml:space="preserve">, от 07.10.2025 </w:t>
            </w:r>
            <w:hyperlink w:history="0" r:id="rId29" w:tooltip="Указ Губернатора Магаданской области от 07.10.2025 N 142-у &quot;О внесении изменений в указ Губернатора Магаданской области от 26 апреля 2022 г. N 83-у&quot; {КонсультантПлюс}">
              <w:r>
                <w:rPr>
                  <w:sz w:val="20"/>
                  <w:color w:val="0000ff"/>
                </w:rPr>
                <w:t xml:space="preserve">N 142-у</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tbl>
      <w:tblPr>
        <w:tblInd w:w="0" w:type="dxa"/>
        <w:tblLayout w:type="fixed"/>
        <w:tblCellMar>
          <w:top w:w="102" w:type="dxa"/>
          <w:left w:w="62" w:type="dxa"/>
          <w:bottom w:w="102" w:type="dxa"/>
          <w:right w:w="62" w:type="dxa"/>
        </w:tblCellMar>
      </w:tblPr>
      <w:tblGrid>
        <w:gridCol w:w="2834"/>
        <w:gridCol w:w="6236"/>
      </w:tblGrid>
      <w:tr>
        <w:tc>
          <w:tcPr>
            <w:tcW w:w="2834" w:type="dxa"/>
            <w:tcBorders>
              <w:top w:val="nil"/>
              <w:left w:val="nil"/>
              <w:bottom w:val="nil"/>
              <w:right w:val="nil"/>
            </w:tcBorders>
          </w:tcPr>
          <w:p>
            <w:pPr>
              <w:pStyle w:val="0"/>
              <w:jc w:val="both"/>
            </w:pPr>
            <w:r>
              <w:rPr>
                <w:sz w:val="20"/>
              </w:rPr>
              <w:t xml:space="preserve">Носов</w:t>
            </w:r>
          </w:p>
          <w:p>
            <w:pPr>
              <w:pStyle w:val="0"/>
              <w:jc w:val="both"/>
            </w:pPr>
            <w:r>
              <w:rPr>
                <w:sz w:val="20"/>
              </w:rPr>
              <w:t xml:space="preserve">Сергей Константинович</w:t>
            </w:r>
          </w:p>
        </w:tc>
        <w:tc>
          <w:tcPr>
            <w:tcW w:w="6236" w:type="dxa"/>
            <w:tcBorders>
              <w:top w:val="nil"/>
              <w:left w:val="nil"/>
              <w:bottom w:val="nil"/>
              <w:right w:val="nil"/>
            </w:tcBorders>
          </w:tcPr>
          <w:p>
            <w:pPr>
              <w:pStyle w:val="0"/>
              <w:jc w:val="both"/>
            </w:pPr>
            <w:r>
              <w:rPr>
                <w:sz w:val="20"/>
              </w:rPr>
              <w:t xml:space="preserve">Губернатор Магаданской области, председатель Совета</w:t>
            </w:r>
          </w:p>
        </w:tc>
      </w:tr>
      <w:tr>
        <w:tc>
          <w:tcPr>
            <w:tcW w:w="2834" w:type="dxa"/>
            <w:tcBorders>
              <w:top w:val="nil"/>
              <w:left w:val="nil"/>
              <w:bottom w:val="nil"/>
              <w:right w:val="nil"/>
            </w:tcBorders>
          </w:tcPr>
          <w:p>
            <w:pPr>
              <w:pStyle w:val="0"/>
              <w:jc w:val="both"/>
            </w:pPr>
            <w:r>
              <w:rPr>
                <w:sz w:val="20"/>
              </w:rPr>
              <w:t xml:space="preserve">Бродкин</w:t>
            </w:r>
          </w:p>
          <w:p>
            <w:pPr>
              <w:pStyle w:val="0"/>
              <w:jc w:val="both"/>
            </w:pPr>
            <w:r>
              <w:rPr>
                <w:sz w:val="20"/>
              </w:rPr>
              <w:t xml:space="preserve">Максим Сергеевич</w:t>
            </w:r>
          </w:p>
        </w:tc>
        <w:tc>
          <w:tcPr>
            <w:tcW w:w="6236" w:type="dxa"/>
            <w:tcBorders>
              <w:top w:val="nil"/>
              <w:left w:val="nil"/>
              <w:bottom w:val="nil"/>
              <w:right w:val="nil"/>
            </w:tcBorders>
          </w:tcPr>
          <w:p>
            <w:pPr>
              <w:pStyle w:val="0"/>
              <w:jc w:val="both"/>
            </w:pPr>
            <w:r>
              <w:rPr>
                <w:sz w:val="20"/>
              </w:rPr>
              <w:t xml:space="preserve">заместитель председателя Правительства Магаданской области, заместитель председателя Совета</w:t>
            </w:r>
          </w:p>
        </w:tc>
      </w:tr>
      <w:tr>
        <w:tc>
          <w:tcPr>
            <w:gridSpan w:val="2"/>
            <w:tcW w:w="9070" w:type="dxa"/>
            <w:tcBorders>
              <w:top w:val="nil"/>
              <w:left w:val="nil"/>
              <w:bottom w:val="nil"/>
              <w:right w:val="nil"/>
            </w:tcBorders>
          </w:tcPr>
          <w:p>
            <w:pPr>
              <w:pStyle w:val="0"/>
              <w:jc w:val="center"/>
            </w:pPr>
            <w:r>
              <w:rPr>
                <w:sz w:val="20"/>
              </w:rPr>
              <w:t xml:space="preserve">Члены Совета:</w:t>
            </w:r>
          </w:p>
        </w:tc>
      </w:tr>
      <w:tr>
        <w:tc>
          <w:tcPr>
            <w:tcW w:w="2834" w:type="dxa"/>
            <w:tcBorders>
              <w:top w:val="nil"/>
              <w:left w:val="nil"/>
              <w:bottom w:val="nil"/>
              <w:right w:val="nil"/>
            </w:tcBorders>
          </w:tcPr>
          <w:p>
            <w:pPr>
              <w:pStyle w:val="0"/>
              <w:jc w:val="both"/>
            </w:pPr>
            <w:r>
              <w:rPr>
                <w:sz w:val="20"/>
              </w:rPr>
              <w:t xml:space="preserve">Аксаков</w:t>
            </w:r>
          </w:p>
          <w:p>
            <w:pPr>
              <w:pStyle w:val="0"/>
              <w:jc w:val="both"/>
            </w:pPr>
            <w:r>
              <w:rPr>
                <w:sz w:val="20"/>
              </w:rPr>
              <w:t xml:space="preserve">Андрей Рафикович</w:t>
            </w:r>
          </w:p>
        </w:tc>
        <w:tc>
          <w:tcPr>
            <w:tcW w:w="6236" w:type="dxa"/>
            <w:tcBorders>
              <w:top w:val="nil"/>
              <w:left w:val="nil"/>
              <w:bottom w:val="nil"/>
              <w:right w:val="nil"/>
            </w:tcBorders>
          </w:tcPr>
          <w:p>
            <w:pPr>
              <w:pStyle w:val="0"/>
              <w:jc w:val="both"/>
            </w:pPr>
            <w:r>
              <w:rPr>
                <w:sz w:val="20"/>
              </w:rPr>
              <w:t xml:space="preserve">председатель Магаданской областной общественной организации ветеранов специальной военной операции "Колыма" (по согласованию)</w:t>
            </w:r>
          </w:p>
        </w:tc>
      </w:tr>
      <w:tr>
        <w:tc>
          <w:tcPr>
            <w:tcW w:w="2834" w:type="dxa"/>
            <w:tcBorders>
              <w:top w:val="nil"/>
              <w:left w:val="nil"/>
              <w:bottom w:val="nil"/>
              <w:right w:val="nil"/>
            </w:tcBorders>
          </w:tcPr>
          <w:p>
            <w:pPr>
              <w:pStyle w:val="0"/>
              <w:jc w:val="both"/>
            </w:pPr>
            <w:r>
              <w:rPr>
                <w:sz w:val="20"/>
              </w:rPr>
              <w:t xml:space="preserve">Ампилогова</w:t>
            </w:r>
          </w:p>
          <w:p>
            <w:pPr>
              <w:pStyle w:val="0"/>
              <w:jc w:val="both"/>
            </w:pPr>
            <w:r>
              <w:rPr>
                <w:sz w:val="20"/>
              </w:rPr>
              <w:t xml:space="preserve">Валентина Борисовна</w:t>
            </w:r>
          </w:p>
        </w:tc>
        <w:tc>
          <w:tcPr>
            <w:tcW w:w="6236" w:type="dxa"/>
            <w:tcBorders>
              <w:top w:val="nil"/>
              <w:left w:val="nil"/>
              <w:bottom w:val="nil"/>
              <w:right w:val="nil"/>
            </w:tcBorders>
          </w:tcPr>
          <w:p>
            <w:pPr>
              <w:pStyle w:val="0"/>
              <w:jc w:val="both"/>
            </w:pPr>
            <w:r>
              <w:rPr>
                <w:sz w:val="20"/>
              </w:rPr>
              <w:t xml:space="preserve">председатель автономной некоммерческой организации "Комитет семей воинов Отечества Магаданской области" (по согласованию)</w:t>
            </w:r>
          </w:p>
        </w:tc>
      </w:tr>
      <w:tr>
        <w:tc>
          <w:tcPr>
            <w:tcW w:w="2834" w:type="dxa"/>
            <w:tcBorders>
              <w:top w:val="nil"/>
              <w:left w:val="nil"/>
              <w:bottom w:val="nil"/>
              <w:right w:val="nil"/>
            </w:tcBorders>
          </w:tcPr>
          <w:p>
            <w:pPr>
              <w:pStyle w:val="0"/>
              <w:jc w:val="both"/>
            </w:pPr>
            <w:r>
              <w:rPr>
                <w:sz w:val="20"/>
              </w:rPr>
              <w:t xml:space="preserve">Андрух</w:t>
            </w:r>
          </w:p>
          <w:p>
            <w:pPr>
              <w:pStyle w:val="0"/>
              <w:jc w:val="both"/>
            </w:pPr>
            <w:r>
              <w:rPr>
                <w:sz w:val="20"/>
              </w:rPr>
              <w:t xml:space="preserve">Ольга Ивановна</w:t>
            </w:r>
          </w:p>
        </w:tc>
        <w:tc>
          <w:tcPr>
            <w:tcW w:w="6236" w:type="dxa"/>
            <w:tcBorders>
              <w:top w:val="nil"/>
              <w:left w:val="nil"/>
              <w:bottom w:val="nil"/>
              <w:right w:val="nil"/>
            </w:tcBorders>
          </w:tcPr>
          <w:p>
            <w:pPr>
              <w:pStyle w:val="0"/>
              <w:jc w:val="both"/>
            </w:pPr>
            <w:r>
              <w:rPr>
                <w:sz w:val="20"/>
              </w:rPr>
              <w:t xml:space="preserve">заместитель руководителя управления стратегического планирования и прогнозирования министерства экономического развития, инвестиционной политики и инноваций Магаданской области</w:t>
            </w:r>
          </w:p>
        </w:tc>
      </w:tr>
      <w:tr>
        <w:tc>
          <w:tcPr>
            <w:tcW w:w="2834" w:type="dxa"/>
            <w:tcBorders>
              <w:top w:val="nil"/>
              <w:left w:val="nil"/>
              <w:bottom w:val="nil"/>
              <w:right w:val="nil"/>
            </w:tcBorders>
          </w:tcPr>
          <w:p>
            <w:pPr>
              <w:pStyle w:val="0"/>
              <w:jc w:val="both"/>
            </w:pPr>
            <w:r>
              <w:rPr>
                <w:sz w:val="20"/>
              </w:rPr>
              <w:t xml:space="preserve">Басараб</w:t>
            </w:r>
          </w:p>
          <w:p>
            <w:pPr>
              <w:pStyle w:val="0"/>
              <w:jc w:val="both"/>
            </w:pPr>
            <w:r>
              <w:rPr>
                <w:sz w:val="20"/>
              </w:rPr>
              <w:t xml:space="preserve">Татьяна Александровна</w:t>
            </w:r>
          </w:p>
        </w:tc>
        <w:tc>
          <w:tcPr>
            <w:tcW w:w="6236" w:type="dxa"/>
            <w:tcBorders>
              <w:top w:val="nil"/>
              <w:left w:val="nil"/>
              <w:bottom w:val="nil"/>
              <w:right w:val="nil"/>
            </w:tcBorders>
          </w:tcPr>
          <w:p>
            <w:pPr>
              <w:pStyle w:val="0"/>
              <w:jc w:val="both"/>
            </w:pPr>
            <w:r>
              <w:rPr>
                <w:sz w:val="20"/>
              </w:rPr>
              <w:t xml:space="preserve">директор государственного автономного учреждения культуры Магаданской области "Ресурсный центр развития культуры" (по согласованию)</w:t>
            </w:r>
          </w:p>
        </w:tc>
      </w:tr>
      <w:tr>
        <w:tc>
          <w:tcPr>
            <w:tcW w:w="2834" w:type="dxa"/>
            <w:tcBorders>
              <w:top w:val="nil"/>
              <w:left w:val="nil"/>
              <w:bottom w:val="nil"/>
              <w:right w:val="nil"/>
            </w:tcBorders>
          </w:tcPr>
          <w:p>
            <w:pPr>
              <w:pStyle w:val="0"/>
              <w:jc w:val="both"/>
            </w:pPr>
            <w:r>
              <w:rPr>
                <w:sz w:val="20"/>
              </w:rPr>
              <w:t xml:space="preserve">Бирюков</w:t>
            </w:r>
          </w:p>
          <w:p>
            <w:pPr>
              <w:pStyle w:val="0"/>
              <w:jc w:val="both"/>
            </w:pPr>
            <w:r>
              <w:rPr>
                <w:sz w:val="20"/>
              </w:rPr>
              <w:t xml:space="preserve">Александр Александрович</w:t>
            </w:r>
          </w:p>
        </w:tc>
        <w:tc>
          <w:tcPr>
            <w:tcW w:w="6236" w:type="dxa"/>
            <w:tcBorders>
              <w:top w:val="nil"/>
              <w:left w:val="nil"/>
              <w:bottom w:val="nil"/>
              <w:right w:val="nil"/>
            </w:tcBorders>
          </w:tcPr>
          <w:p>
            <w:pPr>
              <w:pStyle w:val="0"/>
              <w:jc w:val="both"/>
            </w:pPr>
            <w:r>
              <w:rPr>
                <w:sz w:val="20"/>
              </w:rPr>
              <w:t xml:space="preserve">председатель правления Автономной некоммерческой организации "Колыма - За Жизнь" (по согласованию)</w:t>
            </w:r>
          </w:p>
        </w:tc>
      </w:tr>
      <w:tr>
        <w:tc>
          <w:tcPr>
            <w:tcW w:w="2834" w:type="dxa"/>
            <w:tcBorders>
              <w:top w:val="nil"/>
              <w:left w:val="nil"/>
              <w:bottom w:val="nil"/>
              <w:right w:val="nil"/>
            </w:tcBorders>
          </w:tcPr>
          <w:p>
            <w:pPr>
              <w:pStyle w:val="0"/>
              <w:jc w:val="both"/>
            </w:pPr>
            <w:r>
              <w:rPr>
                <w:sz w:val="20"/>
              </w:rPr>
              <w:t xml:space="preserve">Бусалаева</w:t>
            </w:r>
          </w:p>
          <w:p>
            <w:pPr>
              <w:pStyle w:val="0"/>
              <w:jc w:val="both"/>
            </w:pPr>
            <w:r>
              <w:rPr>
                <w:sz w:val="20"/>
              </w:rPr>
              <w:t xml:space="preserve">Наталья Михайловна</w:t>
            </w:r>
          </w:p>
        </w:tc>
        <w:tc>
          <w:tcPr>
            <w:tcW w:w="6236" w:type="dxa"/>
            <w:tcBorders>
              <w:top w:val="nil"/>
              <w:left w:val="nil"/>
              <w:bottom w:val="nil"/>
              <w:right w:val="nil"/>
            </w:tcBorders>
          </w:tcPr>
          <w:p>
            <w:pPr>
              <w:pStyle w:val="0"/>
              <w:jc w:val="both"/>
            </w:pPr>
            <w:r>
              <w:rPr>
                <w:sz w:val="20"/>
              </w:rPr>
              <w:t xml:space="preserve">член Магаданской городской общественной организации по работе с молодежью "Молодежный меридиан" (по согласованию)</w:t>
            </w:r>
          </w:p>
        </w:tc>
      </w:tr>
      <w:tr>
        <w:tc>
          <w:tcPr>
            <w:tcW w:w="2834" w:type="dxa"/>
            <w:tcBorders>
              <w:top w:val="nil"/>
              <w:left w:val="nil"/>
              <w:bottom w:val="nil"/>
              <w:right w:val="nil"/>
            </w:tcBorders>
          </w:tcPr>
          <w:p>
            <w:pPr>
              <w:pStyle w:val="0"/>
              <w:jc w:val="both"/>
            </w:pPr>
            <w:r>
              <w:rPr>
                <w:sz w:val="20"/>
              </w:rPr>
              <w:t xml:space="preserve">Веремеенко</w:t>
            </w:r>
          </w:p>
          <w:p>
            <w:pPr>
              <w:pStyle w:val="0"/>
              <w:jc w:val="both"/>
            </w:pPr>
            <w:r>
              <w:rPr>
                <w:sz w:val="20"/>
              </w:rPr>
              <w:t xml:space="preserve">Оксана Александровна</w:t>
            </w:r>
          </w:p>
        </w:tc>
        <w:tc>
          <w:tcPr>
            <w:tcW w:w="6236" w:type="dxa"/>
            <w:tcBorders>
              <w:top w:val="nil"/>
              <w:left w:val="nil"/>
              <w:bottom w:val="nil"/>
              <w:right w:val="nil"/>
            </w:tcBorders>
          </w:tcPr>
          <w:p>
            <w:pPr>
              <w:pStyle w:val="0"/>
              <w:jc w:val="both"/>
            </w:pPr>
            <w:r>
              <w:rPr>
                <w:sz w:val="20"/>
              </w:rPr>
              <w:t xml:space="preserve">руководитель управления социальной поддержки населения министерства труда и социальной политики Магаданской области</w:t>
            </w:r>
          </w:p>
        </w:tc>
      </w:tr>
      <w:tr>
        <w:tc>
          <w:tcPr>
            <w:tcW w:w="2834" w:type="dxa"/>
            <w:tcBorders>
              <w:top w:val="nil"/>
              <w:left w:val="nil"/>
              <w:bottom w:val="nil"/>
              <w:right w:val="nil"/>
            </w:tcBorders>
          </w:tcPr>
          <w:p>
            <w:pPr>
              <w:pStyle w:val="0"/>
              <w:jc w:val="both"/>
            </w:pPr>
            <w:r>
              <w:rPr>
                <w:sz w:val="20"/>
              </w:rPr>
              <w:t xml:space="preserve">Волков</w:t>
            </w:r>
          </w:p>
          <w:p>
            <w:pPr>
              <w:pStyle w:val="0"/>
              <w:jc w:val="both"/>
            </w:pPr>
            <w:r>
              <w:rPr>
                <w:sz w:val="20"/>
              </w:rPr>
              <w:t xml:space="preserve">Павел Вячеславович</w:t>
            </w:r>
          </w:p>
        </w:tc>
        <w:tc>
          <w:tcPr>
            <w:tcW w:w="6236" w:type="dxa"/>
            <w:tcBorders>
              <w:top w:val="nil"/>
              <w:left w:val="nil"/>
              <w:bottom w:val="nil"/>
              <w:right w:val="nil"/>
            </w:tcBorders>
          </w:tcPr>
          <w:p>
            <w:pPr>
              <w:pStyle w:val="0"/>
              <w:jc w:val="both"/>
            </w:pPr>
            <w:r>
              <w:rPr>
                <w:sz w:val="20"/>
              </w:rPr>
              <w:t xml:space="preserve">президент регионального физкультурно-спортивной общественной организации "Федерация компьютерного спорта Магаданской области" (по согласованию)</w:t>
            </w:r>
          </w:p>
        </w:tc>
      </w:tr>
      <w:tr>
        <w:tc>
          <w:tcPr>
            <w:tcW w:w="2834" w:type="dxa"/>
            <w:tcBorders>
              <w:top w:val="nil"/>
              <w:left w:val="nil"/>
              <w:bottom w:val="nil"/>
              <w:right w:val="nil"/>
            </w:tcBorders>
          </w:tcPr>
          <w:p>
            <w:pPr>
              <w:pStyle w:val="0"/>
              <w:jc w:val="both"/>
            </w:pPr>
            <w:r>
              <w:rPr>
                <w:sz w:val="20"/>
              </w:rPr>
              <w:t xml:space="preserve">Герасимова</w:t>
            </w:r>
          </w:p>
          <w:p>
            <w:pPr>
              <w:pStyle w:val="0"/>
              <w:jc w:val="both"/>
            </w:pPr>
            <w:r>
              <w:rPr>
                <w:sz w:val="20"/>
              </w:rPr>
              <w:t xml:space="preserve">Татьяна Владимировна</w:t>
            </w:r>
          </w:p>
        </w:tc>
        <w:tc>
          <w:tcPr>
            <w:tcW w:w="6236" w:type="dxa"/>
            <w:tcBorders>
              <w:top w:val="nil"/>
              <w:left w:val="nil"/>
              <w:bottom w:val="nil"/>
              <w:right w:val="nil"/>
            </w:tcBorders>
          </w:tcPr>
          <w:p>
            <w:pPr>
              <w:pStyle w:val="0"/>
              <w:jc w:val="both"/>
            </w:pPr>
            <w:r>
              <w:rPr>
                <w:sz w:val="20"/>
              </w:rPr>
              <w:t xml:space="preserve">начальник ПС и ПДС автономной некоммерческой организации дополнительного профессионального образования "Магаданский спортивный парашютный клуб общественно-государственной организации "Добровольное общество содействия армии, авиации и флоту России" (по согласованию)</w:t>
            </w:r>
          </w:p>
        </w:tc>
      </w:tr>
      <w:tr>
        <w:tc>
          <w:tcPr>
            <w:tcW w:w="2834" w:type="dxa"/>
            <w:tcBorders>
              <w:top w:val="nil"/>
              <w:left w:val="nil"/>
              <w:bottom w:val="nil"/>
              <w:right w:val="nil"/>
            </w:tcBorders>
          </w:tcPr>
          <w:p>
            <w:pPr>
              <w:pStyle w:val="0"/>
              <w:jc w:val="both"/>
            </w:pPr>
            <w:r>
              <w:rPr>
                <w:sz w:val="20"/>
              </w:rPr>
              <w:t xml:space="preserve">Гилевич</w:t>
            </w:r>
          </w:p>
          <w:p>
            <w:pPr>
              <w:pStyle w:val="0"/>
              <w:jc w:val="both"/>
            </w:pPr>
            <w:r>
              <w:rPr>
                <w:sz w:val="20"/>
              </w:rPr>
              <w:t xml:space="preserve">Иван Борисович</w:t>
            </w:r>
          </w:p>
        </w:tc>
        <w:tc>
          <w:tcPr>
            <w:tcW w:w="6236" w:type="dxa"/>
            <w:tcBorders>
              <w:top w:val="nil"/>
              <w:left w:val="nil"/>
              <w:bottom w:val="nil"/>
              <w:right w:val="nil"/>
            </w:tcBorders>
          </w:tcPr>
          <w:p>
            <w:pPr>
              <w:pStyle w:val="0"/>
              <w:jc w:val="both"/>
            </w:pPr>
            <w:r>
              <w:rPr>
                <w:sz w:val="20"/>
              </w:rPr>
              <w:t xml:space="preserve">директор автономной некоммерческой профессиональной образовательной организации "Учебный центр "Рабочий класс" (по согласованию)</w:t>
            </w:r>
          </w:p>
        </w:tc>
      </w:tr>
      <w:tr>
        <w:tc>
          <w:tcPr>
            <w:tcW w:w="2834" w:type="dxa"/>
            <w:tcBorders>
              <w:top w:val="nil"/>
              <w:left w:val="nil"/>
              <w:bottom w:val="nil"/>
              <w:right w:val="nil"/>
            </w:tcBorders>
          </w:tcPr>
          <w:p>
            <w:pPr>
              <w:pStyle w:val="0"/>
              <w:jc w:val="both"/>
            </w:pPr>
            <w:r>
              <w:rPr>
                <w:sz w:val="20"/>
              </w:rPr>
              <w:t xml:space="preserve">Голубева</w:t>
            </w:r>
          </w:p>
          <w:p>
            <w:pPr>
              <w:pStyle w:val="0"/>
              <w:jc w:val="both"/>
            </w:pPr>
            <w:r>
              <w:rPr>
                <w:sz w:val="20"/>
              </w:rPr>
              <w:t xml:space="preserve">Виктория Александровна</w:t>
            </w:r>
          </w:p>
        </w:tc>
        <w:tc>
          <w:tcPr>
            <w:tcW w:w="6236" w:type="dxa"/>
            <w:tcBorders>
              <w:top w:val="nil"/>
              <w:left w:val="nil"/>
              <w:bottom w:val="nil"/>
              <w:right w:val="nil"/>
            </w:tcBorders>
          </w:tcPr>
          <w:p>
            <w:pPr>
              <w:pStyle w:val="0"/>
              <w:jc w:val="both"/>
            </w:pPr>
            <w:r>
              <w:rPr>
                <w:sz w:val="20"/>
              </w:rPr>
              <w:t xml:space="preserve">заместитель председателя Магаданской областной Думы, председатель Магаданского регионального отделения Общероссийской общественно-государственной организации "Союз женщин России" (по согласованию)</w:t>
            </w:r>
          </w:p>
        </w:tc>
      </w:tr>
      <w:tr>
        <w:tc>
          <w:tcPr>
            <w:tcW w:w="2834" w:type="dxa"/>
            <w:tcBorders>
              <w:top w:val="nil"/>
              <w:left w:val="nil"/>
              <w:bottom w:val="nil"/>
              <w:right w:val="nil"/>
            </w:tcBorders>
          </w:tcPr>
          <w:p>
            <w:pPr>
              <w:pStyle w:val="0"/>
              <w:jc w:val="both"/>
            </w:pPr>
            <w:r>
              <w:rPr>
                <w:sz w:val="20"/>
              </w:rPr>
              <w:t xml:space="preserve">Горностаева</w:t>
            </w:r>
          </w:p>
          <w:p>
            <w:pPr>
              <w:pStyle w:val="0"/>
              <w:jc w:val="both"/>
            </w:pPr>
            <w:r>
              <w:rPr>
                <w:sz w:val="20"/>
              </w:rPr>
              <w:t xml:space="preserve">Ирина Владимировна</w:t>
            </w:r>
          </w:p>
        </w:tc>
        <w:tc>
          <w:tcPr>
            <w:tcW w:w="6236" w:type="dxa"/>
            <w:tcBorders>
              <w:top w:val="nil"/>
              <w:left w:val="nil"/>
              <w:bottom w:val="nil"/>
              <w:right w:val="nil"/>
            </w:tcBorders>
          </w:tcPr>
          <w:p>
            <w:pPr>
              <w:pStyle w:val="0"/>
              <w:jc w:val="both"/>
            </w:pPr>
            <w:r>
              <w:rPr>
                <w:sz w:val="20"/>
              </w:rPr>
              <w:t xml:space="preserve">первый заместитель министра образования Магаданской области</w:t>
            </w:r>
          </w:p>
        </w:tc>
      </w:tr>
      <w:tr>
        <w:tc>
          <w:tcPr>
            <w:tcW w:w="2834" w:type="dxa"/>
            <w:tcBorders>
              <w:top w:val="nil"/>
              <w:left w:val="nil"/>
              <w:bottom w:val="nil"/>
              <w:right w:val="nil"/>
            </w:tcBorders>
          </w:tcPr>
          <w:p>
            <w:pPr>
              <w:pStyle w:val="0"/>
              <w:jc w:val="both"/>
            </w:pPr>
            <w:r>
              <w:rPr>
                <w:sz w:val="20"/>
              </w:rPr>
              <w:t xml:space="preserve">Ковалёв</w:t>
            </w:r>
          </w:p>
          <w:p>
            <w:pPr>
              <w:pStyle w:val="0"/>
              <w:jc w:val="both"/>
            </w:pPr>
            <w:r>
              <w:rPr>
                <w:sz w:val="20"/>
              </w:rPr>
              <w:t xml:space="preserve">Артем Викторович</w:t>
            </w:r>
          </w:p>
        </w:tc>
        <w:tc>
          <w:tcPr>
            <w:tcW w:w="6236" w:type="dxa"/>
            <w:tcBorders>
              <w:top w:val="nil"/>
              <w:left w:val="nil"/>
              <w:bottom w:val="nil"/>
              <w:right w:val="nil"/>
            </w:tcBorders>
          </w:tcPr>
          <w:p>
            <w:pPr>
              <w:pStyle w:val="0"/>
              <w:jc w:val="both"/>
            </w:pPr>
            <w:r>
              <w:rPr>
                <w:sz w:val="20"/>
              </w:rPr>
              <w:t xml:space="preserve">заместитель председателя Магаданской областной общественной организации работников культуры (по согласованию)</w:t>
            </w:r>
          </w:p>
        </w:tc>
      </w:tr>
      <w:tr>
        <w:tc>
          <w:tcPr>
            <w:tcW w:w="2834" w:type="dxa"/>
            <w:tcBorders>
              <w:top w:val="nil"/>
              <w:left w:val="nil"/>
              <w:bottom w:val="nil"/>
              <w:right w:val="nil"/>
            </w:tcBorders>
          </w:tcPr>
          <w:p>
            <w:pPr>
              <w:pStyle w:val="0"/>
              <w:jc w:val="both"/>
            </w:pPr>
            <w:r>
              <w:rPr>
                <w:sz w:val="20"/>
              </w:rPr>
              <w:t xml:space="preserve">Паульман</w:t>
            </w:r>
          </w:p>
          <w:p>
            <w:pPr>
              <w:pStyle w:val="0"/>
              <w:jc w:val="both"/>
            </w:pPr>
            <w:r>
              <w:rPr>
                <w:sz w:val="20"/>
              </w:rPr>
              <w:t xml:space="preserve">Евгения Николаевна</w:t>
            </w:r>
          </w:p>
        </w:tc>
        <w:tc>
          <w:tcPr>
            <w:tcW w:w="6236" w:type="dxa"/>
            <w:tcBorders>
              <w:top w:val="nil"/>
              <w:left w:val="nil"/>
              <w:bottom w:val="nil"/>
              <w:right w:val="nil"/>
            </w:tcBorders>
          </w:tcPr>
          <w:p>
            <w:pPr>
              <w:pStyle w:val="0"/>
              <w:jc w:val="both"/>
            </w:pPr>
            <w:r>
              <w:rPr>
                <w:sz w:val="20"/>
              </w:rPr>
              <w:t xml:space="preserve">председатель Магаданской областной общественной организации родителей детей-инвалидов "Особое детство" (по согласованию)</w:t>
            </w:r>
          </w:p>
        </w:tc>
      </w:tr>
      <w:tr>
        <w:tc>
          <w:tcPr>
            <w:tcW w:w="2834" w:type="dxa"/>
            <w:tcBorders>
              <w:top w:val="nil"/>
              <w:left w:val="nil"/>
              <w:bottom w:val="nil"/>
              <w:right w:val="nil"/>
            </w:tcBorders>
          </w:tcPr>
          <w:p>
            <w:pPr>
              <w:pStyle w:val="0"/>
              <w:jc w:val="both"/>
            </w:pPr>
            <w:r>
              <w:rPr>
                <w:sz w:val="20"/>
              </w:rPr>
              <w:t xml:space="preserve">Домрина</w:t>
            </w:r>
          </w:p>
          <w:p>
            <w:pPr>
              <w:pStyle w:val="0"/>
              <w:jc w:val="both"/>
            </w:pPr>
            <w:r>
              <w:rPr>
                <w:sz w:val="20"/>
              </w:rPr>
              <w:t xml:space="preserve">Юлия Евгеньевна</w:t>
            </w:r>
          </w:p>
        </w:tc>
        <w:tc>
          <w:tcPr>
            <w:tcW w:w="6236" w:type="dxa"/>
            <w:tcBorders>
              <w:top w:val="nil"/>
              <w:left w:val="nil"/>
              <w:bottom w:val="nil"/>
              <w:right w:val="nil"/>
            </w:tcBorders>
          </w:tcPr>
          <w:p>
            <w:pPr>
              <w:pStyle w:val="0"/>
              <w:jc w:val="both"/>
            </w:pPr>
            <w:r>
              <w:rPr>
                <w:sz w:val="20"/>
              </w:rPr>
              <w:t xml:space="preserve">председатель Магаданской региональной общественной организации "Отряд поиск пропавших детей - Магадан" (по согласованию)</w:t>
            </w:r>
          </w:p>
        </w:tc>
      </w:tr>
      <w:tr>
        <w:tc>
          <w:tcPr>
            <w:tcW w:w="2834" w:type="dxa"/>
            <w:tcBorders>
              <w:top w:val="nil"/>
              <w:left w:val="nil"/>
              <w:bottom w:val="nil"/>
              <w:right w:val="nil"/>
            </w:tcBorders>
          </w:tcPr>
          <w:p>
            <w:pPr>
              <w:pStyle w:val="0"/>
              <w:jc w:val="both"/>
            </w:pPr>
            <w:r>
              <w:rPr>
                <w:sz w:val="20"/>
              </w:rPr>
              <w:t xml:space="preserve">Казетов</w:t>
            </w:r>
          </w:p>
          <w:p>
            <w:pPr>
              <w:pStyle w:val="0"/>
              <w:jc w:val="both"/>
            </w:pPr>
            <w:r>
              <w:rPr>
                <w:sz w:val="20"/>
              </w:rPr>
              <w:t xml:space="preserve">Юрий Михайлович</w:t>
            </w:r>
          </w:p>
        </w:tc>
        <w:tc>
          <w:tcPr>
            <w:tcW w:w="6236" w:type="dxa"/>
            <w:tcBorders>
              <w:top w:val="nil"/>
              <w:left w:val="nil"/>
              <w:bottom w:val="nil"/>
              <w:right w:val="nil"/>
            </w:tcBorders>
          </w:tcPr>
          <w:p>
            <w:pPr>
              <w:pStyle w:val="0"/>
              <w:jc w:val="both"/>
            </w:pPr>
            <w:r>
              <w:rPr>
                <w:sz w:val="20"/>
              </w:rPr>
              <w:t xml:space="preserve">заместитель мэра города Магадана по связям с общественностью, молодежной политике и культуре (по согласованию)</w:t>
            </w:r>
          </w:p>
        </w:tc>
      </w:tr>
      <w:tr>
        <w:tc>
          <w:tcPr>
            <w:tcW w:w="2834" w:type="dxa"/>
            <w:tcBorders>
              <w:top w:val="nil"/>
              <w:left w:val="nil"/>
              <w:bottom w:val="nil"/>
              <w:right w:val="nil"/>
            </w:tcBorders>
          </w:tcPr>
          <w:p>
            <w:pPr>
              <w:pStyle w:val="0"/>
              <w:jc w:val="both"/>
            </w:pPr>
            <w:r>
              <w:rPr>
                <w:sz w:val="20"/>
              </w:rPr>
              <w:t xml:space="preserve">Козлов</w:t>
            </w:r>
          </w:p>
          <w:p>
            <w:pPr>
              <w:pStyle w:val="0"/>
              <w:jc w:val="both"/>
            </w:pPr>
            <w:r>
              <w:rPr>
                <w:sz w:val="20"/>
              </w:rPr>
              <w:t xml:space="preserve">Эдуард Юрьевич</w:t>
            </w:r>
          </w:p>
        </w:tc>
        <w:tc>
          <w:tcPr>
            <w:tcW w:w="6236" w:type="dxa"/>
            <w:tcBorders>
              <w:top w:val="nil"/>
              <w:left w:val="nil"/>
              <w:bottom w:val="nil"/>
              <w:right w:val="nil"/>
            </w:tcBorders>
          </w:tcPr>
          <w:p>
            <w:pPr>
              <w:pStyle w:val="0"/>
              <w:jc w:val="both"/>
            </w:pPr>
            <w:r>
              <w:rPr>
                <w:sz w:val="20"/>
              </w:rPr>
              <w:t xml:space="preserve">председатель Магаданской областной организации Всероссийской общественной организации ветеранов "Боевое братство", председатель правления Магаданской областной организации Общероссийской общественной организации "Российский Союз ветеранов Афганистана" (по согласованию)</w:t>
            </w:r>
          </w:p>
        </w:tc>
      </w:tr>
      <w:tr>
        <w:tc>
          <w:tcPr>
            <w:tcW w:w="2834" w:type="dxa"/>
            <w:tcBorders>
              <w:top w:val="nil"/>
              <w:left w:val="nil"/>
              <w:bottom w:val="nil"/>
              <w:right w:val="nil"/>
            </w:tcBorders>
          </w:tcPr>
          <w:p>
            <w:pPr>
              <w:pStyle w:val="0"/>
              <w:jc w:val="both"/>
            </w:pPr>
            <w:r>
              <w:rPr>
                <w:sz w:val="20"/>
              </w:rPr>
              <w:t xml:space="preserve">Коротков</w:t>
            </w:r>
          </w:p>
          <w:p>
            <w:pPr>
              <w:pStyle w:val="0"/>
              <w:jc w:val="both"/>
            </w:pPr>
            <w:r>
              <w:rPr>
                <w:sz w:val="20"/>
              </w:rPr>
              <w:t xml:space="preserve">Сергей Владимирович</w:t>
            </w:r>
          </w:p>
        </w:tc>
        <w:tc>
          <w:tcPr>
            <w:tcW w:w="6236" w:type="dxa"/>
            <w:tcBorders>
              <w:top w:val="nil"/>
              <w:left w:val="nil"/>
              <w:bottom w:val="nil"/>
              <w:right w:val="nil"/>
            </w:tcBorders>
          </w:tcPr>
          <w:p>
            <w:pPr>
              <w:pStyle w:val="0"/>
              <w:jc w:val="both"/>
            </w:pPr>
            <w:r>
              <w:rPr>
                <w:sz w:val="20"/>
              </w:rPr>
              <w:t xml:space="preserve">заместитель руководителя департамента физической культуры и спорта Магаданской области</w:t>
            </w:r>
          </w:p>
        </w:tc>
      </w:tr>
      <w:tr>
        <w:tc>
          <w:tcPr>
            <w:tcW w:w="2834" w:type="dxa"/>
            <w:tcBorders>
              <w:top w:val="nil"/>
              <w:left w:val="nil"/>
              <w:bottom w:val="nil"/>
              <w:right w:val="nil"/>
            </w:tcBorders>
          </w:tcPr>
          <w:p>
            <w:pPr>
              <w:pStyle w:val="0"/>
              <w:jc w:val="both"/>
            </w:pPr>
            <w:r>
              <w:rPr>
                <w:sz w:val="20"/>
              </w:rPr>
              <w:t xml:space="preserve">Кузьменко</w:t>
            </w:r>
          </w:p>
          <w:p>
            <w:pPr>
              <w:pStyle w:val="0"/>
              <w:jc w:val="both"/>
            </w:pPr>
            <w:r>
              <w:rPr>
                <w:sz w:val="20"/>
              </w:rPr>
              <w:t xml:space="preserve">Елена Владимировна</w:t>
            </w:r>
          </w:p>
        </w:tc>
        <w:tc>
          <w:tcPr>
            <w:tcW w:w="6236" w:type="dxa"/>
            <w:tcBorders>
              <w:top w:val="nil"/>
              <w:left w:val="nil"/>
              <w:bottom w:val="nil"/>
              <w:right w:val="nil"/>
            </w:tcBorders>
          </w:tcPr>
          <w:p>
            <w:pPr>
              <w:pStyle w:val="0"/>
              <w:jc w:val="both"/>
            </w:pPr>
            <w:r>
              <w:rPr>
                <w:sz w:val="20"/>
              </w:rPr>
              <w:t xml:space="preserve">первый заместитель министра здравоохранения и демографической политики Магаданской области</w:t>
            </w:r>
          </w:p>
        </w:tc>
      </w:tr>
      <w:tr>
        <w:tc>
          <w:tcPr>
            <w:tcW w:w="2834" w:type="dxa"/>
            <w:tcBorders>
              <w:top w:val="nil"/>
              <w:left w:val="nil"/>
              <w:bottom w:val="nil"/>
              <w:right w:val="nil"/>
            </w:tcBorders>
          </w:tcPr>
          <w:p>
            <w:pPr>
              <w:pStyle w:val="0"/>
              <w:jc w:val="both"/>
            </w:pPr>
            <w:r>
              <w:rPr>
                <w:sz w:val="20"/>
              </w:rPr>
              <w:t xml:space="preserve">Маймистова</w:t>
            </w:r>
          </w:p>
          <w:p>
            <w:pPr>
              <w:pStyle w:val="0"/>
              <w:jc w:val="both"/>
            </w:pPr>
            <w:r>
              <w:rPr>
                <w:sz w:val="20"/>
              </w:rPr>
              <w:t xml:space="preserve">Вера Михайловна</w:t>
            </w:r>
          </w:p>
        </w:tc>
        <w:tc>
          <w:tcPr>
            <w:tcW w:w="6236" w:type="dxa"/>
            <w:tcBorders>
              <w:top w:val="nil"/>
              <w:left w:val="nil"/>
              <w:bottom w:val="nil"/>
              <w:right w:val="nil"/>
            </w:tcBorders>
          </w:tcPr>
          <w:p>
            <w:pPr>
              <w:pStyle w:val="0"/>
              <w:jc w:val="both"/>
            </w:pPr>
            <w:r>
              <w:rPr>
                <w:sz w:val="20"/>
              </w:rPr>
              <w:t xml:space="preserve">председатель Магаданской областной общественной организации Всероссийской общественной организации ветеранов (пенсионеров) войны, труда, Вооруженных Сил и правоохранительных органов (по согласованию)</w:t>
            </w:r>
          </w:p>
        </w:tc>
      </w:tr>
      <w:tr>
        <w:tc>
          <w:tcPr>
            <w:tcW w:w="2834" w:type="dxa"/>
            <w:tcBorders>
              <w:top w:val="nil"/>
              <w:left w:val="nil"/>
              <w:bottom w:val="nil"/>
              <w:right w:val="nil"/>
            </w:tcBorders>
          </w:tcPr>
          <w:p>
            <w:pPr>
              <w:pStyle w:val="0"/>
              <w:jc w:val="both"/>
            </w:pPr>
            <w:r>
              <w:rPr>
                <w:sz w:val="20"/>
              </w:rPr>
              <w:t xml:space="preserve">Сиразетдинова</w:t>
            </w:r>
          </w:p>
          <w:p>
            <w:pPr>
              <w:pStyle w:val="0"/>
              <w:jc w:val="both"/>
            </w:pPr>
            <w:r>
              <w:rPr>
                <w:sz w:val="20"/>
              </w:rPr>
              <w:t xml:space="preserve">Марина Валентиновна</w:t>
            </w:r>
          </w:p>
        </w:tc>
        <w:tc>
          <w:tcPr>
            <w:tcW w:w="6236" w:type="dxa"/>
            <w:tcBorders>
              <w:top w:val="nil"/>
              <w:left w:val="nil"/>
              <w:bottom w:val="nil"/>
              <w:right w:val="nil"/>
            </w:tcBorders>
          </w:tcPr>
          <w:p>
            <w:pPr>
              <w:pStyle w:val="0"/>
              <w:jc w:val="both"/>
            </w:pPr>
            <w:r>
              <w:rPr>
                <w:sz w:val="20"/>
              </w:rPr>
              <w:t xml:space="preserve">председатель Магаданского регионального отделения Общероссийской общественной организации "Союз пенсионеров России" (по согласованию)</w:t>
            </w:r>
          </w:p>
        </w:tc>
      </w:tr>
      <w:tr>
        <w:tc>
          <w:tcPr>
            <w:tcW w:w="2834" w:type="dxa"/>
            <w:tcBorders>
              <w:top w:val="nil"/>
              <w:left w:val="nil"/>
              <w:bottom w:val="nil"/>
              <w:right w:val="nil"/>
            </w:tcBorders>
          </w:tcPr>
          <w:p>
            <w:pPr>
              <w:pStyle w:val="0"/>
              <w:jc w:val="both"/>
            </w:pPr>
            <w:r>
              <w:rPr>
                <w:sz w:val="20"/>
              </w:rPr>
              <w:t xml:space="preserve">Мурзабаева</w:t>
            </w:r>
          </w:p>
          <w:p>
            <w:pPr>
              <w:pStyle w:val="0"/>
              <w:jc w:val="both"/>
            </w:pPr>
            <w:r>
              <w:rPr>
                <w:sz w:val="20"/>
              </w:rPr>
              <w:t xml:space="preserve">Ирина Владимировна</w:t>
            </w:r>
          </w:p>
        </w:tc>
        <w:tc>
          <w:tcPr>
            <w:tcW w:w="6236" w:type="dxa"/>
            <w:tcBorders>
              <w:top w:val="nil"/>
              <w:left w:val="nil"/>
              <w:bottom w:val="nil"/>
              <w:right w:val="nil"/>
            </w:tcBorders>
          </w:tcPr>
          <w:p>
            <w:pPr>
              <w:pStyle w:val="0"/>
              <w:jc w:val="both"/>
            </w:pPr>
            <w:r>
              <w:rPr>
                <w:sz w:val="20"/>
              </w:rPr>
              <w:t xml:space="preserve">председатель Магаданской региональной общественной организации по работе с молодежью "Поколение" (по согласованию)</w:t>
            </w:r>
          </w:p>
        </w:tc>
      </w:tr>
      <w:tr>
        <w:tc>
          <w:tcPr>
            <w:tcW w:w="2834" w:type="dxa"/>
            <w:tcBorders>
              <w:top w:val="nil"/>
              <w:left w:val="nil"/>
              <w:bottom w:val="nil"/>
              <w:right w:val="nil"/>
            </w:tcBorders>
          </w:tcPr>
          <w:p>
            <w:pPr>
              <w:pStyle w:val="0"/>
              <w:jc w:val="both"/>
            </w:pPr>
            <w:r>
              <w:rPr>
                <w:sz w:val="20"/>
              </w:rPr>
              <w:t xml:space="preserve">Легенький</w:t>
            </w:r>
          </w:p>
          <w:p>
            <w:pPr>
              <w:pStyle w:val="0"/>
              <w:jc w:val="both"/>
            </w:pPr>
            <w:r>
              <w:rPr>
                <w:sz w:val="20"/>
              </w:rPr>
              <w:t xml:space="preserve">Игорь Иванович</w:t>
            </w:r>
          </w:p>
        </w:tc>
        <w:tc>
          <w:tcPr>
            <w:tcW w:w="6236" w:type="dxa"/>
            <w:tcBorders>
              <w:top w:val="nil"/>
              <w:left w:val="nil"/>
              <w:bottom w:val="nil"/>
              <w:right w:val="nil"/>
            </w:tcBorders>
          </w:tcPr>
          <w:p>
            <w:pPr>
              <w:pStyle w:val="0"/>
              <w:jc w:val="both"/>
            </w:pPr>
            <w:r>
              <w:rPr>
                <w:sz w:val="20"/>
              </w:rPr>
              <w:t xml:space="preserve">председатель Магаданского областного союза организаций профсоюзов (по согласованию)</w:t>
            </w:r>
          </w:p>
        </w:tc>
      </w:tr>
      <w:tr>
        <w:tc>
          <w:tcPr>
            <w:tcW w:w="2834" w:type="dxa"/>
            <w:tcBorders>
              <w:top w:val="nil"/>
              <w:left w:val="nil"/>
              <w:bottom w:val="nil"/>
              <w:right w:val="nil"/>
            </w:tcBorders>
          </w:tcPr>
          <w:p>
            <w:pPr>
              <w:pStyle w:val="0"/>
              <w:jc w:val="both"/>
            </w:pPr>
            <w:r>
              <w:rPr>
                <w:sz w:val="20"/>
              </w:rPr>
              <w:t xml:space="preserve">Устюжина</w:t>
            </w:r>
          </w:p>
          <w:p>
            <w:pPr>
              <w:pStyle w:val="0"/>
              <w:jc w:val="both"/>
            </w:pPr>
            <w:r>
              <w:rPr>
                <w:sz w:val="20"/>
              </w:rPr>
              <w:t xml:space="preserve">Мария Анатольевна</w:t>
            </w:r>
          </w:p>
        </w:tc>
        <w:tc>
          <w:tcPr>
            <w:tcW w:w="6236" w:type="dxa"/>
            <w:tcBorders>
              <w:top w:val="nil"/>
              <w:left w:val="nil"/>
              <w:bottom w:val="nil"/>
              <w:right w:val="nil"/>
            </w:tcBorders>
          </w:tcPr>
          <w:p>
            <w:pPr>
              <w:pStyle w:val="0"/>
              <w:jc w:val="both"/>
            </w:pPr>
            <w:r>
              <w:rPr>
                <w:sz w:val="20"/>
              </w:rPr>
              <w:t xml:space="preserve">президент Магаданской областной общественной организации "Спортивная Федерация Го" (по согласованию)</w:t>
            </w:r>
          </w:p>
        </w:tc>
      </w:tr>
      <w:tr>
        <w:tc>
          <w:tcPr>
            <w:tcW w:w="2834" w:type="dxa"/>
            <w:tcBorders>
              <w:top w:val="nil"/>
              <w:left w:val="nil"/>
              <w:bottom w:val="nil"/>
              <w:right w:val="nil"/>
            </w:tcBorders>
          </w:tcPr>
          <w:p>
            <w:pPr>
              <w:pStyle w:val="0"/>
              <w:jc w:val="both"/>
            </w:pPr>
            <w:r>
              <w:rPr>
                <w:sz w:val="20"/>
              </w:rPr>
              <w:t xml:space="preserve">Попова</w:t>
            </w:r>
          </w:p>
          <w:p>
            <w:pPr>
              <w:pStyle w:val="0"/>
              <w:jc w:val="both"/>
            </w:pPr>
            <w:r>
              <w:rPr>
                <w:sz w:val="20"/>
              </w:rPr>
              <w:t xml:space="preserve">Вероника Германовна</w:t>
            </w:r>
          </w:p>
        </w:tc>
        <w:tc>
          <w:tcPr>
            <w:tcW w:w="6236" w:type="dxa"/>
            <w:tcBorders>
              <w:top w:val="nil"/>
              <w:left w:val="nil"/>
              <w:bottom w:val="nil"/>
              <w:right w:val="nil"/>
            </w:tcBorders>
          </w:tcPr>
          <w:p>
            <w:pPr>
              <w:pStyle w:val="0"/>
              <w:jc w:val="both"/>
            </w:pPr>
            <w:r>
              <w:rPr>
                <w:sz w:val="20"/>
              </w:rPr>
              <w:t xml:space="preserve">член местной общественной организации "Территориальное общественное самоуправление "Ольское" (по согласованию)</w:t>
            </w:r>
          </w:p>
        </w:tc>
      </w:tr>
      <w:tr>
        <w:tc>
          <w:tcPr>
            <w:tcW w:w="2834" w:type="dxa"/>
            <w:tcBorders>
              <w:top w:val="nil"/>
              <w:left w:val="nil"/>
              <w:bottom w:val="nil"/>
              <w:right w:val="nil"/>
            </w:tcBorders>
          </w:tcPr>
          <w:p>
            <w:pPr>
              <w:pStyle w:val="0"/>
              <w:jc w:val="both"/>
            </w:pPr>
            <w:r>
              <w:rPr>
                <w:sz w:val="20"/>
              </w:rPr>
              <w:t xml:space="preserve">Белан</w:t>
            </w:r>
          </w:p>
          <w:p>
            <w:pPr>
              <w:pStyle w:val="0"/>
              <w:jc w:val="both"/>
            </w:pPr>
            <w:r>
              <w:rPr>
                <w:sz w:val="20"/>
              </w:rPr>
              <w:t xml:space="preserve">Анна Ивановна</w:t>
            </w:r>
          </w:p>
        </w:tc>
        <w:tc>
          <w:tcPr>
            <w:tcW w:w="6236" w:type="dxa"/>
            <w:tcBorders>
              <w:top w:val="nil"/>
              <w:left w:val="nil"/>
              <w:bottom w:val="nil"/>
              <w:right w:val="nil"/>
            </w:tcBorders>
          </w:tcPr>
          <w:p>
            <w:pPr>
              <w:pStyle w:val="0"/>
              <w:jc w:val="both"/>
            </w:pPr>
            <w:r>
              <w:rPr>
                <w:sz w:val="20"/>
              </w:rPr>
              <w:t xml:space="preserve">председатель правления Магаданской городской общественной организации малочисленных народов и этнических групп Севера (по согласованию)</w:t>
            </w:r>
          </w:p>
        </w:tc>
      </w:tr>
      <w:tr>
        <w:tc>
          <w:tcPr>
            <w:tcW w:w="2834" w:type="dxa"/>
            <w:tcBorders>
              <w:top w:val="nil"/>
              <w:left w:val="nil"/>
              <w:bottom w:val="nil"/>
              <w:right w:val="nil"/>
            </w:tcBorders>
          </w:tcPr>
          <w:p>
            <w:pPr>
              <w:pStyle w:val="0"/>
              <w:jc w:val="both"/>
            </w:pPr>
            <w:r>
              <w:rPr>
                <w:sz w:val="20"/>
              </w:rPr>
              <w:t xml:space="preserve">Ружанская</w:t>
            </w:r>
          </w:p>
          <w:p>
            <w:pPr>
              <w:pStyle w:val="0"/>
              <w:jc w:val="both"/>
            </w:pPr>
            <w:r>
              <w:rPr>
                <w:sz w:val="20"/>
              </w:rPr>
              <w:t xml:space="preserve">Яна Юрьевна</w:t>
            </w:r>
          </w:p>
        </w:tc>
        <w:tc>
          <w:tcPr>
            <w:tcW w:w="6236" w:type="dxa"/>
            <w:tcBorders>
              <w:top w:val="nil"/>
              <w:left w:val="nil"/>
              <w:bottom w:val="nil"/>
              <w:right w:val="nil"/>
            </w:tcBorders>
          </w:tcPr>
          <w:p>
            <w:pPr>
              <w:pStyle w:val="0"/>
              <w:jc w:val="both"/>
            </w:pPr>
            <w:r>
              <w:rPr>
                <w:sz w:val="20"/>
              </w:rPr>
              <w:t xml:space="preserve">министр внутренней информационной политики Магаданской области</w:t>
            </w:r>
          </w:p>
        </w:tc>
      </w:tr>
      <w:tr>
        <w:tc>
          <w:tcPr>
            <w:tcW w:w="2834" w:type="dxa"/>
            <w:tcBorders>
              <w:top w:val="nil"/>
              <w:left w:val="nil"/>
              <w:bottom w:val="nil"/>
              <w:right w:val="nil"/>
            </w:tcBorders>
          </w:tcPr>
          <w:p>
            <w:pPr>
              <w:pStyle w:val="0"/>
              <w:jc w:val="both"/>
            </w:pPr>
            <w:r>
              <w:rPr>
                <w:sz w:val="20"/>
              </w:rPr>
              <w:t xml:space="preserve">Сергиенко</w:t>
            </w:r>
          </w:p>
          <w:p>
            <w:pPr>
              <w:pStyle w:val="0"/>
              <w:jc w:val="both"/>
            </w:pPr>
            <w:r>
              <w:rPr>
                <w:sz w:val="20"/>
              </w:rPr>
              <w:t xml:space="preserve">Федор Сергеевич</w:t>
            </w:r>
          </w:p>
        </w:tc>
        <w:tc>
          <w:tcPr>
            <w:tcW w:w="6236" w:type="dxa"/>
            <w:tcBorders>
              <w:top w:val="nil"/>
              <w:left w:val="nil"/>
              <w:bottom w:val="nil"/>
              <w:right w:val="nil"/>
            </w:tcBorders>
          </w:tcPr>
          <w:p>
            <w:pPr>
              <w:pStyle w:val="0"/>
              <w:jc w:val="both"/>
            </w:pPr>
            <w:r>
              <w:rPr>
                <w:sz w:val="20"/>
              </w:rPr>
              <w:t xml:space="preserve">заместитель Председателя Совета Магаданской региональной общественной организации "Исторический спортивный патриотический клуб "Братина", руководитель объединения "Реконструкция" (по согласованию)</w:t>
            </w:r>
          </w:p>
        </w:tc>
      </w:tr>
      <w:tr>
        <w:tc>
          <w:tcPr>
            <w:tcW w:w="2834" w:type="dxa"/>
            <w:tcBorders>
              <w:top w:val="nil"/>
              <w:left w:val="nil"/>
              <w:bottom w:val="nil"/>
              <w:right w:val="nil"/>
            </w:tcBorders>
          </w:tcPr>
          <w:p>
            <w:pPr>
              <w:pStyle w:val="0"/>
              <w:jc w:val="both"/>
            </w:pPr>
            <w:r>
              <w:rPr>
                <w:sz w:val="20"/>
              </w:rPr>
              <w:t xml:space="preserve">Сомов</w:t>
            </w:r>
          </w:p>
          <w:p>
            <w:pPr>
              <w:pStyle w:val="0"/>
              <w:jc w:val="both"/>
            </w:pPr>
            <w:r>
              <w:rPr>
                <w:sz w:val="20"/>
              </w:rPr>
              <w:t xml:space="preserve">Даниил Владимирович</w:t>
            </w:r>
          </w:p>
        </w:tc>
        <w:tc>
          <w:tcPr>
            <w:tcW w:w="6236" w:type="dxa"/>
            <w:tcBorders>
              <w:top w:val="nil"/>
              <w:left w:val="nil"/>
              <w:bottom w:val="nil"/>
              <w:right w:val="nil"/>
            </w:tcBorders>
          </w:tcPr>
          <w:p>
            <w:pPr>
              <w:pStyle w:val="0"/>
              <w:jc w:val="both"/>
            </w:pPr>
            <w:r>
              <w:rPr>
                <w:sz w:val="20"/>
              </w:rPr>
              <w:t xml:space="preserve">председатель Магаданской областной общественной организации Молодежный патриотический клуб "Наследие" (по согласованию)</w:t>
            </w:r>
          </w:p>
        </w:tc>
      </w:tr>
      <w:tr>
        <w:tc>
          <w:tcPr>
            <w:tcW w:w="2834" w:type="dxa"/>
            <w:tcBorders>
              <w:top w:val="nil"/>
              <w:left w:val="nil"/>
              <w:bottom w:val="nil"/>
              <w:right w:val="nil"/>
            </w:tcBorders>
          </w:tcPr>
          <w:p>
            <w:pPr>
              <w:pStyle w:val="0"/>
              <w:jc w:val="both"/>
            </w:pPr>
            <w:r>
              <w:rPr>
                <w:sz w:val="20"/>
              </w:rPr>
              <w:t xml:space="preserve">Таруц</w:t>
            </w:r>
          </w:p>
          <w:p>
            <w:pPr>
              <w:pStyle w:val="0"/>
              <w:jc w:val="both"/>
            </w:pPr>
            <w:r>
              <w:rPr>
                <w:sz w:val="20"/>
              </w:rPr>
              <w:t xml:space="preserve">Наталья Степановна</w:t>
            </w:r>
          </w:p>
        </w:tc>
        <w:tc>
          <w:tcPr>
            <w:tcW w:w="6236" w:type="dxa"/>
            <w:tcBorders>
              <w:top w:val="nil"/>
              <w:left w:val="nil"/>
              <w:bottom w:val="nil"/>
              <w:right w:val="nil"/>
            </w:tcBorders>
          </w:tcPr>
          <w:p>
            <w:pPr>
              <w:pStyle w:val="0"/>
              <w:jc w:val="both"/>
            </w:pPr>
            <w:r>
              <w:rPr>
                <w:sz w:val="20"/>
              </w:rPr>
              <w:t xml:space="preserve">руководитель филиала Государственного фонда поддержки участников специальной военной операции "Защитники Отечества" по Магаданской области</w:t>
            </w:r>
          </w:p>
        </w:tc>
      </w:tr>
      <w:tr>
        <w:tc>
          <w:tcPr>
            <w:tcW w:w="2834" w:type="dxa"/>
            <w:tcBorders>
              <w:top w:val="nil"/>
              <w:left w:val="nil"/>
              <w:bottom w:val="nil"/>
              <w:right w:val="nil"/>
            </w:tcBorders>
          </w:tcPr>
          <w:p>
            <w:pPr>
              <w:pStyle w:val="0"/>
              <w:jc w:val="both"/>
            </w:pPr>
            <w:r>
              <w:rPr>
                <w:sz w:val="20"/>
              </w:rPr>
              <w:t xml:space="preserve">Твердохлебова</w:t>
            </w:r>
          </w:p>
          <w:p>
            <w:pPr>
              <w:pStyle w:val="0"/>
              <w:jc w:val="both"/>
            </w:pPr>
            <w:r>
              <w:rPr>
                <w:sz w:val="20"/>
              </w:rPr>
              <w:t xml:space="preserve">Наталья Борисовна</w:t>
            </w:r>
          </w:p>
        </w:tc>
        <w:tc>
          <w:tcPr>
            <w:tcW w:w="6236" w:type="dxa"/>
            <w:tcBorders>
              <w:top w:val="nil"/>
              <w:left w:val="nil"/>
              <w:bottom w:val="nil"/>
              <w:right w:val="nil"/>
            </w:tcBorders>
          </w:tcPr>
          <w:p>
            <w:pPr>
              <w:pStyle w:val="0"/>
              <w:jc w:val="both"/>
            </w:pPr>
            <w:r>
              <w:rPr>
                <w:sz w:val="20"/>
              </w:rPr>
              <w:t xml:space="preserve">директор автономной некоммерческой организации "Ресурсный центр поддержки общественных инициатив" (по согласованию)</w:t>
            </w:r>
          </w:p>
        </w:tc>
      </w:tr>
      <w:tr>
        <w:tc>
          <w:tcPr>
            <w:tcW w:w="2834" w:type="dxa"/>
            <w:tcBorders>
              <w:top w:val="nil"/>
              <w:left w:val="nil"/>
              <w:bottom w:val="nil"/>
              <w:right w:val="nil"/>
            </w:tcBorders>
          </w:tcPr>
          <w:p>
            <w:pPr>
              <w:pStyle w:val="0"/>
              <w:jc w:val="both"/>
            </w:pPr>
            <w:r>
              <w:rPr>
                <w:sz w:val="20"/>
              </w:rPr>
              <w:t xml:space="preserve">Хмарук</w:t>
            </w:r>
          </w:p>
          <w:p>
            <w:pPr>
              <w:pStyle w:val="0"/>
              <w:jc w:val="both"/>
            </w:pPr>
            <w:r>
              <w:rPr>
                <w:sz w:val="20"/>
              </w:rPr>
              <w:t xml:space="preserve">Ирина Алексеевна</w:t>
            </w:r>
          </w:p>
        </w:tc>
        <w:tc>
          <w:tcPr>
            <w:tcW w:w="6236" w:type="dxa"/>
            <w:tcBorders>
              <w:top w:val="nil"/>
              <w:left w:val="nil"/>
              <w:bottom w:val="nil"/>
              <w:right w:val="nil"/>
            </w:tcBorders>
          </w:tcPr>
          <w:p>
            <w:pPr>
              <w:pStyle w:val="0"/>
              <w:jc w:val="both"/>
            </w:pPr>
            <w:r>
              <w:rPr>
                <w:sz w:val="20"/>
              </w:rPr>
              <w:t xml:space="preserve">председатель "Магаданской областной общественной организации многодетных родителей" (по согласованию)</w:t>
            </w:r>
          </w:p>
        </w:tc>
      </w:tr>
      <w:tr>
        <w:tc>
          <w:tcPr>
            <w:tcW w:w="2834" w:type="dxa"/>
            <w:tcBorders>
              <w:top w:val="nil"/>
              <w:left w:val="nil"/>
              <w:bottom w:val="nil"/>
              <w:right w:val="nil"/>
            </w:tcBorders>
          </w:tcPr>
          <w:p>
            <w:pPr>
              <w:pStyle w:val="0"/>
              <w:jc w:val="both"/>
            </w:pPr>
            <w:r>
              <w:rPr>
                <w:sz w:val="20"/>
              </w:rPr>
              <w:t xml:space="preserve">Чернова</w:t>
            </w:r>
          </w:p>
          <w:p>
            <w:pPr>
              <w:pStyle w:val="0"/>
              <w:jc w:val="both"/>
            </w:pPr>
            <w:r>
              <w:rPr>
                <w:sz w:val="20"/>
              </w:rPr>
              <w:t xml:space="preserve">Вероника Павловна</w:t>
            </w:r>
          </w:p>
        </w:tc>
        <w:tc>
          <w:tcPr>
            <w:tcW w:w="6236" w:type="dxa"/>
            <w:tcBorders>
              <w:top w:val="nil"/>
              <w:left w:val="nil"/>
              <w:bottom w:val="nil"/>
              <w:right w:val="nil"/>
            </w:tcBorders>
          </w:tcPr>
          <w:p>
            <w:pPr>
              <w:pStyle w:val="0"/>
              <w:jc w:val="both"/>
            </w:pPr>
            <w:r>
              <w:rPr>
                <w:sz w:val="20"/>
              </w:rPr>
              <w:t xml:space="preserve">первый заместитель министра культуры и туризма Магаданской области</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губернатора Магаданской области от 26.04.2022 N 83-у</w:t>
            <w:br/>
            <w:t>(ред. от 07.10.2025)</w:t>
            <w:br/>
            <w:t>"О Координационном совете по развитию гра...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439&amp;n=119527&amp;dst=100005" TargetMode = "External"/><Relationship Id="rId9" Type="http://schemas.openxmlformats.org/officeDocument/2006/relationships/hyperlink" Target="https://login.consultant.ru/link/?req=doc&amp;base=RLAW439&amp;n=129723&amp;dst=100005" TargetMode = "External"/><Relationship Id="rId10" Type="http://schemas.openxmlformats.org/officeDocument/2006/relationships/hyperlink" Target="https://login.consultant.ru/link/?req=doc&amp;base=RLAW439&amp;n=119527&amp;dst=100007" TargetMode = "External"/><Relationship Id="rId11" Type="http://schemas.openxmlformats.org/officeDocument/2006/relationships/hyperlink" Target="https://login.consultant.ru/link/?req=doc&amp;base=RLAW439&amp;n=119527&amp;dst=100008" TargetMode = "External"/><Relationship Id="rId12" Type="http://schemas.openxmlformats.org/officeDocument/2006/relationships/hyperlink" Target="https://login.consultant.ru/link/?req=doc&amp;base=RLAW439&amp;n=119527&amp;dst=100009" TargetMode = "External"/><Relationship Id="rId13" Type="http://schemas.openxmlformats.org/officeDocument/2006/relationships/hyperlink" Target="https://login.consultant.ru/link/?req=doc&amp;base=RLAW439&amp;n=99803" TargetMode = "External"/><Relationship Id="rId14" Type="http://schemas.openxmlformats.org/officeDocument/2006/relationships/hyperlink" Target="https://login.consultant.ru/link/?req=doc&amp;base=RLAW439&amp;n=119527&amp;dst=100010" TargetMode = "External"/><Relationship Id="rId15" Type="http://schemas.openxmlformats.org/officeDocument/2006/relationships/hyperlink" Target="https://login.consultant.ru/link/?req=doc&amp;base=RLAW439&amp;n=119527&amp;dst=100014" TargetMode = "External"/><Relationship Id="rId16" Type="http://schemas.openxmlformats.org/officeDocument/2006/relationships/hyperlink" Target="https://login.consultant.ru/link/?req=doc&amp;base=LAW&amp;n=2875" TargetMode = "External"/><Relationship Id="rId17" Type="http://schemas.openxmlformats.org/officeDocument/2006/relationships/hyperlink" Target="https://login.consultant.ru/link/?req=doc&amp;base=RLAW439&amp;n=119527&amp;dst=100015" TargetMode = "External"/><Relationship Id="rId18" Type="http://schemas.openxmlformats.org/officeDocument/2006/relationships/hyperlink" Target="https://login.consultant.ru/link/?req=doc&amp;base=RLAW439&amp;n=119527&amp;dst=100017" TargetMode = "External"/><Relationship Id="rId19" Type="http://schemas.openxmlformats.org/officeDocument/2006/relationships/hyperlink" Target="https://login.consultant.ru/link/?req=doc&amp;base=RLAW439&amp;n=119527&amp;dst=100019" TargetMode = "External"/><Relationship Id="rId20" Type="http://schemas.openxmlformats.org/officeDocument/2006/relationships/hyperlink" Target="https://login.consultant.ru/link/?req=doc&amp;base=RLAW439&amp;n=119527&amp;dst=100020" TargetMode = "External"/><Relationship Id="rId21" Type="http://schemas.openxmlformats.org/officeDocument/2006/relationships/hyperlink" Target="https://login.consultant.ru/link/?req=doc&amp;base=RLAW439&amp;n=119527&amp;dst=100021" TargetMode = "External"/><Relationship Id="rId22" Type="http://schemas.openxmlformats.org/officeDocument/2006/relationships/hyperlink" Target="https://login.consultant.ru/link/?req=doc&amp;base=LAW&amp;n=389932&amp;dst=134" TargetMode = "External"/><Relationship Id="rId23" Type="http://schemas.openxmlformats.org/officeDocument/2006/relationships/hyperlink" Target="https://login.consultant.ru/link/?req=doc&amp;base=RLAW439&amp;n=119527&amp;dst=100023" TargetMode = "External"/><Relationship Id="rId24" Type="http://schemas.openxmlformats.org/officeDocument/2006/relationships/hyperlink" Target="https://login.consultant.ru/link/?req=doc&amp;base=RLAW439&amp;n=119527&amp;dst=100024" TargetMode = "External"/><Relationship Id="rId25" Type="http://schemas.openxmlformats.org/officeDocument/2006/relationships/hyperlink" Target="https://login.consultant.ru/link/?req=doc&amp;base=RLAW439&amp;n=119527&amp;dst=100027" TargetMode = "External"/><Relationship Id="rId26" Type="http://schemas.openxmlformats.org/officeDocument/2006/relationships/hyperlink" Target="https://login.consultant.ru/link/?req=doc&amp;base=RLAW439&amp;n=119527&amp;dst=100028" TargetMode = "External"/><Relationship Id="rId27" Type="http://schemas.openxmlformats.org/officeDocument/2006/relationships/hyperlink" Target="https://login.consultant.ru/link/?req=doc&amp;base=RLAW439&amp;n=119527&amp;dst=100029" TargetMode = "External"/><Relationship Id="rId28" Type="http://schemas.openxmlformats.org/officeDocument/2006/relationships/hyperlink" Target="https://login.consultant.ru/link/?req=doc&amp;base=RLAW439&amp;n=119527&amp;dst=100031" TargetMode = "External"/><Relationship Id="rId29" Type="http://schemas.openxmlformats.org/officeDocument/2006/relationships/hyperlink" Target="https://login.consultant.ru/link/?req=doc&amp;base=RLAW439&amp;n=129723&amp;dst=10000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Магаданской области от 26.04.2022 N 83-у
(ред. от 07.10.2025)
"О Координационном совете по развитию гражданского общества и делам социально ориентированных некоммерческих организаций Магаданской области при Губернаторе Магаданской области"
(вместе с "Положением о Координационном совете по развитию гражданского общества и делам социально ориентированных некоммерческих организаций Магаданской области при Губернаторе Магаданской области")</dc:title>
  <dcterms:created xsi:type="dcterms:W3CDTF">2026-01-04T08:39:31Z</dcterms:created>
</cp:coreProperties>
</file>