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МОСКОВСКАЯ ОБЛАСТНАЯ ДУМА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сентября 2022 г. N 11/31-П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РАССМОТРЕНИИ ОБЯЗАТЕЛЬНОГО ПУБЛИЧНОГО ОТЧЕТА ГУБЕРНАТОРА</w:t>
      </w:r>
    </w:p>
    <w:p>
      <w:pPr>
        <w:pStyle w:val="2"/>
        <w:jc w:val="center"/>
      </w:pPr>
      <w:r>
        <w:rPr>
          <w:sz w:val="20"/>
        </w:rPr>
        <w:t xml:space="preserve">МОСКОВСКОЙ ОБЛАСТИ О РЕЗУЛЬТАТАХ НЕЗАВИСИМОЙ ОЦЕНКИ КАЧЕСТВА</w:t>
      </w:r>
    </w:p>
    <w:p>
      <w:pPr>
        <w:pStyle w:val="2"/>
        <w:jc w:val="center"/>
      </w:pPr>
      <w:r>
        <w:rPr>
          <w:sz w:val="20"/>
        </w:rPr>
        <w:t xml:space="preserve">УСЛОВИЙ ОКАЗАНИЯ УСЛУГ ОРГАНИЗАЦИЯМИ В СФЕРЕ КУЛЬТУРЫ,</w:t>
      </w:r>
    </w:p>
    <w:p>
      <w:pPr>
        <w:pStyle w:val="2"/>
        <w:jc w:val="center"/>
      </w:pPr>
      <w:r>
        <w:rPr>
          <w:sz w:val="20"/>
        </w:rPr>
        <w:t xml:space="preserve">ОХРАНЫ ЗДОРОВЬЯ, ОБРАЗОВАНИЯ, СОЦИАЛЬНОГО ОБСЛУЖИВАНИЯ,</w:t>
      </w:r>
    </w:p>
    <w:p>
      <w:pPr>
        <w:pStyle w:val="2"/>
        <w:jc w:val="center"/>
      </w:pPr>
      <w:r>
        <w:rPr>
          <w:sz w:val="20"/>
        </w:rPr>
        <w:t xml:space="preserve">КОТОРЫЕ РАСПОЛОЖЕНЫ НА ТЕРРИТОРИИ МОСКОВСКОЙ ОБЛАСТИ</w:t>
      </w:r>
    </w:p>
    <w:p>
      <w:pPr>
        <w:pStyle w:val="2"/>
        <w:jc w:val="center"/>
      </w:pPr>
      <w:r>
        <w:rPr>
          <w:sz w:val="20"/>
        </w:rPr>
        <w:t xml:space="preserve">И УЧРЕДИТЕЛЕМ КОТОРЫХ ЯВЛЯЕТСЯ МОСКОВСКАЯ ОБЛАСТЬ,</w:t>
      </w:r>
    </w:p>
    <w:p>
      <w:pPr>
        <w:pStyle w:val="2"/>
        <w:jc w:val="center"/>
      </w:pPr>
      <w:r>
        <w:rPr>
          <w:sz w:val="20"/>
        </w:rPr>
        <w:t xml:space="preserve">И ПРИНИМАЕМЫХ МЕРАХ ПО СОВЕРШЕНСТВОВАНИЮ ДЕЯТЕЛЬНОСТИ</w:t>
      </w:r>
    </w:p>
    <w:p>
      <w:pPr>
        <w:pStyle w:val="2"/>
        <w:jc w:val="center"/>
      </w:pPr>
      <w:r>
        <w:rPr>
          <w:sz w:val="20"/>
        </w:rPr>
        <w:t xml:space="preserve">УКАЗАННЫХ ОРГАНИЗАЦИЙ ПО ИТОГАМ 2021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обязательный публичный отчет Губернатора Московской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Московской области и учредителем которых является Московская область, и принимаемых мерах по совершенствованию деятельности указанных организаций по итогам 2021 года в соответствии с </w:t>
      </w:r>
      <w:hyperlink w:history="0" r:id="rId6" w:tooltip="Закон Московской области от 23.07.2018 N 135/2018-ОЗ (ред. от 25.04.2022) &quot;О Московской областной Думе&quot; (принят постановлением Мособлдумы от 05.07.2018 N 21/58-П) ------------ Недействующая редакция {КонсультантПлюс}">
        <w:r>
          <w:rPr>
            <w:sz w:val="20"/>
            <w:color w:val="0000ff"/>
          </w:rPr>
          <w:t xml:space="preserve">пунктом 5.1 части 1 статьи 13</w:t>
        </w:r>
      </w:hyperlink>
      <w:r>
        <w:rPr>
          <w:sz w:val="20"/>
        </w:rPr>
        <w:t xml:space="preserve"> Закона Московской области N 135/2018-ОЗ "О Московской областной Думе", </w:t>
      </w:r>
      <w:hyperlink w:history="0" r:id="rId7" w:tooltip="Постановление Мособлдумы от 09.06.2011 N 7/160-П (ред. от 16.12.2021) &quot;О Регламенте Московской областной Думы&quot; {КонсультантПлюс}">
        <w:r>
          <w:rPr>
            <w:sz w:val="20"/>
            <w:color w:val="0000ff"/>
          </w:rPr>
          <w:t xml:space="preserve">главой 42.2</w:t>
        </w:r>
      </w:hyperlink>
      <w:r>
        <w:rPr>
          <w:sz w:val="20"/>
        </w:rPr>
        <w:t xml:space="preserve"> Регламента Московской областной Думы Московская областная Дума постановила: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Принять к сведению обязательный публичный отчет Губернатора Московской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Московской области и учредителем которых является Московская область, и принимаемых мерах по совершенствованию деятельности указанных организаций по итогам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Губернатору Московской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продолжить проведение мероприятий по независимой оценке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Московской области и учредителем которых является Московская область (далее - независимая оценка качества условий оказания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исполнение планов мероприятий по устранению недостатков, выявленных в ходе независимой оценки качества условий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направить в Московскую областную Думу информацию об исполнении планов мероприятий по устранению недостатков, выявленных в ходе независимой оценки качества условий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продолжить информирование граждан о возможности их участия в проведении независимой оценки качества условий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своевременное внесение и актуализацию информации о результатах независимой оценки качества условий оказания услуг на официальном сайте для размещения информации о государственных и муниципальных учреждениях в информационно-телекоммуникационной сети "Интернет" (</w:t>
      </w:r>
      <w:r>
        <w:rPr>
          <w:sz w:val="20"/>
        </w:rPr>
        <w:t xml:space="preserve">www.bus.gov.ru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обратить особое внимание на повышение уровня доступности услуг организациями в сфере культуры, охраны здоровья, образования, социального обслуживания для инвалидов и лиц с ограниченными возможностями здоровья и привлечение указанной категории граждан к участию в проведении независимой оценки качества условий оказания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Московской областной Думы</w:t>
      </w:r>
    </w:p>
    <w:p>
      <w:pPr>
        <w:pStyle w:val="0"/>
        <w:jc w:val="right"/>
      </w:pPr>
      <w:r>
        <w:rPr>
          <w:sz w:val="20"/>
        </w:rPr>
        <w:t xml:space="preserve">И.Ю. Брынцалов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Мособлдумы от 15.09.2022 N 11/31-П</w:t>
            <w:br/>
            <w:t>"О рассмотрении обязательного публичного отчета Губернатора Московской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Мособлдумы от 15.09.2022 N 11/31-П "О рассмотрении обязательного публичного отчета Губернатора Московской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0B10CD3FDB0318F5DD3E4B1E83580D6AC03AC343889254ACF60D489C8B174B505E1BA8BBDC4284B54AFC4B964AAE6B2C9713ADF4A3E9365k2IDH" TargetMode = "External"/>
	<Relationship Id="rId7" Type="http://schemas.openxmlformats.org/officeDocument/2006/relationships/hyperlink" Target="consultantplus://offline/ref=E0B10CD3FDB0318F5DD3E4B1E83580D6AC03AB363C83254ACF60D489C8B174B505E1BA8BBDC52D4353AFC4B964AAE6B2C9713ADF4A3E9365k2I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Мособлдумы от 15.09.2022 N 11/31-П
"О рассмотрении обязательного публичного отчета Губернатора Московской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Московской области и учредителем которых является Московская область, и принимаемых мерах по совершенствованию деятельности указанных организаций по итогам 2021 года"</dc:title>
  <dcterms:created xsi:type="dcterms:W3CDTF">2022-12-18T07:08:36Z</dcterms:created>
</cp:coreProperties>
</file>