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МО от 04.07.2022 N 221-ПГ</w:t>
              <w:br/>
              <w:t xml:space="preserve">"О Координационном совете по делам казачества Московской области"</w:t>
              <w:br/>
              <w:t xml:space="preserve">(вместе с "Положением о Координационном совете по делам казачества Московской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июля 2022 г. N 221-ПГ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КАЗАЧЕСТВА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2021-2030 годы" (далее - Стратегия) и в целях обеспечения общественного контроля за ходом реализации Стратегии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по делам казачества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делам казачества Московской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14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делам казачества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информационных и социальных коммуникаций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Интернет-портале Правительства Московской области и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заместителя Председателя Правительства Московской области - руководителя Главного управления региональной безопасности Московской области Каратаева Р.А.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А.Ю. Воробьев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4 июля 2022 г. N 221-ПГ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КАЗАЧЕСТВА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делам казачества Московской области (далее - Совет) является совещательным и консультативным органом, образованным в целях обеспечения общественного контроля за ходом реализации </w:t>
      </w:r>
      <w:hyperlink w:history="0" r:id="rId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2021-2030 годы, утвержденной Указом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2021-2030 годы" (далее - Стратегия), в Московской области, а также взаимодействия территориальных органов федеральных органов исполнительной власти по Московской области, центральных исполнительных органов государственной власти Московской области, государственных органов Московской области (далее - государственные органы Московской области), органов местного самоуправления муниципальных образований Московской области (далее - органы местного самоуправления), организаций, казачьих обществ и общественных объединений казаков при рассмотрении вопросов, связанных с реализацией на территории Московской области государственной политики в отношении российского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0" w:tooltip="Устав Московской области (подписан Губернатором МО от 11.12.1996 N 55/96-ОЗ, принят решением Мособлдумы от 05.11.1996 N 5/108 и решением Мособлдумы об отклонении заключения Главы Администрации МО от 04.12.1996 N 6/112) (ред. от 27.05.2021) (с изм. и доп., вступающими в силу с 01.07.2021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Московской области, законами Московской области, постановлениями и распоряжениями Губернатора Московской области, постановлениями и распоряжениями Правительства Московской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общественного контроля за ходом реализации Стратегии в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взаимодействия территориальных органов федеральных органов исполнительной власти по Московской области, государственных органов Московской области, органов местного самоуправления, организаций, казачьих обществ и общественных объединений казаков на территории Московской области по реализации мероприятий государственной политики в отношении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предложений Губернатору Московской области по определению приоритетных направлений государственной политики в отношении российского казачества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информирование Губернатора Московской области по вопросам, связанным с реализацией государственной политики в отношении российского казачества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Комиссией при полномочном представителе Президента в Российской Федерации в Центральном федеральном округе по делам казачества.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Совет в целях выполнения возложенных на него задач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меры по реализации мероприятий по привлечению российского казачества к оказанию содействия в реализации задач и функций государственными органами Московской области,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анализ деятельности казачьих обществ и готовит предложения Губернатору Московской области по привлечению членов казачьих обществ к государственной и иной службе с учетом возможностей казачьих обществ и потребностей органов местного самоуправления в привлечении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содействует развитию культурных и духовных традиций казачества Московской области, военно-патриотическому воспитанию казачьей молодежи и подготовке ее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подготовку предложений Губернатору Московской области по совершенствованию законодательства Московской области по вопросам реализации на территории Московской области государственной политики в отношении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подготовку предложений Губернатору Московской области по участию членов казачьих обществ в предупреждении и ликвидации последствий стихийных бедствий, обеспечению пожарной безопасности, участию в гражданской и территориальной обороне, мероприятиях по обеспечению экологической безопасности, охране лесов, объектов животного мира и природных ресурсов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научно-практические конференции, семинары, "круглые столы" по актуальным проблемам, стоящим перед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подготавливает рекомендации и предложения государственным органам Московской области, органам местного самоуправления, организациям, связанные с реализацией государственной политики в отношении российского казачества на территории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 по Московской области, государственных органов Московской области, органов местного самоуправления, организаций, казачьих обществ и общественных объединений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должностных лиц территориальных органов федеральных органов исполнительной власти по Московской области, государственных органов Московской области, органов местного самоуправления, представителей общественных объединений, казачьих обществ и общественных объединений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заслушивать на своих заседаниях доклады, отчеты, информационные сообщения должностных лиц территориальных органов федеральных органов исполнительной власти по Московской области, государственных органов Московской области, органов местного самоуправления, организаций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формировать комиссии и рабочие группы по вопросам, отнесенным к компетенции Совета, и выработки рекомендаций по итогам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Совет формируется в составе председателя Совета, заместителя председателя Совета,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заместитель Председателя Правительства Московской области - руководитель Главного управления региональной безопасности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могут входить представители территориальных органов федеральных органов исполнительной власти по Московской области, государственных органов Московской области, органов местного самоуправления, казачьих обществ, общественных объединений казаков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Персональный состав Совета утверждается Губернатором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Основной формой деятельности Совета являются заседания, проводимые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необходимости, по решению председателя Совета, заместителя председателя Совета, могут проводиться внеочередные, выездные заседания Совета, а также заседания в режиме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Совета считается правомочным, если на нем присутствуют не менее двух третей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Совета оформляются протоколом, который подписывается председательствующим на заседании Совета и секретарем Совета в течение 3 рабочих дней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принимаются путем открытого голосования простым большинством голосов от общего числа членов Совета, присутствующих на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голосов,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несогласии с принятым Советом решением члены Совета вправе изложить в письменной форме свое особое мнение, которое подлежит обязательному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Совет вправе принимать решения путем проведения заочного голосования. Решение о проведении заочного голосования принимает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проведении заочного голосования секретарь Совета направляет членам Совета уведомления с обязательным указанием срока, в течение которого члены Совета представляют в письменной форме мнение по вопросу, вынесенному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заочного голосования решения Совета принимаются простым большинством голосов от общего числа членов Совета, принявших участие в голосовании. При этом число членов Совета, принявших участие в заочном голосовании, должно быть не менее двух третей. В случае равенства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Подготовка протокола заседания Совета осуществляется секретарем Совета в течение следующего рабочего дня за днем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Копия протокола заседания Совета направляется секретарем Совета членам Совета, а также заинтересованным территориальным органам федеральных органов исполнительной власти по Московской области, государственным органам Московской области, органам местного самоуправления, иным организациям в течение 3 рабочих дней со дня подписания протокола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Совет в соответствии с возложенными на него задачами вправе создавать из числа своих членов, а также из числа представителей органов государственной власти Московской области, органов местного самоуправления, общественных объединений, научных, образовательных и других организаций, не входящих в состав Совета, постоянные и временные комиссии, рабочие группы. Руководство деятельностью комиссий, рабочих групп осуществляют члены Совета. Решение о создании, руководителях и персональных составах комиссий, рабочих групп принимает председатель Совета. Регламент работы комиссий, рабочих групп утверждается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 заседания Совета при необходимости могут приглашаться представители территориальных органов федеральных органов исполнительной власти по Московской области, государственных органов Московской области, органов местного самоуправления, иных органов и организаций, не входящих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Совета, принятые в пределах его компетенции,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Организационно-техническое обеспечение деятельности Совета осуществляется Главным управлением региональной безопасности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Полномочия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Совета, проводит заседания Совета, распределяет обязанности между членами Совета, дает им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на основе предложений членов Совета проекты плана работы Совета и повестки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место, дату и время проведения заседания Совета;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от имени Совета документы, связанные с выполнением возложенных на Совет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комиссии, рабочие группы в составе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реализацией принятых Советом решений; организует работу по подготовке отчета о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Совет по вопросам, относящимся к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несет персональную ответственность за выполнение возложенных на Совет задач и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временного отсутствия председателя Совета его полномочия по поручению председателя Совета осуществляет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вносить предложения в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материалами по вопросам, рассматриваемым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вносить предложения по вопросам, находящимся в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Совета и ее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Совета исполняет обязанности председателя Совета, в том числе председательствует на заседаниях Совета в случае его отсутствия;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вопросов к заседаниям Совета и принимает меры по обеспечению выполнения его решений, контролю за их реализацией.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организационное и информационно-аналитическое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ведение делопроизводства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заседаний Совета, в том числе извещает членов Совета о месте, времени проведения и повестке очередного заседания, обеспечивает их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за выполнением принятых Советом решений и поручений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проектов планов работы Совета, а также контроль за их выполнением и представлением отчетности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отвечает за подготовку и проведение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предложении в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на заседаниях Совета, вносить предложения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доступа к информации и другим материалам, рассматриваемым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- изложить письменно свое особое мнение, которое подлежит обязательному приобщению к протоколу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проекты решений Совета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и участвовать в образуемых Советом комиссиях, рабочих группах.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в рамках своих полномочий подготовку вопросов, выносимых на рассмотрение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в рамках своих полномочий выполнение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Члены Совета не вправе делегировать свои полномочия иным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невозможности присутствия члена Совета на заседании Совета он заблаговременно извещает об этом в любой доступной для него форме секретаря Совета. При этом член Совета вправе изложить в письменной форме свое мнение по рассматриваемым вопросам, которое доводится до участников заседания Совета и отражается в протоколе заседания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4 июля 2022 г. N 221-ПГ</w:t>
      </w:r>
    </w:p>
    <w:p>
      <w:pPr>
        <w:pStyle w:val="0"/>
        <w:jc w:val="both"/>
      </w:pPr>
      <w:r>
        <w:rPr>
          <w:sz w:val="20"/>
        </w:rPr>
      </w:r>
    </w:p>
    <w:bookmarkStart w:id="143" w:name="P143"/>
    <w:bookmarkEnd w:id="14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ДЕЛАМ КАЗАЧЕСТВА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5953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Каратаев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Московской области - руководитель Главного управления региональной безопасности Московской области, председатель Координационного совета по делам казачества Московской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Зайцев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Главного управления региональной безопасности Московской области, заместитель председателя Координационного совета по делам казачества Московской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Астахов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 Московской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Белогуров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федеральный инспектор по Московской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Ехин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Орехово-Зуевского хуторского казачьего общества, советник атамана Отдельского казачьего общества Московской области по вопросам безопасности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Игнатьев В.Б.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Отдельского казачьего общества Московской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штаба Отдельского казачьего общества Московской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Логинов А.Б.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 (по Государственной противопожарной службе)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Малыгин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(товарищ) атамана Отдельского казачьего общества Московской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Павлюкович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аналитик отдела специальных проектов управления общественной безопасности Главного управления региональной безопасности Московской области, секретарь Координационного совета по делам казачества Московской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Тимофеев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Домодедовского хуторского казачьего общества, заместитель атамана Отдельского казачьего общества Московской области по безопасности и организации несения государственной службы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Фомченков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полиции по охране общественного порядка Главного управления Министерства внутренних дел России по Московской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МО от 04.07.2022 N 221-ПГ</w:t>
            <w:br/>
            <w:t>"О Координационном совете по делам казачества Московской области"</w:t>
            <w:br/>
            <w:t>(в...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3863292A309507E6136B415CA27BA8A714A9E0B91B35B5223B5298B1092DDEAEBF251570135E0221343B5A9Dm63DG" TargetMode = "External"/>
	<Relationship Id="rId8" Type="http://schemas.openxmlformats.org/officeDocument/2006/relationships/hyperlink" Target="consultantplus://offline/ref=DD3863292A309507E6136B415CA27BA8A714A9E0B91B35B5223B5298B1092DDEBCBF7D19711B400225216D0BDB3A6F822B72CCEDA5C98AC8mF37G" TargetMode = "External"/>
	<Relationship Id="rId9" Type="http://schemas.openxmlformats.org/officeDocument/2006/relationships/hyperlink" Target="consultantplus://offline/ref=DD3863292A309507E6136B415CA27BA8A619A7E0B44562B7736E5C9DB95977CEAAF671106F1A421D212A3Bm538G" TargetMode = "External"/>
	<Relationship Id="rId10" Type="http://schemas.openxmlformats.org/officeDocument/2006/relationships/hyperlink" Target="consultantplus://offline/ref=DD3863292A309507E6136A4F49A27BA8A712A6ECB61B35B5223B5298B1092DDEAEBF251570135E0221343B5A9Dm63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МО от 04.07.2022 N 221-ПГ
"О Координационном совете по делам казачества Московской области"
(вместе с "Положением о Координационном совете по делам казачества Московской области")</dc:title>
  <dcterms:created xsi:type="dcterms:W3CDTF">2022-12-18T06:55:38Z</dcterms:created>
</cp:coreProperties>
</file>