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министра образования МО от 10.10.2024 N ПР-154</w:t>
              <w:br/>
              <w:t xml:space="preserve">"Об Общественном совете при Министерстве образования Московской области"</w:t>
              <w:br/>
              <w:t xml:space="preserve">(вместе с "Положением об Общественном совете при Министерстве образования Московской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МИНИСТР ОБРАЗОВАНИЯ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10 октября 2024 г. N ПР-154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ОБРАЗОВАНИЯ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федеральными законами от 04.04.2005 </w:t>
      </w:r>
      <w:hyperlink w:history="0" r:id="rId7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N 32-ФЗ</w:t>
        </w:r>
      </w:hyperlink>
      <w:r>
        <w:rPr>
          <w:sz w:val="20"/>
        </w:rPr>
        <w:t xml:space="preserve"> "Об общественной палате Российской Федерации", от 21.07.2014 </w:t>
      </w:r>
      <w:hyperlink w:history="0" r:id="rId8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N 212-ФЗ</w:t>
        </w:r>
      </w:hyperlink>
      <w:r>
        <w:rPr>
          <w:sz w:val="20"/>
        </w:rPr>
        <w:t xml:space="preserve"> "Об основах общественного контроля в Российской Федерации", от 29.12.2012 </w:t>
      </w:r>
      <w:hyperlink w:history="0" r:id="rId9" w:tooltip="Федеральный закон от 29.12.2012 N 273-ФЗ (ред. от 08.08.2024) &quot;Об образовании в Российской Федерации&quot; (с изм. и доп., вступ. в силу с 01.09.2024) ------------ Недействующая редакция {КонсультантПлюс}">
        <w:r>
          <w:rPr>
            <w:sz w:val="20"/>
            <w:color w:val="0000ff"/>
          </w:rPr>
          <w:t xml:space="preserve">N 273-ФЗ</w:t>
        </w:r>
      </w:hyperlink>
      <w:r>
        <w:rPr>
          <w:sz w:val="20"/>
        </w:rPr>
        <w:t xml:space="preserve"> "Об образовании в Российской Федерации", Законами Московской области </w:t>
      </w:r>
      <w:hyperlink w:history="0" r:id="rId10" w:tooltip="Закон Московской области от 22.07.2015 N 130/2015-ОЗ (ред. от 10.06.2024) &quot;Об отдельных вопросах осуществления общественного контроля в Московской области&quot; (принят постановлением Мособлдумы от 09.07.2015 N 6/135-П) {КонсультантПлюс}">
        <w:r>
          <w:rPr>
            <w:sz w:val="20"/>
            <w:color w:val="0000ff"/>
          </w:rPr>
          <w:t xml:space="preserve">N 130/2015-ОЗ</w:t>
        </w:r>
      </w:hyperlink>
      <w:r>
        <w:rPr>
          <w:sz w:val="20"/>
        </w:rPr>
        <w:t xml:space="preserve"> "Об отдельных вопросах осуществления общественного контроля в Московской области", </w:t>
      </w:r>
      <w:hyperlink w:history="0" r:id="rId11" w:tooltip="Закон Московской области от 10.06.2024 N 92/2024-ОЗ &quot;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&quot; (принят постановлением Мособлдумы от 23.05.2024 N 20/85-П) {КонсультантПлюс}">
        <w:r>
          <w:rPr>
            <w:sz w:val="20"/>
            <w:color w:val="0000ff"/>
          </w:rPr>
          <w:t xml:space="preserve">N 92/2024-ОЗ</w:t>
        </w:r>
      </w:hyperlink>
      <w:r>
        <w:rPr>
          <w:sz w:val="20"/>
        </w:rPr>
        <w:t xml:space="preserve"> "Об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образования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2" w:tooltip="Приказ министра образования МО от 07.11.2014 N 5050 &quot;Об Общественном совете при Министерстве образования Московской области&quot; (вместе с &quot;Положением об Общественном совете при Министерстве образования Московской области&quot;)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министра образования Московской области от 07.11.2014 N 5050 "Об Общественном совете при Министерстве образования Московской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приказ министра образования Московской области от 29.06.2018 N 1882 "О внесении изменений в приказ министра образования Московской области от 07.11.2014 N 5050 "Об Общественном совете при Министерстве образования Московской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Управлению информационно-аналитической работы обеспечить официальное опубликование (размещение) настоящего приказа на официальном сайте Министерства образования Московской области в информационно-телекоммуникационной сети Интернет (</w:t>
      </w:r>
      <w:hyperlink w:history="0" r:id="rId13">
        <w:r>
          <w:rPr>
            <w:sz w:val="20"/>
            <w:color w:val="0000ff"/>
          </w:rPr>
          <w:t xml:space="preserve">www.mo.mosreg.ru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выполнением настоящего приказа возложить на заместителя министра образования Московской области Никитина Е.О.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 образования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И.В. Пильдес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министра образования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10 октября 2024 г. N ПР-154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ОБРАЗОВАНИЯ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компетенцию, порядок формирования и деятельности Общественного совета при Министерстве образования Московской области (далее - Общественный совет), который является постоянно действующим коллегиальным, консультативно-совещательным органом общественного контроля при Министерстве образования Московской области (далее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Общественный совет в своей деятельности руководствуется </w:t>
      </w:r>
      <w:hyperlink w:history="0" r:id="rId1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законодательными и иными нормативными правовыми актами Московской области, нормативными правовыми актами Министерства,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Общественный совет создается в целях повышения гласности и прозрачности деятельности Министерства, обеспечения взаимодействия Министерства с гражданами, некоммерческими организациями, иными органами 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Решения Общественного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Положение об Общественном совете утверждается распорядительным актом Министерства по согласованию с Общественной палатой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Задачи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Задачами деятельности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организация взаимодействия Министерства с гражданами, некоммерческими организациями, иными органами и организациями при обсуждении и выработке решений по вопросам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содействие Министерству в рассмотрении ключевых социально значимых вопросов и выработке решений по ним, в том числе при определении приоритетов в развитии и повышении качества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участие в обсуждении основных направлений развития системы образования в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содействие открытости и публичности деятельности образовательных организаций в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выдвижение и обсуждение общественных инициатив, связанных с деятельностью Министерства по вопросам развития системы образования в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участие в информировании граждан и организаций о деятельности Министерства, в том числе через средства массовой информации.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Полномочия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Общественный совет: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рассматривает проекты решений Министерства по вопросам стратегического развития системы образования в Московской области и вносит свои предложения по указанным решениям;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рассматривает инициативы граждан, некоммерческих организаций, иных организаций и вносит в Министерство предложения по их рассмотрению и реализации;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выявляет общественно значимые приоритеты развития образовательных организаций в Московской области и вносит в Министерство предложения по их реализации;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организует работу по привлечению граждан, некоммерческих организаций, иных организаций к обсуждению вопросов в сфере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участвует в работе координационных, совещательных, экспертных органов, созданных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 представлению министра образования Московской области рассматривает на своих заседаниях обращения граждан и организаций, поступающие в Министерство, касающиеся стратегических вопросов развития системы образования в Московской области, а также проблем системного характера с целью выработки конкретных предложений;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вносит в Министерство предложения по проведению социологических опросов и мониторинга по вопросам развития системы образования в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запрашивает в соответствии с законодательством Российской Федерации у органов государственной власти, органов местного самоуправления, государственных и муниципальных организаций, иных органов и организаций необходимую для осуществления своей деятельности информацию,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формирования состава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Общественный совет формируется Министерством на паритетной основе: половина состава Общественного совета формируется по представлению Министерства, половина состава Общественного совета - по представлению Общественной палаты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Общественный совет формируется на основе добровольного участия граждан в его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Количественный состав Общественного совета должен составлять не менее 10 и не более 16 человек.</w:t>
      </w:r>
    </w:p>
    <w:bookmarkStart w:id="69" w:name="P69"/>
    <w:bookmarkEnd w:id="6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Состав Общественного совета утверждается распорядительным актом Министерства на три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Министр образования Московской области по результатам проведения консультаций с общественными, профсоюзными, родительскими и педагогическими объединениями, научным сообществом и представителями подведомственных Министерству образовательных организаций, органов законодательной (исполнительной) власти и органов местного самоуправления Московской области определяет кандидатуры граждан Российской Федерации, проживающих и/или работающих на территории Московской области, и предлагает им войти в состав Общественного совета.</w:t>
      </w:r>
    </w:p>
    <w:bookmarkStart w:id="71" w:name="P71"/>
    <w:bookmarkEnd w:id="7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Граждане Российской Федерации, получившие предложение войти в состав Общественного совета (далее - кандидаты), письменно уведомляют министра образования Московской области о своем согласии либо отказе войти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согласии войти в состав Общественного совета кандидат представляет: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w:anchor="P178" w:tooltip="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кандидата на обработку персональных данных по форме согласно приложению 1 к настоящему Положению;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w:anchor="P226" w:tooltip="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кандидата на размещение персональных данных на официальном сайте Министерства по форме согласно приложению 2 к настоящему Положению;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биографическую </w:t>
      </w:r>
      <w:hyperlink w:history="0" w:anchor="P272" w:tooltip="БИОГРАФИЧЕСКАЯ СПРАВКА">
        <w:r>
          <w:rPr>
            <w:sz w:val="20"/>
            <w:color w:val="0000ff"/>
          </w:rPr>
          <w:t xml:space="preserve">справку</w:t>
        </w:r>
      </w:hyperlink>
      <w:r>
        <w:rPr>
          <w:sz w:val="20"/>
        </w:rPr>
        <w:t xml:space="preserve"> по форме согласно приложению 3 к настоящему Положению.</w:t>
      </w:r>
    </w:p>
    <w:bookmarkStart w:id="76" w:name="P76"/>
    <w:bookmarkEnd w:id="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Не могут быть членами Общественного совета лица, замещающие государственные должности Российской Федерации, государственные должности субъектов Российской Федерации, должности государственной гражданской службы Российской Федерации, государственной гражданской службы субъектов Российской Федерации, и лица, замещающие муниципальные должности, должности муниципальной службы, а также другие лица, которые в соответствии с Федеральным </w:t>
      </w:r>
      <w:hyperlink w:history="0" r:id="rId15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04.04.2005 N 32-ФЗ "Об Общественной палате Российской Федерации" не могут быть членами Общественной палаты Российской Федерации.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Документы, предусмотренные </w:t>
      </w:r>
      <w:hyperlink w:history="0" w:anchor="P71" w:tooltip="13. Граждане Российской Федерации, получившие предложение войти в состав Общественного совета (далее - кандидаты), письменно уведомляют министра образования Московской области о своем согласии либо отказе войти в состав Общественного совета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настоящего Положения (далее - документы), рассматриваются уполномоченным структурным подразделением Министерства в течение 14 рабочих дней со дня поступления указанных документов в Министерство в соответствии с </w:t>
      </w:r>
      <w:hyperlink w:history="0" w:anchor="P335" w:tooltip="КРИТЕРИИ">
        <w:r>
          <w:rPr>
            <w:sz w:val="20"/>
            <w:color w:val="0000ff"/>
          </w:rPr>
          <w:t xml:space="preserve">критериями</w:t>
        </w:r>
      </w:hyperlink>
      <w:r>
        <w:rPr>
          <w:sz w:val="20"/>
        </w:rPr>
        <w:t xml:space="preserve"> оценки кандидатов в члены Общественного совета при Министерстве, указанными в приложении 4 к настоящему Положению (далее - критерии оценки).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рассмотрения документов продлевается с учетом срока на устранение выявленных замечаний, предусмотренного </w:t>
      </w:r>
      <w:hyperlink w:history="0" w:anchor="P81" w:tooltip="1) в случае, если кандидатом не устранены замечания в течение 7 рабочих дней со дня информирования или невозможности информирования кандидата (отсутствие подтверждения получения кандидатом замечаний по представленным документам) в соответствии с пунктом 16 настоящего Положения;">
        <w:r>
          <w:rPr>
            <w:sz w:val="20"/>
            <w:color w:val="0000ff"/>
          </w:rPr>
          <w:t xml:space="preserve">подпунктом 1 пункта 17</w:t>
        </w:r>
      </w:hyperlink>
      <w:r>
        <w:rPr>
          <w:sz w:val="20"/>
        </w:rPr>
        <w:t xml:space="preserve"> настоящего Положения.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случае наличия ошибок, неполного указания сведений в документах или непредоставления кандидатом одного из предусмотренных </w:t>
      </w:r>
      <w:hyperlink w:history="0" w:anchor="P71" w:tooltip="13. Граждане Российской Федерации, получившие предложение войти в состав Общественного совета (далее - кандидаты), письменно уведомляют министра образования Московской области о своем согласии либо отказе войти в состав Общественного совета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документов уполномоченное структурное подразделение Министерства незамедлительно информирует об этом кандидата.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Документы рассмотрению не подлежат: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случае, если кандидатом не устранены замечания в течение 7 рабочих дней со дня информирования или невозможности информирования кандидата (отсутствие подтверждения получения кандидатом замечаний по представленным документам) в соответствии с </w:t>
      </w:r>
      <w:hyperlink w:history="0" w:anchor="P79" w:tooltip="16. В случае наличия ошибок, неполного указания сведений в документах или непредоставления кандидатом одного из предусмотренных пунктом 13 документов уполномоченное структурное подразделение Министерства незамедлительно информирует об этом кандидата.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случае, предусмотренном </w:t>
      </w:r>
      <w:hyperlink w:history="0" w:anchor="P76" w:tooltip="14. Не могут быть членами Общественного совета лица, замещающие государственные должности Российской Федерации, государственные должности субъектов Российской Федерации, должности государственной гражданской службы Российской Федерации, государственной гражданской службы субъектов Российской Федерации, и лица, замещающие муниципальные должности, должности муниципальной службы, а также другие лица, которые в соответствии с Федеральным законом от 04.04.2005 N 32-ФЗ &quot;Об Общественной палате Российской Федера...">
        <w:r>
          <w:rPr>
            <w:sz w:val="20"/>
            <w:color w:val="0000ff"/>
          </w:rPr>
          <w:t xml:space="preserve">пунктом 14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По результатам рассмотрения представленных документов уполномоченным структурным подразделением Министерства в соответствии с критериями оценки подготавливается аналитическая справка, которая содержит рекомендации по включению/невключению кандидата в состав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Аналитическая справка и документы представляются уполномоченным структурным подразделением Министерства министру образования Московской области для принятия решения в течение 3 рабочих дней со дня истечения срока, предусмотренного </w:t>
      </w:r>
      <w:hyperlink w:history="0" w:anchor="P77" w:tooltip="15. Документы, предусмотренные пунктом 13 настоящего Положения (далее - документы), рассматриваются уполномоченным структурным подразделением Министерства в течение 14 рабочих дней со дня поступления указанных документов в Министерство в соответствии с критериями оценки кандидатов в члены Общественного совета при Министерстве, указанными в приложении 4 к настоящему Положению (далее - критерии оценки).">
        <w:r>
          <w:rPr>
            <w:sz w:val="20"/>
            <w:color w:val="0000ff"/>
          </w:rPr>
          <w:t xml:space="preserve">пунктом 15</w:t>
        </w:r>
      </w:hyperlink>
      <w:r>
        <w:rPr>
          <w:sz w:val="20"/>
        </w:rPr>
        <w:t xml:space="preserve"> настоящего Положения.</w:t>
      </w:r>
    </w:p>
    <w:bookmarkStart w:id="85" w:name="P85"/>
    <w:bookmarkEnd w:id="8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Министр образования Московской области рассматривает аналитическую справку и документы в течение 14 рабочих дней и принимает решение: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включении в состав Общественного совета кандидатур, рекомендованных к включению в Общественный совет;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 отказе во включении в состав Общественного совета кандидатур, не рекомендованных к включению в Общественный совет.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В течение 7 рабочих дней со дня принятия решения, предусмотренного </w:t>
      </w:r>
      <w:hyperlink w:history="0" w:anchor="P85" w:tooltip="20. Министр образования Московской области рассматривает аналитическую справку и документы в течение 14 рабочих дней и принимает решение: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настоящего Положения, уполномоченное структурное подразделение Министерства обеспечивает: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издание распорядительного акта Министерства об утверждении состава Общественного совета (внесении изменений в состав Общественного совета);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уведомление кандидата о принятом решении в соответствии с </w:t>
      </w:r>
      <w:hyperlink w:history="0" w:anchor="P85" w:tooltip="20. Министр образования Московской области рассматривает аналитическую справку и документы в течение 14 рабочих дней и принимает решение: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Предусмотренный разделом IV настоящего Положения порядок отбора кандидатов в члены Общественного совета не применяется при включении в состав Общественного совета кандидатов, представленных Общественной палатой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Председатель и заместитель председателя Общественного совета избираются на его первом заседании из числа выдвинутых членами Общественного совета кандидатур открытым голосованием.</w:t>
      </w:r>
    </w:p>
    <w:bookmarkStart w:id="93" w:name="P93"/>
    <w:bookmarkEnd w:id="9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Член Общественного совета может быть исключен из состава Общественного совета по решению Общественного совета в случаях, если он не участвовал в его работе более одного года непрерывно, либо совершил действия, порочащие его честь и достоинство.</w:t>
      </w:r>
    </w:p>
    <w:bookmarkStart w:id="94" w:name="P94"/>
    <w:bookmarkEnd w:id="9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Полномочия члена Общественного совета прекращаются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истечения срока его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подачи им письменного заявления о выходе из состава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вступления в законную силу вынесенного в отношении его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признания его недееспособным, безвестно отсутствующим или умершим на основании решения суда, вступившего в законную силу.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В случае прекращения полномочий члена Общественного совета (его исключения из состава Общественного совета) в соответствии с </w:t>
      </w:r>
      <w:hyperlink w:history="0" w:anchor="P93" w:tooltip="24. Член Общественного совета может быть исключен из состава Общественного совета по решению Общественного совета в случаях, если он не участвовал в его работе более одного года непрерывно, либо совершил действия, порочащие его честь и достоинство.">
        <w:r>
          <w:rPr>
            <w:sz w:val="20"/>
            <w:color w:val="0000ff"/>
          </w:rPr>
          <w:t xml:space="preserve">пунктами 24</w:t>
        </w:r>
      </w:hyperlink>
      <w:r>
        <w:rPr>
          <w:sz w:val="20"/>
        </w:rPr>
        <w:t xml:space="preserve">, </w:t>
      </w:r>
      <w:hyperlink w:history="0" w:anchor="P94" w:tooltip="25. Полномочия члена Общественного совета прекращаются в случае:">
        <w:r>
          <w:rPr>
            <w:sz w:val="20"/>
            <w:color w:val="0000ff"/>
          </w:rPr>
          <w:t xml:space="preserve">25</w:t>
        </w:r>
      </w:hyperlink>
      <w:r>
        <w:rPr>
          <w:sz w:val="20"/>
        </w:rPr>
        <w:t xml:space="preserve"> настоящего Положения новый член Общественного совета включается в его состав в порядке, предусмотренном разделом IV настоящего Положения, в течение 45 дней со дня прекращения полномочий.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При прекращении полномочий члена Общественного совета (исключении члена Общественного совета), включенного в состав Общественного совета от Министерства, кандидатура нового члена Общественного совета к включению в состав Общественного совета предлагается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При прекращении полномочий члена Общественного совета (исключении члена Общественного совета), включенного в состав Общественного совета от Общественной палаты Московской области, кандидатура нового члена Общественного совета к включению в состав Общественного совета предлагается Общественной палатой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При внесении изменений в состав Общественного состава новый член включается в состав на срок, оставшийся до истечения срока, предусмотренного </w:t>
      </w:r>
      <w:hyperlink w:history="0" w:anchor="P69" w:tooltip="11. Состав Общественного совета утверждается распорядительным актом Министерства на три года.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За 2 месяца до истечения срока полномочий состава Общественного совета Министерство инициирует процедуру формирования нового состава Общественного совета, установленную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Министерство, Общественная палата Московской области вправе инициировать досрочное прекращение деятельности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Прекращение деятельности Общественного совета допускается в случае ликвидации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Прекращение деятельности Общественного совета осуществляется посредством принятия распорядительного акта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Права и обязанности председателя, заместителя</w:t>
      </w:r>
    </w:p>
    <w:p>
      <w:pPr>
        <w:pStyle w:val="2"/>
        <w:jc w:val="center"/>
      </w:pPr>
      <w:r>
        <w:rPr>
          <w:sz w:val="20"/>
        </w:rPr>
        <w:t xml:space="preserve">председателя, секретаря и членов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34. Председатель Общественного совета обязан: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определять приоритетные направления деятельности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утверждать план работы, повестку заседания и список лиц, приглашенных на заседание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организовывать работу Общественного совета и председательствовать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подписывать протоколы заседаний и другие документы, исходящие от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взаимодействовать с руководством Министерства по вопросам реализации решений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руководить работой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Председатель Общественного совета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вносить предложения министру образования Московской области по вопросу внесения изменений в состав Общественного совета и в настоящее Положение;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представлять Общественный совет при взаимодействии с гражданами, некоммерческими организациями, органами государственной власти, органами местного самоуправления, иными органами 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запрашивать в Министерстве, некоммерческих организациях, органах государственной власти, органах местного самоуправления, иных органах и организациях необходимую информацию и документы в рамках компетенции Общественного совета с учетом требований законодательства Российской Федерации об обеспечении конфиденциальности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Заместитель председателя Общественного совета обязан: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председательствовать на заседаниях Общественного совета в случае отсутствия председателя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обеспечивать организацию взаимодействия Общественного совета с гражданами, некоммерческими организациями, органами государственной власти, органами местного самоуправления, иными органами и организациями;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участвовать в организации работы Общественного совета и подготовке планов работы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Заместитель председателя Общественного совета вправе вносить предложения председателю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направленные на повышение эффективности деятельности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вопросам внесения изменений в состав Общественного совета и в настоящее Положение.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Члены Общественного совета обязаны: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участвовать в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участвовать в подготовке материалов к заседаниям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Члены Общественного совета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вносить предложения по формированию повестки заседаний Общественного совета и в план работы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предлагать кандидатуры гражданских служащих и иных лиц для участия в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высказывать особое мнение по вопросам, рассматриваемым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вносить предложения по вопросу формирования экспертных и рабочих групп, создаваемых Общественным советом, принимать участие в их работе.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Для организации работы по подготовке и проведению заседаний Общественного совета назначается секретарь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Секретарь Общественного совета назначается председательствующим на заседании Общественного совета лицом из числа присутствующих членов Общественного совета.</w:t>
      </w:r>
    </w:p>
    <w:bookmarkStart w:id="139" w:name="P139"/>
    <w:bookmarkEnd w:id="1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Секретарь Общественного совета обязан: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вести протоколы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уведомлять членов Общественного совета о дате и времени предстоящего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готовить проекты решений Общественного совета и иных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взаимодействовать со структурными подразделениями и подведомственными образовательными организациями Министерства по вопросам организационно-технического и информационного сопровождения деятельности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Секретарь Общественного совета вправе получать от председателя Общественного совета, заместителя председателя Общественного совета, членов общественного совета документацию и информацию, необходимую для выполнения обязанностей, предусмотренных </w:t>
      </w:r>
      <w:hyperlink w:history="0" w:anchor="P139" w:tooltip="41. Секретарь Общественного совета обязан:">
        <w:r>
          <w:rPr>
            <w:sz w:val="20"/>
            <w:color w:val="0000ff"/>
          </w:rPr>
          <w:t xml:space="preserve">пунктом 41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Порядок работы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43. Общественный совет осуществляет свою деятельность в соответствии с планом работы на очередной календарный год, согласованным с министром образования Московской области и утвержденным председателем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Общественный совет самостоятельно разрабатывает и утверждает Регламент своей работы.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Основной формой деятельности Общественного совета является заседание.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Заседания Общественного совета проводятся в очном или заочном формате, но не реже одного раза в год в соответствии с планом работы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Внеочередное заседание Общественного совета проводится: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решению председателя Общественного совета или лица, его замещающего, принимаемому по согласованию с министром образования Московской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решению министра образования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Члены Общественного совета лично участвуют в заседаниях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Заседание Общественного совета считается правомочным, если в нем участвуют не менее половины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Решения Общественного совета по вопросам, рассматриваемым на его заседаниях, принимаются открытым голосованием простым большинством голосов.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При равенстве голосов голос председательствующего на заседании Общественного совета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Члены Общественного совета, несогласные с решением Общественного совета, вправе изложить свое особое мнение, которое в обязательном порядке вносится в протокол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Решения, принятые на заседаниях Общественного совета, оформляются протоколами, копии которых представляются министру образования Московской области и всем членам Общественного совета в течение 7 рабочих дней со дня проведения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Министр образования Московской области, государственные гражданские служащие Министерства могут участвовать в заседаниях Общественного совета без права голоса. На заседания Общественного совета могут также приглашаться иные лица, не являющиеся членами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Заседания Общественного совета являются открытыми для представителей средств массовой информации за исключением случаев необходимости соблюдения требований законодательства Российской Федерации об обеспечении конфиденциальности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Общественный совет может создавать экспертные и рабочие группы по различным вопросам образования.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Информация о решениях, принятых Общественным советом, экспертными и рабочими группами Общественного совета, за исключением информации, являющейся в соответствии с законодательством Российской Федерации конфиденциальной, размещается на официальном сайте Министерства в сети Интернет не позднее чем через 10 рабочих дней после дня принятия указанных решений.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Организационно-техническое обеспечение деятельности Общественного совета осуществляет управление информационно аналитической работы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Положению 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образования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178" w:name="P178"/>
    <w:bookmarkEnd w:id="178"/>
    <w:p>
      <w:pPr>
        <w:pStyle w:val="0"/>
        <w:jc w:val="center"/>
      </w:pPr>
      <w:r>
        <w:rPr>
          <w:sz w:val="20"/>
        </w:rPr>
        <w:t xml:space="preserve">СОГЛАСИЕ</w:t>
      </w:r>
    </w:p>
    <w:p>
      <w:pPr>
        <w:pStyle w:val="0"/>
        <w:jc w:val="center"/>
      </w:pPr>
      <w:r>
        <w:rPr>
          <w:sz w:val="20"/>
        </w:rPr>
        <w:t xml:space="preserve">на обработку персональных данных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г. Красногорск                                 "___"______________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субъект персональных данных, 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(фамилия, имя, отчество кандидата полностью)</w:t>
      </w:r>
    </w:p>
    <w:p>
      <w:pPr>
        <w:pStyle w:val="1"/>
        <w:jc w:val="both"/>
      </w:pPr>
      <w:r>
        <w:rPr>
          <w:sz w:val="20"/>
        </w:rPr>
        <w:t xml:space="preserve">_________, серия ___________ N ___________ выдан __________________________</w:t>
      </w:r>
    </w:p>
    <w:p>
      <w:pPr>
        <w:pStyle w:val="1"/>
        <w:jc w:val="both"/>
      </w:pPr>
      <w:r>
        <w:rPr>
          <w:sz w:val="20"/>
        </w:rPr>
        <w:t xml:space="preserve">       (вид основного документа, удостоверяющего личность (паспорт)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(кем и когда выдан)</w:t>
      </w:r>
    </w:p>
    <w:p>
      <w:pPr>
        <w:pStyle w:val="1"/>
        <w:jc w:val="both"/>
      </w:pPr>
      <w:r>
        <w:rPr>
          <w:sz w:val="20"/>
        </w:rPr>
        <w:t xml:space="preserve">адрес регистрации: 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в  соответствии  со  </w:t>
      </w:r>
      <w:hyperlink w:history="0" r:id="rId16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Федерального закона от 27 июля 2006 года</w:t>
      </w:r>
    </w:p>
    <w:p>
      <w:pPr>
        <w:pStyle w:val="1"/>
        <w:jc w:val="both"/>
      </w:pPr>
      <w:r>
        <w:rPr>
          <w:sz w:val="20"/>
        </w:rPr>
        <w:t xml:space="preserve">N  152-ФЗ  "О  персональных  данных" принимаю решение о предоставлении моих</w:t>
      </w:r>
    </w:p>
    <w:p>
      <w:pPr>
        <w:pStyle w:val="1"/>
        <w:jc w:val="both"/>
      </w:pPr>
      <w:r>
        <w:rPr>
          <w:sz w:val="20"/>
        </w:rPr>
        <w:t xml:space="preserve">персональных данных и даю согласие на их обработку.</w:t>
      </w:r>
    </w:p>
    <w:p>
      <w:pPr>
        <w:pStyle w:val="0"/>
        <w:ind w:firstLine="540"/>
        <w:jc w:val="both"/>
      </w:pPr>
      <w:r>
        <w:rPr>
          <w:sz w:val="20"/>
        </w:rPr>
        <w:t xml:space="preserve">1. Наименование оператора, получающего согласие субъекта персональных данных: Министерство образования Московской области (Московская область, г. Красногорск, бульвар Строителей, д. 7).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Цель обработки персональных данных: участие в отборе для включения в состав Общественного совета при Министерстве образования Московской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Перечень персональных данных, на обработку которых дается согласие субъекта персональных данных: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фамилия, имя, отчество, дата и место рождения, гражданство;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образование (когда и какие образовательные учреждения закончил(а), номера дипломов, направление подготовки или специальность по диплому, квалификация по диплому);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выполняемая работа за последние 15 лет (включая военную службу, работу по совместительству, предпринимательскую деятельность и т.п.);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воинское и (или) специальное звание, классный чин правоохранительной службы (кем и когда присвоены);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государственные награды, иные награды и знаки отличия (кем награжден и когда);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регистрации и фактического проживания;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дата регистрации по месту жительства;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паспорт (серия, номер, кем и когда выдан);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номер телефона;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наличие (отсутствие) судимости.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Перечень действий с персональными данными, на совершение которых дается согласие: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обработка вышеуказанных персональных данных будет осуществляться путем смешанной обработки персональных данных неавтоматизированным и автоматизированным способом,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Настоящее согласие действует со дня его подписания до дня отзыва в письменной форме.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"____"_______________ 20__ года    ___________________/____________________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Положению 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образования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226" w:name="P226"/>
    <w:bookmarkEnd w:id="226"/>
    <w:p>
      <w:pPr>
        <w:pStyle w:val="0"/>
        <w:jc w:val="center"/>
      </w:pPr>
      <w:r>
        <w:rPr>
          <w:sz w:val="20"/>
        </w:rPr>
        <w:t xml:space="preserve">СОГЛАСИЕ</w:t>
      </w:r>
    </w:p>
    <w:p>
      <w:pPr>
        <w:pStyle w:val="0"/>
        <w:jc w:val="center"/>
      </w:pPr>
      <w:r>
        <w:rPr>
          <w:sz w:val="20"/>
        </w:rPr>
        <w:t xml:space="preserve">на размещение персональных данных на официальном сайте</w:t>
      </w:r>
    </w:p>
    <w:p>
      <w:pPr>
        <w:pStyle w:val="0"/>
        <w:jc w:val="center"/>
      </w:pPr>
      <w:r>
        <w:rPr>
          <w:sz w:val="20"/>
        </w:rPr>
        <w:t xml:space="preserve">Министерства образования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г. Красногорск                                 "___"______________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субъект персональных данных, 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(фамилия, имя, отчество кандидата полностью)</w:t>
      </w:r>
    </w:p>
    <w:p>
      <w:pPr>
        <w:pStyle w:val="1"/>
        <w:jc w:val="both"/>
      </w:pPr>
      <w:r>
        <w:rPr>
          <w:sz w:val="20"/>
        </w:rPr>
        <w:t xml:space="preserve">_________, серия ___________ N ___________ выдан __________________________</w:t>
      </w:r>
    </w:p>
    <w:p>
      <w:pPr>
        <w:pStyle w:val="1"/>
        <w:jc w:val="both"/>
      </w:pPr>
      <w:r>
        <w:rPr>
          <w:sz w:val="20"/>
        </w:rPr>
        <w:t xml:space="preserve">       (вид основного документа, удостоверяющего личность (паспорт)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(кем и когда выдан)</w:t>
      </w:r>
    </w:p>
    <w:p>
      <w:pPr>
        <w:pStyle w:val="1"/>
        <w:jc w:val="both"/>
      </w:pPr>
      <w:r>
        <w:rPr>
          <w:sz w:val="20"/>
        </w:rPr>
        <w:t xml:space="preserve">адрес регистрации: 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в  соответствии  со  </w:t>
      </w:r>
      <w:hyperlink w:history="0" r:id="rId17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статьей  9</w:t>
        </w:r>
      </w:hyperlink>
      <w:r>
        <w:rPr>
          <w:sz w:val="20"/>
        </w:rPr>
        <w:t xml:space="preserve">  Федерального  закона  от 27 июля 2006 года</w:t>
      </w:r>
    </w:p>
    <w:p>
      <w:pPr>
        <w:pStyle w:val="1"/>
        <w:jc w:val="both"/>
      </w:pPr>
      <w:r>
        <w:rPr>
          <w:sz w:val="20"/>
        </w:rPr>
        <w:t xml:space="preserve">N  152-ФЗ  "О  персональных данных", принимаю решение о предоставлении моих</w:t>
      </w:r>
    </w:p>
    <w:p>
      <w:pPr>
        <w:pStyle w:val="1"/>
        <w:jc w:val="both"/>
      </w:pPr>
      <w:r>
        <w:rPr>
          <w:sz w:val="20"/>
        </w:rPr>
        <w:t xml:space="preserve">персональных данных и даю согласие на их обработку.</w:t>
      </w:r>
    </w:p>
    <w:p>
      <w:pPr>
        <w:pStyle w:val="0"/>
        <w:ind w:firstLine="540"/>
        <w:jc w:val="both"/>
      </w:pPr>
      <w:r>
        <w:rPr>
          <w:sz w:val="20"/>
        </w:rPr>
        <w:t xml:space="preserve">1. Наименование оператора, получающего согласие субъекта персональных данных: Министерство образования Московской области (Московская область, г. Красногорск, бульвар Строителей, д. 7, ИНН: 7706009270, ОГРН: 1027739119121).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Информационный ресурс оператора, посредством которого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  <w:hyperlink w:history="0" r:id="rId18">
        <w:r>
          <w:rPr>
            <w:sz w:val="20"/>
            <w:color w:val="0000ff"/>
          </w:rPr>
          <w:t xml:space="preserve">https://mo.mosreg.ru/dokumenty/ministerstvo/obschestvennyy-sovet-pri-ministerstve-obrazov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Цель обработки персональных данных: информационное обеспечение, перевод персональных данных в общедоступные информационные источники - предоставление доступа неограниченного круга лиц к указанным ниже персональным данным.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Перечень персональных данных, на обработку которых дается согласие субъекта персональных данных, а также в отношении которых дается согласие на их перевод в общедоступные источники персональных данных: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фамилия, имя, отчество;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дата рождения;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фотографическое изображение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образование (направление подготовки или специальность по диплому, квалификация по диплому);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послевузовское профессиональное образование (наименование образовательного или научного учреждения), ученая степень, ученое звание;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выполняемая работа за последние 15 лет (включая военную службу, работу по совместительству, предпринимательскую деятельность и т.п.);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государственные награды, иные награды и знаки отличия (кем награжден и когда);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Перечень действий с персональными данными, на совершение которых дается согласие: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обработка вышеуказанных персональных данных будет осуществляться путем смешанной обработки персональных данных неавтоматизированным и автоматизированным способом,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Настоящее согласие действует со дня его подписания до дня отзыва в письменной форме.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"____"_______________ 20__ года    ___________________/____________________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Положению 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образования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272" w:name="P272"/>
    <w:bookmarkEnd w:id="272"/>
    <w:p>
      <w:pPr>
        <w:pStyle w:val="0"/>
        <w:jc w:val="center"/>
      </w:pPr>
      <w:r>
        <w:rPr>
          <w:sz w:val="20"/>
        </w:rPr>
        <w:t xml:space="preserve">БИОГРАФИЧЕСКАЯ СПРАВКА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Фотография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center"/>
      </w:pPr>
      <w:r>
        <w:rPr>
          <w:sz w:val="20"/>
        </w:rPr>
        <w:t xml:space="preserve">Фамилия, имя, отчество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95"/>
        <w:gridCol w:w="4252"/>
      </w:tblGrid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Место рождения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Гражданство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Сведения об образовании (окончил (когда, что) с указанием специальности по образованию).</w:t>
            </w:r>
          </w:p>
          <w:p>
            <w:pPr>
              <w:pStyle w:val="0"/>
            </w:pPr>
            <w:r>
              <w:rPr>
                <w:sz w:val="20"/>
              </w:rPr>
              <w:t xml:space="preserve">Ученая степень (при наличии)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Ученое звание (при наличии)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Семейное положение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Адрес регистрации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Адрес проживания (фактический)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Контактный телефон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795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Электронная почта</w:t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center"/>
      </w:pPr>
      <w:r>
        <w:rPr>
          <w:sz w:val="20"/>
        </w:rPr>
        <w:t xml:space="preserve">Трудовая деятельность</w:t>
      </w:r>
    </w:p>
    <w:p>
      <w:pPr>
        <w:pStyle w:val="0"/>
        <w:jc w:val="center"/>
      </w:pPr>
      <w:r>
        <w:rPr>
          <w:sz w:val="20"/>
        </w:rPr>
        <w:t xml:space="preserve">(за последние 15 лет)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3061"/>
        <w:gridCol w:w="3662"/>
      </w:tblGrid>
      <w:tr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Период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работы (наименование организации), должность</w:t>
            </w:r>
          </w:p>
        </w:tc>
        <w:tc>
          <w:tcPr>
            <w:tcW w:w="3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Примечание</w:t>
            </w:r>
          </w:p>
        </w:tc>
      </w:tr>
      <w:tr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662" w:type="dxa"/>
          </w:tcPr>
          <w:p>
            <w:pPr>
              <w:pStyle w:val="0"/>
            </w:pPr>
            <w:r>
              <w:rPr>
                <w:sz w:val="20"/>
              </w:rPr>
              <w:t xml:space="preserve">Указывается опыт руководства коллективом, основные достижения, полученные навыки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center"/>
      </w:pPr>
      <w:r>
        <w:rPr>
          <w:sz w:val="20"/>
        </w:rPr>
        <w:t xml:space="preserve">Общественная деятельность</w:t>
      </w:r>
    </w:p>
    <w:p>
      <w:pPr>
        <w:pStyle w:val="0"/>
        <w:jc w:val="center"/>
      </w:pPr>
      <w:r>
        <w:rPr>
          <w:sz w:val="20"/>
        </w:rPr>
        <w:t xml:space="preserve">(за последние 15 лет)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1928"/>
        <w:gridCol w:w="2390"/>
        <w:gridCol w:w="2861"/>
      </w:tblGrid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начала осуществления деятельности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окончания осуществления деятельности</w:t>
            </w:r>
          </w:p>
        </w:tc>
        <w:tc>
          <w:tcPr>
            <w:tcW w:w="23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организации</w:t>
            </w:r>
          </w:p>
        </w:tc>
        <w:tc>
          <w:tcPr>
            <w:tcW w:w="28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Примечание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9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61" w:type="dxa"/>
          </w:tcPr>
          <w:p>
            <w:pPr>
              <w:pStyle w:val="0"/>
            </w:pPr>
            <w:r>
              <w:rPr>
                <w:sz w:val="20"/>
              </w:rPr>
              <w:t xml:space="preserve">Указываются основные направления деятельности и результат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Подпись кандидата, расшифровка подписи, дата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4</w:t>
      </w:r>
    </w:p>
    <w:p>
      <w:pPr>
        <w:pStyle w:val="0"/>
        <w:jc w:val="right"/>
      </w:pPr>
      <w:r>
        <w:rPr>
          <w:sz w:val="20"/>
        </w:rPr>
        <w:t xml:space="preserve">к Положению 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образования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335" w:name="P335"/>
    <w:bookmarkEnd w:id="335"/>
    <w:p>
      <w:pPr>
        <w:pStyle w:val="0"/>
        <w:jc w:val="center"/>
      </w:pPr>
      <w:r>
        <w:rPr>
          <w:sz w:val="20"/>
        </w:rPr>
        <w:t xml:space="preserve">КРИТЕРИИ</w:t>
      </w:r>
    </w:p>
    <w:p>
      <w:pPr>
        <w:pStyle w:val="0"/>
        <w:jc w:val="center"/>
      </w:pPr>
      <w:r>
        <w:rPr>
          <w:sz w:val="20"/>
        </w:rPr>
        <w:t xml:space="preserve">ОЦЕНКИ КАНДИДАТОВ В ЧЛЕНЫ ОБЩЕСТВЕННОГО СОВЕТА</w:t>
      </w:r>
    </w:p>
    <w:p>
      <w:pPr>
        <w:pStyle w:val="0"/>
        <w:jc w:val="center"/>
      </w:pPr>
      <w:r>
        <w:rPr>
          <w:sz w:val="20"/>
        </w:rPr>
        <w:t xml:space="preserve">ПРИ МИНИСТЕРСТВЕ ОБРАЗОВАНИЯ МОСКОВСКОЙ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2154"/>
        <w:gridCol w:w="1306"/>
        <w:gridCol w:w="1814"/>
        <w:gridCol w:w="1757"/>
        <w:gridCol w:w="1474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Критерий</w:t>
            </w:r>
          </w:p>
        </w:tc>
        <w:tc>
          <w:tcPr>
            <w:gridSpan w:val="4"/>
            <w:tcW w:w="63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Оценочная шкала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Государственные награды Российской Федерации, виды поощрения Президента Российской Федерации</w:t>
            </w:r>
          </w:p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Медали, ордена, высшие звания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Знаки отличия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Почетные звания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Не имеется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3 балла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2 балла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1 балл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0 баллов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Награды Московской области, знаки отличия Губернатора Московской области</w:t>
            </w:r>
          </w:p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Медали, знаки, звания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Знаки отличия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Почетные звания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Не имеется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3 балла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2 балла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1 балл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0 баллов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Образование</w:t>
            </w:r>
          </w:p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Ученая степень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Высшее (магистратура, специалитет)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Высшее (бакалавриат)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Среднее профессиональное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4 балла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3 балла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2 балла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1 балл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Опыт работы в сфере образования</w:t>
            </w:r>
          </w:p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Более 15 лет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От 10 до 15 лет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От 5 до 10 лет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От 0 до 5 лет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4 балла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3 балла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2 балла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1 балл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Опыт общественной деятельности</w:t>
            </w:r>
          </w:p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Более 15 лет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От 10 до 15 лет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От 5 до 10 лет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От 0 до 5 лет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6" w:type="dxa"/>
          </w:tcPr>
          <w:p>
            <w:pPr>
              <w:pStyle w:val="0"/>
            </w:pPr>
            <w:r>
              <w:rPr>
                <w:sz w:val="20"/>
              </w:rPr>
              <w:t xml:space="preserve">4 балла</w:t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3 балла</w:t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  <w:t xml:space="preserve">2 балла</w:t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  <w:t xml:space="preserve">0 баллов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0-3 баллов - кандидатура не рекомендуется к включению;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4-18 баллов - кандидатура рекомендуется к включению.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министра образования МО от 10.10.2024 N ПР-154</w:t>
            <w:br/>
            <w:t>"Об Общественном совете при Министерстве образования Московской об...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49631" TargetMode = "External"/>
	<Relationship Id="rId8" Type="http://schemas.openxmlformats.org/officeDocument/2006/relationships/hyperlink" Target="https://login.consultant.ru/link/?req=doc&amp;base=LAW&amp;n=466000" TargetMode = "External"/>
	<Relationship Id="rId9" Type="http://schemas.openxmlformats.org/officeDocument/2006/relationships/hyperlink" Target="https://login.consultant.ru/link/?req=doc&amp;base=LAW&amp;n=470336" TargetMode = "External"/>
	<Relationship Id="rId10" Type="http://schemas.openxmlformats.org/officeDocument/2006/relationships/hyperlink" Target="https://login.consultant.ru/link/?req=doc&amp;base=MOB&amp;n=407486" TargetMode = "External"/>
	<Relationship Id="rId11" Type="http://schemas.openxmlformats.org/officeDocument/2006/relationships/hyperlink" Target="https://login.consultant.ru/link/?req=doc&amp;base=MOB&amp;n=407400" TargetMode = "External"/>
	<Relationship Id="rId12" Type="http://schemas.openxmlformats.org/officeDocument/2006/relationships/hyperlink" Target="https://login.consultant.ru/link/?req=doc&amp;base=MOB&amp;n=205911" TargetMode = "External"/>
	<Relationship Id="rId13" Type="http://schemas.openxmlformats.org/officeDocument/2006/relationships/hyperlink" Target="www.mo.mosreg.ru" TargetMode = "External"/>
	<Relationship Id="rId14" Type="http://schemas.openxmlformats.org/officeDocument/2006/relationships/hyperlink" Target="https://login.consultant.ru/link/?req=doc&amp;base=LAW&amp;n=2875" TargetMode = "External"/>
	<Relationship Id="rId15" Type="http://schemas.openxmlformats.org/officeDocument/2006/relationships/hyperlink" Target="https://login.consultant.ru/link/?req=doc&amp;base=LAW&amp;n=449631" TargetMode = "External"/>
	<Relationship Id="rId16" Type="http://schemas.openxmlformats.org/officeDocument/2006/relationships/hyperlink" Target="https://login.consultant.ru/link/?req=doc&amp;base=LAW&amp;n=482686&amp;dst=100278" TargetMode = "External"/>
	<Relationship Id="rId17" Type="http://schemas.openxmlformats.org/officeDocument/2006/relationships/hyperlink" Target="https://login.consultant.ru/link/?req=doc&amp;base=LAW&amp;n=482686&amp;dst=100278" TargetMode = "External"/>
	<Relationship Id="rId18" Type="http://schemas.openxmlformats.org/officeDocument/2006/relationships/hyperlink" Target="https://mo.mosreg.ru/dokumenty/ministerstvo/obschestvennyy-sovet-pri-ministerstve-obrazov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министра образования МО от 10.10.2024 N ПР-154
"Об Общественном совете при Министерстве образования Московской области"
(вместе с "Положением об Общественном совете при Министерстве образования Московской области")</dc:title>
  <dcterms:created xsi:type="dcterms:W3CDTF">2024-12-22T12:12:29Z</dcterms:created>
</cp:coreProperties>
</file>