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Минтера МО от 25.01.2024 N 1</w:t>
              <w:br/>
              <w:t xml:space="preserve">"Объявление о проведении конкурсного отбора проектов инициативного бюджетирования в Московской области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ТЕРРИТОРИАЛЬНОЙ ПОЛИТИКИ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января 2024 г. N 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ОБЪЯВЛЕНИЕ О ПРОВЕДЕНИИ КОНКУРСНОГО ОТБОРА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МОСКОВСКОЙ ОБЛАСТИ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Московской области от 19.10.2018 N 170/2018-ОЗ (ред. от 05.03.2020) &quot;О развитии инициативного бюджетирования в Московской области&quot; (принят постановлением Мособлдумы от 04.10.2018 N 8/62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170/2018-ОЗ "О развитии инициативного бюджетирования в Московской области", </w:t>
      </w:r>
      <w:hyperlink w:history="0" r:id="rId8" w:tooltip="Постановление Правительства МО от 17.12.2019 N 992/44 (ред. от 07.08.2023) &quot;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&quot; (вместе с &quot;Порядком проведения конкурсного отбора проектов инициативного бюджетирования в Московской области&quot;, &quot;Положением о Московской областной конкурсной комиссии по проведению конку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Московской области от 17.12.2019 N 992/44 "Об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Объявить проведение конкурсного отбора проектов инициативного бюджетирования в Московской области в 2024 году, определить даты приема проектов и документов для участия в этапах 1 и 2 конкурсного отбора проектов инициативного бюджетирования и адрес, по которому направляются проект и документы, согласно </w:t>
      </w:r>
      <w:hyperlink w:history="0" w:anchor="P29" w:tooltip="ОБЪЯВ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на официальном сайте в информационно-телекоммуникационной сети Интернет по адресу: </w:t>
      </w:r>
      <w:r>
        <w:rPr>
          <w:sz w:val="20"/>
        </w:rPr>
        <w:t xml:space="preserve">https://minter.mosreg.ru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Московской области</w:t>
      </w:r>
    </w:p>
    <w:p>
      <w:pPr>
        <w:pStyle w:val="0"/>
        <w:jc w:val="right"/>
      </w:pPr>
      <w:r>
        <w:rPr>
          <w:sz w:val="20"/>
        </w:rPr>
        <w:t xml:space="preserve">Ю.М. Губанова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Министерства</w:t>
      </w:r>
    </w:p>
    <w:p>
      <w:pPr>
        <w:pStyle w:val="0"/>
        <w:jc w:val="right"/>
      </w:pPr>
      <w:r>
        <w:rPr>
          <w:sz w:val="20"/>
        </w:rPr>
        <w:t xml:space="preserve">территориальной политики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25 января 2024 г. N 1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ОБЪЯВЛЕНИЕ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КОНКУРСНОГО ОТБОРА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МОСКОВСКОЙ ОБЛАСТИ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территориальной политики Московской области объявляет о проведении конкурсного отбора проектов инициативного бюджетирования в Московской области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Дата начала и окончания срока приема проектов для участия в этапе 1 конкурсного отбора (муниципальном конкурсном отборе):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проектов - 15.02.2024;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срока приема проектов - 28.02.2024.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проектов для участия в этапе 1 конкурсного отбора осуществляется путем их размещения на Интернет-портале в информационно-коммуникационной сети Интернет по адресу: https://vote.vmeste.mosreg.ru/narodniy_budjet.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После окончания приема проектов для участия в этапе 1 конкурсного отбора (муниципального конкурсного отбора) проводится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Голосование жителей городского округа Московской области за проект осуществляется на Интернет-портале, размещенном в информационно-коммуникационной сети Интернет по адресу: https://vote.vmeste.mosreg.ru/narodniy_budjet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голосования - 29.02.2024;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голосования - 10.03.2024.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Дата начала и окончания срока приема проектов и документов для участия в этапе 2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проектов и документов - 11.03.2024;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срока приема проектов и документов - 01.04.2024.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и документы для участия в этапе 2 конкурсного отбора предоставляются в соответствии с </w:t>
      </w:r>
      <w:hyperlink w:history="0" r:id="rId9" w:tooltip="Постановление Правительства МО от 17.12.2019 N 992/44 (ред. от 07.08.2023) &quot;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&quot; (вместе с &quot;Порядком проведения конкурсного отбора проектов инициативного бюджетирования в Московской области&quot;, &quot;Положением о Московской областной конкурсной комиссии по проведению конкур {КонсультантПлюс}">
        <w:r>
          <w:rPr>
            <w:sz w:val="20"/>
            <w:color w:val="0000ff"/>
          </w:rPr>
          <w:t xml:space="preserve">пп. 20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МО от 17.12.2019 N 992/44 (ред. от 07.08.2023) &quot;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&quot; (вместе с &quot;Порядком проведения конкурсного отбора проектов инициативного бюджетирования в Московской области&quot;, &quot;Положением о Московской областной конкурсной комиссии по проведению конкур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Порядка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от 17.12.2019 N 992/44 (далее - Порядок) и по </w:t>
      </w:r>
      <w:hyperlink w:history="0" r:id="rId11" w:tooltip="Постановление Правительства МО от 17.12.2019 N 992/44 (ред. от 07.08.2023) &quot;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&quot; (вместе с &quot;Порядком проведения конкурсного отбора проектов инициативного бюджетирования в Московской области&quot;, &quot;Положением о Московской областной конкурсной комиссии по проведению конкур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приложением 2 к указанному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проектов и документов для участия в этапе 2 конкурсного отбора осуществляется Министерством территориальной политики Московской области в электронной форме по адресу электронной почты: mtp@mosreg.ru, а также на бумажном носителе по адресу: г. Москва, ул. Кулакова, д. 20, стр. 1, 8 этаж, 14 кабинет.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Минтера МО от 25.01.2024 N 1</w:t>
            <w:br/>
            <w:t>"Объявление о проведении конкурсного отбора проектов инициативного бюджетирова...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OB&amp;n=309201" TargetMode = "External"/>
	<Relationship Id="rId8" Type="http://schemas.openxmlformats.org/officeDocument/2006/relationships/hyperlink" Target="https://login.consultant.ru/link/?req=doc&amp;base=MOB&amp;n=386165" TargetMode = "External"/>
	<Relationship Id="rId9" Type="http://schemas.openxmlformats.org/officeDocument/2006/relationships/hyperlink" Target="https://login.consultant.ru/link/?req=doc&amp;base=MOB&amp;n=386165&amp;dst=101014" TargetMode = "External"/>
	<Relationship Id="rId10" Type="http://schemas.openxmlformats.org/officeDocument/2006/relationships/hyperlink" Target="https://login.consultant.ru/link/?req=doc&amp;base=MOB&amp;n=386165&amp;dst=101026" TargetMode = "External"/>
	<Relationship Id="rId11" Type="http://schemas.openxmlformats.org/officeDocument/2006/relationships/hyperlink" Target="https://login.consultant.ru/link/?req=doc&amp;base=MOB&amp;n=386165&amp;dst=1012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Минтера МО от 25.01.2024 N 1
"Объявление о проведении конкурсного отбора проектов инициативного бюджетирования в Московской области в 2024 году"</dc:title>
  <dcterms:created xsi:type="dcterms:W3CDTF">2024-06-16T17:30:12Z</dcterms:created>
</cp:coreProperties>
</file>