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Минчистоты МО от 11.10.2024 N 251-Р</w:t>
              <w:br/>
              <w:t xml:space="preserve">"О создании Общественного совета при Министерстве по содержанию территорий и государственному жилищному надзору Московской области"</w:t>
              <w:br/>
              <w:t xml:space="preserve">(вместе с "Положением об Общественном совете при Министерстве по содержанию территорий и государственному жилищному надзору Московской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22.12.2024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ПО СОДЕРЖАНИЮ ТЕРРИТОРИЙ И ГОСУДАРСТВЕННОМУ</w:t>
      </w:r>
    </w:p>
    <w:p>
      <w:pPr>
        <w:pStyle w:val="2"/>
        <w:jc w:val="center"/>
      </w:pPr>
      <w:r>
        <w:rPr>
          <w:sz w:val="20"/>
        </w:rPr>
        <w:t xml:space="preserve">ЖИЛИЩНОМУ НАДЗОРУ МОСКОВСКОЙ ОБЛАСТИ</w:t>
      </w:r>
    </w:p>
    <w:p>
      <w:pPr>
        <w:pStyle w:val="2"/>
        <w:jc w:val="both"/>
      </w:pPr>
      <w:r>
        <w:rPr>
          <w:sz w:val="20"/>
        </w:rPr>
      </w:r>
    </w:p>
    <w:p>
      <w:pPr>
        <w:pStyle w:val="2"/>
        <w:jc w:val="center"/>
      </w:pPr>
      <w:r>
        <w:rPr>
          <w:sz w:val="20"/>
        </w:rPr>
        <w:t xml:space="preserve">РАСПОРЯЖЕНИЕ</w:t>
      </w:r>
    </w:p>
    <w:p>
      <w:pPr>
        <w:pStyle w:val="2"/>
        <w:jc w:val="center"/>
      </w:pPr>
      <w:r>
        <w:rPr>
          <w:sz w:val="20"/>
        </w:rPr>
        <w:t xml:space="preserve">от 11 октября 2024 г. N 251-Р</w:t>
      </w:r>
    </w:p>
    <w:p>
      <w:pPr>
        <w:pStyle w:val="2"/>
        <w:jc w:val="both"/>
      </w:pPr>
      <w:r>
        <w:rPr>
          <w:sz w:val="20"/>
        </w:rPr>
      </w:r>
    </w:p>
    <w:p>
      <w:pPr>
        <w:pStyle w:val="2"/>
        <w:jc w:val="center"/>
      </w:pPr>
      <w:r>
        <w:rPr>
          <w:sz w:val="20"/>
        </w:rPr>
        <w:t xml:space="preserve">О СОЗДАНИИ ОБЩЕСТВЕННОГО СОВЕТА ПРИ МИНИСТЕРСТВЕ</w:t>
      </w:r>
    </w:p>
    <w:p>
      <w:pPr>
        <w:pStyle w:val="2"/>
        <w:jc w:val="center"/>
      </w:pPr>
      <w:r>
        <w:rPr>
          <w:sz w:val="20"/>
        </w:rPr>
        <w:t xml:space="preserve">ПО СОДЕРЖАНИЮ ТЕРРИТОРИЙ И ГОСУДАРСТВЕННОМУ ЖИЛИЩНОМУ</w:t>
      </w:r>
    </w:p>
    <w:p>
      <w:pPr>
        <w:pStyle w:val="2"/>
        <w:jc w:val="center"/>
      </w:pPr>
      <w:r>
        <w:rPr>
          <w:sz w:val="20"/>
        </w:rPr>
        <w:t xml:space="preserve">НАДЗОРУ МОСКОВСКОЙ ОБЛАСТИ</w:t>
      </w:r>
    </w:p>
    <w:p>
      <w:pPr>
        <w:pStyle w:val="0"/>
        <w:jc w:val="both"/>
      </w:pPr>
      <w:r>
        <w:rPr>
          <w:sz w:val="20"/>
        </w:rPr>
      </w:r>
    </w:p>
    <w:p>
      <w:pPr>
        <w:pStyle w:val="0"/>
        <w:ind w:firstLine="540"/>
        <w:jc w:val="both"/>
      </w:pPr>
      <w:r>
        <w:rPr>
          <w:sz w:val="20"/>
        </w:rPr>
        <w:t xml:space="preserve">В соответствии с Федеральным </w:t>
      </w:r>
      <w:hyperlink w:history="0" r:id="rId7"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w:t>
      </w:r>
      <w:hyperlink w:history="0" r:id="rId8" w:tooltip="Закон Московской области от 22.07.2015 N 130/2015-ОЗ (ред. от 10.06.2024) &quot;Об отдельных вопросах осуществления общественного контроля в Московской области&quot; (принят постановлением Мособлдумы от 09.07.2015 N 6/135-П) {КонсультантПлюс}">
        <w:r>
          <w:rPr>
            <w:sz w:val="20"/>
            <w:color w:val="0000ff"/>
          </w:rPr>
          <w:t xml:space="preserve">Законом</w:t>
        </w:r>
      </w:hyperlink>
      <w:r>
        <w:rPr>
          <w:sz w:val="20"/>
        </w:rPr>
        <w:t xml:space="preserve"> Московской области N 130/2015-ОЗ "Об отдельных вопросах осуществления общественного контроля в Московской области" и </w:t>
      </w:r>
      <w:hyperlink w:history="0" r:id="rId9" w:tooltip="Закон Московской области от 10.06.2024 N 92/2024-ОЗ &quot;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quot; (принят постановлением Мособлдумы от 23.05.2024 N 20/85-П) {КонсультантПлюс}">
        <w:r>
          <w:rPr>
            <w:sz w:val="20"/>
            <w:color w:val="0000ff"/>
          </w:rPr>
          <w:t xml:space="preserve">Законом</w:t>
        </w:r>
      </w:hyperlink>
      <w:r>
        <w:rPr>
          <w:sz w:val="20"/>
        </w:rPr>
        <w:t xml:space="preserve"> Московской области N 92/2024-ОЗ "Об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w:t>
      </w:r>
    </w:p>
    <w:p>
      <w:pPr>
        <w:pStyle w:val="0"/>
        <w:spacing w:before="200" w:line-rule="auto"/>
        <w:ind w:firstLine="540"/>
        <w:jc w:val="both"/>
      </w:pPr>
      <w:r>
        <w:rPr>
          <w:sz w:val="20"/>
        </w:rPr>
        <w:t xml:space="preserve">1. Создать Общественный совет при Министерстве по содержанию территорий и государственному жилищному надзору Московской области.</w:t>
      </w:r>
    </w:p>
    <w:p>
      <w:pPr>
        <w:pStyle w:val="0"/>
        <w:spacing w:before="200" w:line-rule="auto"/>
        <w:ind w:firstLine="540"/>
        <w:jc w:val="both"/>
      </w:pPr>
      <w:r>
        <w:rPr>
          <w:sz w:val="20"/>
        </w:rPr>
        <w:t xml:space="preserve">2. Утвердить прилагаемое </w:t>
      </w:r>
      <w:hyperlink w:history="0" w:anchor="P35" w:tooltip="ПОЛОЖЕНИЕ">
        <w:r>
          <w:rPr>
            <w:sz w:val="20"/>
            <w:color w:val="0000ff"/>
          </w:rPr>
          <w:t xml:space="preserve">Положение</w:t>
        </w:r>
      </w:hyperlink>
      <w:r>
        <w:rPr>
          <w:sz w:val="20"/>
        </w:rPr>
        <w:t xml:space="preserve"> об Общественном совете при Министерстве по содержанию территорий и государственному жилищному надзору Московской области.</w:t>
      </w:r>
    </w:p>
    <w:p>
      <w:pPr>
        <w:pStyle w:val="0"/>
        <w:spacing w:before="200" w:line-rule="auto"/>
        <w:ind w:firstLine="540"/>
        <w:jc w:val="both"/>
      </w:pPr>
      <w:r>
        <w:rPr>
          <w:sz w:val="20"/>
        </w:rPr>
        <w:t xml:space="preserve">3. Сектору внешних информационных коммуникаций Министерства по содержанию территорий и государственному жилищному надзору Московской области обеспечить размещение (опубликование) настоящего приказа на официальном сайте Министерства по содержанию территорий и государственному жилищному надзору Московской области в информационно-телекоммуникационной сети Интернет.</w:t>
      </w:r>
    </w:p>
    <w:p>
      <w:pPr>
        <w:pStyle w:val="0"/>
        <w:spacing w:before="200" w:line-rule="auto"/>
        <w:ind w:firstLine="540"/>
        <w:jc w:val="both"/>
      </w:pPr>
      <w:r>
        <w:rPr>
          <w:sz w:val="20"/>
        </w:rPr>
        <w:t xml:space="preserve">4. Контроль за выполнением настоящего распоряжения возложить на заместителя министра по содержанию территорий и государственному жилищному надзору Московской области - заместителя главного государственного жилищного инспектора Московской области, заместителя главного государственного административно-технического инспектора Московской области Викулову С.К.</w:t>
      </w:r>
    </w:p>
    <w:p>
      <w:pPr>
        <w:pStyle w:val="0"/>
        <w:jc w:val="both"/>
      </w:pPr>
      <w:r>
        <w:rPr>
          <w:sz w:val="20"/>
        </w:rPr>
      </w:r>
    </w:p>
    <w:p>
      <w:pPr>
        <w:pStyle w:val="0"/>
        <w:jc w:val="right"/>
      </w:pPr>
      <w:r>
        <w:rPr>
          <w:sz w:val="20"/>
        </w:rPr>
        <w:t xml:space="preserve">Заместитель Председателя</w:t>
      </w:r>
    </w:p>
    <w:p>
      <w:pPr>
        <w:pStyle w:val="0"/>
        <w:jc w:val="right"/>
      </w:pPr>
      <w:r>
        <w:rPr>
          <w:sz w:val="20"/>
        </w:rPr>
        <w:t xml:space="preserve">Правительства Московской области -</w:t>
      </w:r>
    </w:p>
    <w:p>
      <w:pPr>
        <w:pStyle w:val="0"/>
        <w:jc w:val="right"/>
      </w:pPr>
      <w:r>
        <w:rPr>
          <w:sz w:val="20"/>
        </w:rPr>
        <w:t xml:space="preserve">министр по содержанию территорий</w:t>
      </w:r>
    </w:p>
    <w:p>
      <w:pPr>
        <w:pStyle w:val="0"/>
        <w:jc w:val="right"/>
      </w:pPr>
      <w:r>
        <w:rPr>
          <w:sz w:val="20"/>
        </w:rPr>
        <w:t xml:space="preserve">и государственному жилищному надзору</w:t>
      </w:r>
    </w:p>
    <w:p>
      <w:pPr>
        <w:pStyle w:val="0"/>
        <w:jc w:val="right"/>
      </w:pPr>
      <w:r>
        <w:rPr>
          <w:sz w:val="20"/>
        </w:rPr>
        <w:t xml:space="preserve">Московской области</w:t>
      </w:r>
    </w:p>
    <w:p>
      <w:pPr>
        <w:pStyle w:val="0"/>
        <w:jc w:val="right"/>
      </w:pPr>
      <w:r>
        <w:rPr>
          <w:sz w:val="20"/>
        </w:rPr>
        <w:t xml:space="preserve">В.С. Мурашов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распоряжением Министерства</w:t>
      </w:r>
    </w:p>
    <w:p>
      <w:pPr>
        <w:pStyle w:val="0"/>
        <w:jc w:val="right"/>
      </w:pPr>
      <w:r>
        <w:rPr>
          <w:sz w:val="20"/>
        </w:rPr>
        <w:t xml:space="preserve">по содержанию территорий</w:t>
      </w:r>
    </w:p>
    <w:p>
      <w:pPr>
        <w:pStyle w:val="0"/>
        <w:jc w:val="right"/>
      </w:pPr>
      <w:r>
        <w:rPr>
          <w:sz w:val="20"/>
        </w:rPr>
        <w:t xml:space="preserve">и государственному жилищному</w:t>
      </w:r>
    </w:p>
    <w:p>
      <w:pPr>
        <w:pStyle w:val="0"/>
        <w:jc w:val="right"/>
      </w:pPr>
      <w:r>
        <w:rPr>
          <w:sz w:val="20"/>
        </w:rPr>
        <w:t xml:space="preserve">надзору Московской области</w:t>
      </w:r>
    </w:p>
    <w:p>
      <w:pPr>
        <w:pStyle w:val="0"/>
        <w:jc w:val="right"/>
      </w:pPr>
      <w:r>
        <w:rPr>
          <w:sz w:val="20"/>
        </w:rPr>
        <w:t xml:space="preserve">от 11 октября 2024 г. N 251-Р</w:t>
      </w:r>
    </w:p>
    <w:p>
      <w:pPr>
        <w:pStyle w:val="0"/>
        <w:jc w:val="both"/>
      </w:pPr>
      <w:r>
        <w:rPr>
          <w:sz w:val="20"/>
        </w:rPr>
      </w:r>
    </w:p>
    <w:bookmarkStart w:id="35" w:name="P35"/>
    <w:bookmarkEnd w:id="35"/>
    <w:p>
      <w:pPr>
        <w:pStyle w:val="2"/>
        <w:jc w:val="center"/>
      </w:pPr>
      <w:r>
        <w:rPr>
          <w:sz w:val="20"/>
        </w:rPr>
        <w:t xml:space="preserve">ПОЛОЖЕНИЕ</w:t>
      </w:r>
    </w:p>
    <w:p>
      <w:pPr>
        <w:pStyle w:val="2"/>
        <w:jc w:val="center"/>
      </w:pPr>
      <w:r>
        <w:rPr>
          <w:sz w:val="20"/>
        </w:rPr>
        <w:t xml:space="preserve">ОБ ОБЩЕСТВЕННОМ СОВЕТЕ ПРИ МИНИСТЕРСТВЕ ПО СОДЕРЖАНИЮ</w:t>
      </w:r>
    </w:p>
    <w:p>
      <w:pPr>
        <w:pStyle w:val="2"/>
        <w:jc w:val="center"/>
      </w:pPr>
      <w:r>
        <w:rPr>
          <w:sz w:val="20"/>
        </w:rPr>
        <w:t xml:space="preserve">ТЕРРИТОРИЙ И ГОСУДАРСТВЕННОМУ ЖИЛИЩНОМУ НАДЗОРУ</w:t>
      </w:r>
    </w:p>
    <w:p>
      <w:pPr>
        <w:pStyle w:val="2"/>
        <w:jc w:val="center"/>
      </w:pPr>
      <w:r>
        <w:rPr>
          <w:sz w:val="20"/>
        </w:rPr>
        <w:t xml:space="preserve">МОСКОВСКОЙ ОБЛАСТИ</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Настоящее Положение об Общественном совете при Министерстве по содержанию территорий и государственному жилищному надзору Московской области Московской области (далее - Положение) определяет компетенцию, порядок деятельности и формирования Общественного совета при Министерстве по содержанию территорий и государственному жилищному надзору Московской области (далее - Общественный совет), порядок взаимодействия Министерства по содержанию территорий и государственному жилищному надзору Московской области (далее - Минчистоты Московской области) с Общественной палатой Московской области, а также порядок и условия включения в состав Общественного совета независимых от органов государственной власти Московской области представителей заинтересованных общественных организаций, негосударственных некоммерческих организаций и иных лиц.</w:t>
      </w:r>
    </w:p>
    <w:p>
      <w:pPr>
        <w:pStyle w:val="0"/>
        <w:spacing w:before="200" w:line-rule="auto"/>
        <w:ind w:firstLine="540"/>
        <w:jc w:val="both"/>
      </w:pPr>
      <w:r>
        <w:rPr>
          <w:sz w:val="20"/>
        </w:rPr>
        <w:t xml:space="preserve">2. Общественный совет призван обеспечивать учет потребностей и интересов граждан проживающих на территории Московской области Московской области (далее - граждане), защиту прав и свобод граждан и прав общественных объединений, негосударственных некоммерческих организаций при осуществлении государственной политики в части, относящейся к сфере деятельности Минчистоты Московской области.</w:t>
      </w:r>
    </w:p>
    <w:p>
      <w:pPr>
        <w:pStyle w:val="0"/>
        <w:spacing w:before="200" w:line-rule="auto"/>
        <w:ind w:firstLine="540"/>
        <w:jc w:val="both"/>
      </w:pPr>
      <w:r>
        <w:rPr>
          <w:sz w:val="20"/>
        </w:rPr>
        <w:t xml:space="preserve">3. Общественный совет является постоянно действующим коллегиальным совещательно-консультативным органом.</w:t>
      </w:r>
    </w:p>
    <w:p>
      <w:pPr>
        <w:pStyle w:val="0"/>
        <w:spacing w:before="200" w:line-rule="auto"/>
        <w:ind w:firstLine="540"/>
        <w:jc w:val="both"/>
      </w:pPr>
      <w:r>
        <w:rPr>
          <w:sz w:val="20"/>
        </w:rPr>
        <w:t xml:space="preserve">4. Решения Общественного совета носят рекомендательный характер.</w:t>
      </w:r>
    </w:p>
    <w:p>
      <w:pPr>
        <w:pStyle w:val="0"/>
        <w:spacing w:before="200" w:line-rule="auto"/>
        <w:ind w:firstLine="540"/>
        <w:jc w:val="both"/>
      </w:pPr>
      <w:r>
        <w:rPr>
          <w:sz w:val="20"/>
        </w:rPr>
        <w:t xml:space="preserve">5. Общественный совет осуществляет свою деятельность на основе </w:t>
      </w:r>
      <w:hyperlink w:history="0" r:id="rId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указов и распоряжений Президента Российской Федерации, постановлений и распоряжений Правительства Российской Федерации, законов Московской области, постановлений Правительства Московской области, постановлений и распоряжений Губернатора Московской области, а также настоящего Положения.</w:t>
      </w:r>
    </w:p>
    <w:p>
      <w:pPr>
        <w:pStyle w:val="0"/>
        <w:spacing w:before="200" w:line-rule="auto"/>
        <w:ind w:firstLine="540"/>
        <w:jc w:val="both"/>
      </w:pPr>
      <w:r>
        <w:rPr>
          <w:sz w:val="20"/>
        </w:rPr>
        <w:t xml:space="preserve">6. Организационно-техническое обеспечение деятельности Общественного совета осуществляет уполномоченное подразделение Минчистоты Московской области.</w:t>
      </w:r>
    </w:p>
    <w:p>
      <w:pPr>
        <w:pStyle w:val="0"/>
        <w:spacing w:before="200" w:line-rule="auto"/>
        <w:ind w:firstLine="540"/>
        <w:jc w:val="both"/>
      </w:pPr>
      <w:r>
        <w:rPr>
          <w:sz w:val="20"/>
        </w:rPr>
        <w:t xml:space="preserve">7. Деятельность Общественного совета освещается на официальном сайте Минчистоты Московской области в информационно-телекоммуникационной сети Интернет (далее - сайт Минчистоты Московской области).</w:t>
      </w:r>
    </w:p>
    <w:p>
      <w:pPr>
        <w:pStyle w:val="0"/>
        <w:spacing w:before="200" w:line-rule="auto"/>
        <w:ind w:firstLine="540"/>
        <w:jc w:val="both"/>
      </w:pPr>
      <w:r>
        <w:rPr>
          <w:sz w:val="20"/>
        </w:rPr>
        <w:t xml:space="preserve">В разделе об Общественном совете, созданном на сайте Минчистоты Московской области размещаются: положение об Общественном совете, его состав, повестка заседания Общественного совета, материалы к заседаниям, протоколы заседаний и решения Общественного совета и иные сведения о деятельности Общественного совета,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законодательством Российской Федерации.</w:t>
      </w:r>
    </w:p>
    <w:p>
      <w:pPr>
        <w:pStyle w:val="0"/>
        <w:jc w:val="both"/>
      </w:pPr>
      <w:r>
        <w:rPr>
          <w:sz w:val="20"/>
        </w:rPr>
      </w:r>
    </w:p>
    <w:p>
      <w:pPr>
        <w:pStyle w:val="2"/>
        <w:outlineLvl w:val="1"/>
        <w:jc w:val="center"/>
      </w:pPr>
      <w:r>
        <w:rPr>
          <w:sz w:val="20"/>
        </w:rPr>
        <w:t xml:space="preserve">II. Цели, задачи, права и обязанности Общественного совета</w:t>
      </w:r>
    </w:p>
    <w:p>
      <w:pPr>
        <w:pStyle w:val="0"/>
        <w:jc w:val="both"/>
      </w:pPr>
      <w:r>
        <w:rPr>
          <w:sz w:val="20"/>
        </w:rPr>
      </w:r>
    </w:p>
    <w:p>
      <w:pPr>
        <w:pStyle w:val="0"/>
        <w:ind w:firstLine="540"/>
        <w:jc w:val="both"/>
      </w:pPr>
      <w:r>
        <w:rPr>
          <w:sz w:val="20"/>
        </w:rPr>
        <w:t xml:space="preserve">8. Целью деятельности Общественного совета является согласование и учет общественно значимого мнения и интересов граждан, общественных и иных организаций, органов государственной власти Московской области и органов местного самоуправления муниципальных образований Московской области при решении наиболее важных вопросов в сфере деятельности Минчистоты Московской области, защиты прав и свобод граждан и организаций, повышения гласности, прозрачности и эффективности деятельности Минчистоты Московской области при осуществлении им своих полномочий.</w:t>
      </w:r>
    </w:p>
    <w:p>
      <w:pPr>
        <w:pStyle w:val="0"/>
        <w:spacing w:before="200" w:line-rule="auto"/>
        <w:ind w:firstLine="540"/>
        <w:jc w:val="both"/>
      </w:pPr>
      <w:r>
        <w:rPr>
          <w:sz w:val="20"/>
        </w:rPr>
        <w:t xml:space="preserve">9. Основными задачами Общественного совета являются:</w:t>
      </w:r>
    </w:p>
    <w:p>
      <w:pPr>
        <w:pStyle w:val="0"/>
        <w:spacing w:before="200" w:line-rule="auto"/>
        <w:ind w:firstLine="540"/>
        <w:jc w:val="both"/>
      </w:pPr>
      <w:r>
        <w:rPr>
          <w:sz w:val="20"/>
        </w:rPr>
        <w:t xml:space="preserve">1) привлечение граждан и общественных объединений и иных организаций к формированию, обсуждению и реализации на территории Московской области государственной политики и нормативного правового регулирования по наиболее важным вопросам в сфере деятельности Минчистоты Московской области;</w:t>
      </w:r>
    </w:p>
    <w:p>
      <w:pPr>
        <w:pStyle w:val="0"/>
        <w:spacing w:before="200" w:line-rule="auto"/>
        <w:ind w:firstLine="540"/>
        <w:jc w:val="both"/>
      </w:pPr>
      <w:r>
        <w:rPr>
          <w:sz w:val="20"/>
        </w:rPr>
        <w:t xml:space="preserve">2) внесение в Минчистоты Московской области предложений по рассмотрению и реализации гражданских инициатив, имеющих значение в сфере деятельности Минчистоты Московской области;</w:t>
      </w:r>
    </w:p>
    <w:p>
      <w:pPr>
        <w:pStyle w:val="0"/>
        <w:spacing w:before="200" w:line-rule="auto"/>
        <w:ind w:firstLine="540"/>
        <w:jc w:val="both"/>
      </w:pPr>
      <w:r>
        <w:rPr>
          <w:sz w:val="20"/>
        </w:rPr>
        <w:t xml:space="preserve">3) организация проведения общественных экспертиз проектов нормативных правовых актов, разрабатываемых Минчистоты Московской области, обобщение информации о результатах их общественного обсуждения;</w:t>
      </w:r>
    </w:p>
    <w:p>
      <w:pPr>
        <w:pStyle w:val="0"/>
        <w:spacing w:before="200" w:line-rule="auto"/>
        <w:ind w:firstLine="540"/>
        <w:jc w:val="both"/>
      </w:pPr>
      <w:r>
        <w:rPr>
          <w:sz w:val="20"/>
        </w:rPr>
        <w:t xml:space="preserve">4) выработка рекомендаций Минчистоты Московской области по вопросам его деятельности;</w:t>
      </w:r>
    </w:p>
    <w:p>
      <w:pPr>
        <w:pStyle w:val="0"/>
        <w:spacing w:before="200" w:line-rule="auto"/>
        <w:ind w:firstLine="540"/>
        <w:jc w:val="both"/>
      </w:pPr>
      <w:r>
        <w:rPr>
          <w:sz w:val="20"/>
        </w:rPr>
        <w:t xml:space="preserve">5) взаимодействие со средствами массовой информации по освещению вопросов, обсуждаемых на заседаниях Общественного совета;</w:t>
      </w:r>
    </w:p>
    <w:p>
      <w:pPr>
        <w:pStyle w:val="0"/>
        <w:spacing w:before="200" w:line-rule="auto"/>
        <w:ind w:firstLine="540"/>
        <w:jc w:val="both"/>
      </w:pPr>
      <w:r>
        <w:rPr>
          <w:sz w:val="20"/>
        </w:rPr>
        <w:t xml:space="preserve">6) взаимодействие с органами государственной власти Московской области и органами местного самоуправления, а также с Общественной палатой Московской области и муниципальными общественными палатами Московской области;</w:t>
      </w:r>
    </w:p>
    <w:p>
      <w:pPr>
        <w:pStyle w:val="0"/>
        <w:spacing w:before="200" w:line-rule="auto"/>
        <w:ind w:firstLine="540"/>
        <w:jc w:val="both"/>
      </w:pPr>
      <w:r>
        <w:rPr>
          <w:sz w:val="20"/>
        </w:rPr>
        <w:t xml:space="preserve">7) организация работы по выявлению, обобщению и анализу общественного мнения и рейтингов о качестве работы Минчистоты Московской области, в том числе сформированных общественными организациями, профессиональными сообществами и иными экспертами;</w:t>
      </w:r>
    </w:p>
    <w:p>
      <w:pPr>
        <w:pStyle w:val="0"/>
        <w:spacing w:before="200" w:line-rule="auto"/>
        <w:ind w:firstLine="540"/>
        <w:jc w:val="both"/>
      </w:pPr>
      <w:r>
        <w:rPr>
          <w:sz w:val="20"/>
        </w:rPr>
        <w:t xml:space="preserve">8) представление в Минчистоты Московской области информации о результатах оценки качества работы Минчистоты Московской области, а также предложения об улучшении качества его работы;</w:t>
      </w:r>
    </w:p>
    <w:p>
      <w:pPr>
        <w:pStyle w:val="0"/>
        <w:spacing w:before="200" w:line-rule="auto"/>
        <w:ind w:firstLine="540"/>
        <w:jc w:val="both"/>
      </w:pPr>
      <w:r>
        <w:rPr>
          <w:sz w:val="20"/>
        </w:rPr>
        <w:t xml:space="preserve">9) рассмотрение иных вопросов, предусмотренных законодательством Московской области, иными нормативными правовыми актами и решениями Общественной палаты Московской области.</w:t>
      </w:r>
    </w:p>
    <w:p>
      <w:pPr>
        <w:pStyle w:val="0"/>
        <w:spacing w:before="200" w:line-rule="auto"/>
        <w:ind w:firstLine="540"/>
        <w:jc w:val="both"/>
      </w:pPr>
      <w:r>
        <w:rPr>
          <w:sz w:val="20"/>
        </w:rPr>
        <w:t xml:space="preserve">10. Общественный совет вправе:</w:t>
      </w:r>
    </w:p>
    <w:p>
      <w:pPr>
        <w:pStyle w:val="0"/>
        <w:spacing w:before="200" w:line-rule="auto"/>
        <w:ind w:firstLine="540"/>
        <w:jc w:val="both"/>
      </w:pPr>
      <w:r>
        <w:rPr>
          <w:sz w:val="20"/>
        </w:rPr>
        <w:t xml:space="preserve">1) взаимодействовать с центральными исполнительными органами Московской области, органами местного самоуправления муниципальных образований Московской области, Общественной палатой Московской области;</w:t>
      </w:r>
    </w:p>
    <w:p>
      <w:pPr>
        <w:pStyle w:val="0"/>
        <w:spacing w:before="200" w:line-rule="auto"/>
        <w:ind w:firstLine="540"/>
        <w:jc w:val="both"/>
      </w:pPr>
      <w:r>
        <w:rPr>
          <w:sz w:val="20"/>
        </w:rPr>
        <w:t xml:space="preserve">2) приглашать на свои заседания должностных лиц государственных органов Московской области, органов местного самоуправления муниципальных образований Московской области, членов Общественной палаты Московской области при рассмотрении вопросов, отнесенных к их компетенции;</w:t>
      </w:r>
    </w:p>
    <w:p>
      <w:pPr>
        <w:pStyle w:val="0"/>
        <w:spacing w:before="200" w:line-rule="auto"/>
        <w:ind w:firstLine="540"/>
        <w:jc w:val="both"/>
      </w:pPr>
      <w:r>
        <w:rPr>
          <w:sz w:val="20"/>
        </w:rPr>
        <w:t xml:space="preserve">3) привлекать к работе Общественного совета граждан, общественные объединения и иные организации, а также иные объединения граждан, представители которых не вошли в состав Общественного совета, непосредственно и (или) путем представления ими отзывов, предложений и замечаний в порядке, определяемом председателем Общественного совета;</w:t>
      </w:r>
    </w:p>
    <w:p>
      <w:pPr>
        <w:pStyle w:val="0"/>
        <w:spacing w:before="200" w:line-rule="auto"/>
        <w:ind w:firstLine="540"/>
        <w:jc w:val="both"/>
      </w:pPr>
      <w:r>
        <w:rPr>
          <w:sz w:val="20"/>
        </w:rPr>
        <w:t xml:space="preserve">4) привлекать на общественных началах к своей работе консультантов, экспертов, специалистов научно-исследовательских учреждений и иных организаций;</w:t>
      </w:r>
    </w:p>
    <w:p>
      <w:pPr>
        <w:pStyle w:val="0"/>
        <w:spacing w:before="200" w:line-rule="auto"/>
        <w:ind w:firstLine="540"/>
        <w:jc w:val="both"/>
      </w:pPr>
      <w:r>
        <w:rPr>
          <w:sz w:val="20"/>
        </w:rPr>
        <w:t xml:space="preserve">5) принимать участие в заседаниях коллегий, рабочих совещаниях, конференциях, "круглых столах", семинарах и иных мероприятиях, проводимых Минчистоты Московской области;</w:t>
      </w:r>
    </w:p>
    <w:p>
      <w:pPr>
        <w:pStyle w:val="0"/>
        <w:spacing w:before="200" w:line-rule="auto"/>
        <w:ind w:firstLine="540"/>
        <w:jc w:val="both"/>
      </w:pPr>
      <w:r>
        <w:rPr>
          <w:sz w:val="20"/>
        </w:rPr>
        <w:t xml:space="preserve">6) вносить предложения об улучшении качества работы Минчистоты Московской области;</w:t>
      </w:r>
    </w:p>
    <w:p>
      <w:pPr>
        <w:pStyle w:val="0"/>
        <w:spacing w:before="200" w:line-rule="auto"/>
        <w:ind w:firstLine="540"/>
        <w:jc w:val="both"/>
      </w:pPr>
      <w:r>
        <w:rPr>
          <w:sz w:val="20"/>
        </w:rPr>
        <w:t xml:space="preserve">7) выступать с инициативами по вопросам, отнесенным к сфере деятельности Минчистоты Московской области;</w:t>
      </w:r>
    </w:p>
    <w:p>
      <w:pPr>
        <w:pStyle w:val="0"/>
        <w:spacing w:before="200" w:line-rule="auto"/>
        <w:ind w:firstLine="540"/>
        <w:jc w:val="both"/>
      </w:pPr>
      <w:r>
        <w:rPr>
          <w:sz w:val="20"/>
        </w:rPr>
        <w:t xml:space="preserve">8) информировать население Московской области о результатах своей деятельности;</w:t>
      </w:r>
    </w:p>
    <w:p>
      <w:pPr>
        <w:pStyle w:val="0"/>
        <w:spacing w:before="200" w:line-rule="auto"/>
        <w:ind w:firstLine="540"/>
        <w:jc w:val="both"/>
      </w:pPr>
      <w:r>
        <w:rPr>
          <w:sz w:val="20"/>
        </w:rPr>
        <w:t xml:space="preserve">9) запрашивать и получать в установленном порядке от Минчистоты Московской области информацию, необходимую для работы Общественного совета,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законодательством Российской Федерации;</w:t>
      </w:r>
    </w:p>
    <w:p>
      <w:pPr>
        <w:pStyle w:val="0"/>
        <w:spacing w:before="200" w:line-rule="auto"/>
        <w:ind w:firstLine="540"/>
        <w:jc w:val="both"/>
      </w:pPr>
      <w:r>
        <w:rPr>
          <w:sz w:val="20"/>
        </w:rPr>
        <w:t xml:space="preserve">10) проводить анализ обращений граждан, поступающих в Минчистоты Московской области, и результатов их рассмотрения;</w:t>
      </w:r>
    </w:p>
    <w:p>
      <w:pPr>
        <w:pStyle w:val="0"/>
        <w:spacing w:before="200" w:line-rule="auto"/>
        <w:ind w:firstLine="540"/>
        <w:jc w:val="both"/>
      </w:pPr>
      <w:r>
        <w:rPr>
          <w:sz w:val="20"/>
        </w:rPr>
        <w:t xml:space="preserve">11) организовывать проведение общественных экспертиз проектов нормативных правовых актов, разрабатываемых Минчистоты Московской области, в соответствии с Федеральным </w:t>
      </w:r>
      <w:hyperlink w:history="0" r:id="rId11"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(далее - Федеральный закон N 212-ФЗ) и готовить заключения по их результатам;</w:t>
      </w:r>
    </w:p>
    <w:p>
      <w:pPr>
        <w:pStyle w:val="0"/>
        <w:spacing w:before="200" w:line-rule="auto"/>
        <w:ind w:firstLine="540"/>
        <w:jc w:val="both"/>
      </w:pPr>
      <w:r>
        <w:rPr>
          <w:sz w:val="20"/>
        </w:rPr>
        <w:t xml:space="preserve">12) пользоваться иными правами, предусмотренными законодательством Российской Федерации и законодательством Московской области.</w:t>
      </w:r>
    </w:p>
    <w:p>
      <w:pPr>
        <w:pStyle w:val="0"/>
        <w:spacing w:before="200" w:line-rule="auto"/>
        <w:ind w:firstLine="540"/>
        <w:jc w:val="both"/>
      </w:pPr>
      <w:r>
        <w:rPr>
          <w:sz w:val="20"/>
        </w:rPr>
        <w:t xml:space="preserve">11. Общественный совет обязан:</w:t>
      </w:r>
    </w:p>
    <w:p>
      <w:pPr>
        <w:pStyle w:val="0"/>
        <w:spacing w:before="200" w:line-rule="auto"/>
        <w:ind w:firstLine="540"/>
        <w:jc w:val="both"/>
      </w:pPr>
      <w:r>
        <w:rPr>
          <w:sz w:val="20"/>
        </w:rPr>
        <w:t xml:space="preserve">1) не создавать препятствий законной деятельности органов государственной власти Московской области, органов местного самоуправления муниципальных образований Московской области, государственных и муниципальных организаций, иных органов и организаций Московской области, осуществляющих отдельные публичные полномочия;</w:t>
      </w:r>
    </w:p>
    <w:p>
      <w:pPr>
        <w:pStyle w:val="0"/>
        <w:spacing w:before="200" w:line-rule="auto"/>
        <w:ind w:firstLine="540"/>
        <w:jc w:val="both"/>
      </w:pPr>
      <w:r>
        <w:rPr>
          <w:sz w:val="20"/>
        </w:rPr>
        <w:t xml:space="preserve">2) соблюдать конфиденциальность полученной в ходе осуществления своей деятельности информации, если ее распространение ограничено законодательством Российской Федерации;</w:t>
      </w:r>
    </w:p>
    <w:p>
      <w:pPr>
        <w:pStyle w:val="0"/>
        <w:spacing w:before="200" w:line-rule="auto"/>
        <w:ind w:firstLine="540"/>
        <w:jc w:val="both"/>
      </w:pPr>
      <w:r>
        <w:rPr>
          <w:sz w:val="20"/>
        </w:rPr>
        <w:t xml:space="preserve">3) нести иные обязанности, предусмотренные законодательством Российской Федерации.</w:t>
      </w:r>
    </w:p>
    <w:p>
      <w:pPr>
        <w:pStyle w:val="0"/>
        <w:jc w:val="both"/>
      </w:pPr>
      <w:r>
        <w:rPr>
          <w:sz w:val="20"/>
        </w:rPr>
      </w:r>
    </w:p>
    <w:p>
      <w:pPr>
        <w:pStyle w:val="2"/>
        <w:outlineLvl w:val="1"/>
        <w:jc w:val="center"/>
      </w:pPr>
      <w:r>
        <w:rPr>
          <w:sz w:val="20"/>
        </w:rPr>
        <w:t xml:space="preserve">III. Порядок формирования Общественного совета</w:t>
      </w:r>
    </w:p>
    <w:p>
      <w:pPr>
        <w:pStyle w:val="0"/>
        <w:jc w:val="both"/>
      </w:pPr>
      <w:r>
        <w:rPr>
          <w:sz w:val="20"/>
        </w:rPr>
      </w:r>
    </w:p>
    <w:p>
      <w:pPr>
        <w:pStyle w:val="0"/>
        <w:ind w:firstLine="540"/>
        <w:jc w:val="both"/>
      </w:pPr>
      <w:r>
        <w:rPr>
          <w:sz w:val="20"/>
        </w:rPr>
        <w:t xml:space="preserve">12. Состав Общественного совета формируется в соответствии с Федеральным </w:t>
      </w:r>
      <w:hyperlink w:history="0" r:id="rId12"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N 212-ФЗ, </w:t>
      </w:r>
      <w:hyperlink w:history="0" r:id="rId13" w:tooltip="Закон Московской области от 22.07.2015 N 130/2015-ОЗ (ред. от 10.06.2024) &quot;Об отдельных вопросах осуществления общественного контроля в Московской области&quot; (принят постановлением Мособлдумы от 09.07.2015 N 6/135-П) {КонсультантПлюс}">
        <w:r>
          <w:rPr>
            <w:sz w:val="20"/>
            <w:color w:val="0000ff"/>
          </w:rPr>
          <w:t xml:space="preserve">Законом</w:t>
        </w:r>
      </w:hyperlink>
      <w:r>
        <w:rPr>
          <w:sz w:val="20"/>
        </w:rPr>
        <w:t xml:space="preserve"> Московской области N 130/2015-ОЗ "Об отдельных вопросах осуществления общественного контроля в Московской области".</w:t>
      </w:r>
    </w:p>
    <w:p>
      <w:pPr>
        <w:pStyle w:val="0"/>
        <w:spacing w:before="200" w:line-rule="auto"/>
        <w:ind w:firstLine="540"/>
        <w:jc w:val="both"/>
      </w:pPr>
      <w:r>
        <w:rPr>
          <w:sz w:val="20"/>
        </w:rPr>
        <w:t xml:space="preserve">13. Общественный совет формируется на основе добровольного участия в его деятельности граждан, представителей общественных объединений, иных некоммерческих организаций. Состав Общественного совета формируется на паритетной основе: половина состава общественного совета формируется по представлению Минчистоты Московской области, половина состава общественного совета - по представлению Общественной палаты Московской области.</w:t>
      </w:r>
    </w:p>
    <w:p>
      <w:pPr>
        <w:pStyle w:val="0"/>
        <w:spacing w:before="200" w:line-rule="auto"/>
        <w:ind w:firstLine="540"/>
        <w:jc w:val="both"/>
      </w:pPr>
      <w:r>
        <w:rPr>
          <w:sz w:val="20"/>
        </w:rPr>
        <w:t xml:space="preserve">14. Срок полномочий состава Общественного совета составляет три года и исчисляется со дня проведения первого заседания Общественного совета вновь сформированного состава. Со дня первого заседания Общественного совета нового состава полномочия членов Общественного совета действующего состава прекращаются.</w:t>
      </w:r>
    </w:p>
    <w:p>
      <w:pPr>
        <w:pStyle w:val="0"/>
        <w:spacing w:before="200" w:line-rule="auto"/>
        <w:ind w:firstLine="540"/>
        <w:jc w:val="both"/>
      </w:pPr>
      <w:r>
        <w:rPr>
          <w:sz w:val="20"/>
        </w:rPr>
        <w:t xml:space="preserve">15. Количественный состав Общественного совета составляет не менее 10 и не более 40 человек.</w:t>
      </w:r>
    </w:p>
    <w:p>
      <w:pPr>
        <w:pStyle w:val="0"/>
        <w:spacing w:before="200" w:line-rule="auto"/>
        <w:ind w:firstLine="540"/>
        <w:jc w:val="both"/>
      </w:pPr>
      <w:r>
        <w:rPr>
          <w:sz w:val="20"/>
        </w:rPr>
        <w:t xml:space="preserve">16. Внесение изменений в состав действующих членов Общественного совета или количественного состава членов Общественного совета допускается путем внесения изменений в распоряжение об утверждении состава Общественного совета.</w:t>
      </w:r>
    </w:p>
    <w:bookmarkStart w:id="89" w:name="P89"/>
    <w:bookmarkEnd w:id="89"/>
    <w:p>
      <w:pPr>
        <w:pStyle w:val="0"/>
        <w:spacing w:before="200" w:line-rule="auto"/>
        <w:ind w:firstLine="540"/>
        <w:jc w:val="both"/>
      </w:pPr>
      <w:r>
        <w:rPr>
          <w:sz w:val="20"/>
        </w:rPr>
        <w:t xml:space="preserve">17. Для формирования Общественного совета Минчистоты Московской области подготавливает уведомление о начале формирования Общественного совета, которое размещается на официальном сайте Минчистоты Московской области в информационно-телекоммуникационной сети Интернет (</w:t>
      </w:r>
      <w:hyperlink w:history="0" r:id="rId14">
        <w:r>
          <w:rPr>
            <w:sz w:val="20"/>
            <w:color w:val="0000ff"/>
          </w:rPr>
          <w:t xml:space="preserve">https://gust.mosreg.ru</w:t>
        </w:r>
      </w:hyperlink>
      <w:r>
        <w:rPr>
          <w:sz w:val="20"/>
        </w:rPr>
        <w:t xml:space="preserve">) (далее - официальный сайт Минчистоты Московской области), а также направляется в Общественную палату Московской области, независимым экспертам, представителям заинтересованных организаций и иным лицам.</w:t>
      </w:r>
    </w:p>
    <w:p>
      <w:pPr>
        <w:pStyle w:val="0"/>
        <w:spacing w:before="200" w:line-rule="auto"/>
        <w:ind w:firstLine="540"/>
        <w:jc w:val="both"/>
      </w:pPr>
      <w:r>
        <w:rPr>
          <w:sz w:val="20"/>
        </w:rPr>
        <w:t xml:space="preserve">18. В случае формирования Общественного совета в связи с истечением срока полномочий действующего состава Общественного совета уведомление должно быть размещено на официальном сайте Минчистоты Московской области не позднее чем за три месяца до истечения полномочий действующего состава Общественного совета.</w:t>
      </w:r>
    </w:p>
    <w:bookmarkStart w:id="91" w:name="P91"/>
    <w:bookmarkEnd w:id="91"/>
    <w:p>
      <w:pPr>
        <w:pStyle w:val="0"/>
        <w:spacing w:before="200" w:line-rule="auto"/>
        <w:ind w:firstLine="540"/>
        <w:jc w:val="both"/>
      </w:pPr>
      <w:r>
        <w:rPr>
          <w:sz w:val="20"/>
        </w:rPr>
        <w:t xml:space="preserve">19. В уведомлении должны быть указаны требования к кандидатам в члены Общественного совета, срок и адрес направления организациями и лицами, указанными в </w:t>
      </w:r>
      <w:hyperlink w:history="0" w:anchor="P89" w:tooltip="17. Для формирования Общественного совета Минчистоты Московской области подготавливает уведомление о начале формирования Общественного совета, которое размещается на официальном сайте Минчистоты Московской области в информационно-телекоммуникационной сети Интернет (https://gust.mosreg.ru) (далее - официальный сайт Минчистоты Московской области), а также направляется в Общественную палату Московской области, независимым экспертам, представителям заинтересованных организаций и иным лицам.">
        <w:r>
          <w:rPr>
            <w:sz w:val="20"/>
            <w:color w:val="0000ff"/>
          </w:rPr>
          <w:t xml:space="preserve">пункте 17</w:t>
        </w:r>
      </w:hyperlink>
      <w:r>
        <w:rPr>
          <w:sz w:val="20"/>
        </w:rPr>
        <w:t xml:space="preserve"> настоящего Положения, предложений о выдвижении кандидатов в состав Общественного совета. Предложения принимаются в течение 15 календарных дней со дня размещения информации о начале процедуры формирования Общественного совета на официальном сайте Минчистоты Московской области.</w:t>
      </w:r>
    </w:p>
    <w:p>
      <w:pPr>
        <w:pStyle w:val="0"/>
        <w:spacing w:before="200" w:line-rule="auto"/>
        <w:ind w:firstLine="540"/>
        <w:jc w:val="both"/>
      </w:pPr>
      <w:r>
        <w:rPr>
          <w:sz w:val="20"/>
        </w:rPr>
        <w:t xml:space="preserve">20.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следующие требования:</w:t>
      </w:r>
    </w:p>
    <w:p>
      <w:pPr>
        <w:pStyle w:val="0"/>
        <w:spacing w:before="200" w:line-rule="auto"/>
        <w:ind w:firstLine="540"/>
        <w:jc w:val="both"/>
      </w:pPr>
      <w:r>
        <w:rPr>
          <w:sz w:val="20"/>
        </w:rPr>
        <w:t xml:space="preserve">1) наличие государственной регистрации и осуществление деятельности на территории Московской области;</w:t>
      </w:r>
    </w:p>
    <w:p>
      <w:pPr>
        <w:pStyle w:val="0"/>
        <w:spacing w:before="200" w:line-rule="auto"/>
        <w:ind w:firstLine="540"/>
        <w:jc w:val="both"/>
      </w:pPr>
      <w:r>
        <w:rPr>
          <w:sz w:val="20"/>
        </w:rPr>
        <w:t xml:space="preserve">2) период деятельности не менее трех лет со дня государственной регистрации на дату выдвижения кандидатов в члены Общественного совета;</w:t>
      </w:r>
    </w:p>
    <w:p>
      <w:pPr>
        <w:pStyle w:val="0"/>
        <w:spacing w:before="200" w:line-rule="auto"/>
        <w:ind w:firstLine="540"/>
        <w:jc w:val="both"/>
      </w:pPr>
      <w:r>
        <w:rPr>
          <w:sz w:val="20"/>
        </w:rPr>
        <w:t xml:space="preserve">3) отсутствие процесса ликвидации, банкротства;</w:t>
      </w:r>
    </w:p>
    <w:p>
      <w:pPr>
        <w:pStyle w:val="0"/>
        <w:spacing w:before="200" w:line-rule="auto"/>
        <w:ind w:firstLine="540"/>
        <w:jc w:val="both"/>
      </w:pPr>
      <w:r>
        <w:rPr>
          <w:sz w:val="20"/>
        </w:rPr>
        <w:t xml:space="preserve">4) цели и направления деятельности соответствуют деятельности Минчистоты Московской области;</w:t>
      </w:r>
    </w:p>
    <w:p>
      <w:pPr>
        <w:pStyle w:val="0"/>
        <w:spacing w:before="200" w:line-rule="auto"/>
        <w:ind w:firstLine="540"/>
        <w:jc w:val="both"/>
      </w:pPr>
      <w:r>
        <w:rPr>
          <w:sz w:val="20"/>
        </w:rPr>
        <w:t xml:space="preserve">5) осуществление деятельности в сфере полномочий Минчистоты Московской области.</w:t>
      </w:r>
    </w:p>
    <w:p>
      <w:pPr>
        <w:pStyle w:val="0"/>
        <w:spacing w:before="200" w:line-rule="auto"/>
        <w:ind w:firstLine="540"/>
        <w:jc w:val="both"/>
      </w:pPr>
      <w:r>
        <w:rPr>
          <w:sz w:val="20"/>
        </w:rPr>
        <w:t xml:space="preserve">21.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1) которым в соответствии с Федеральным </w:t>
      </w:r>
      <w:hyperlink w:history="0" r:id="rId15" w:tooltip="Федеральный закон от 25.07.2002 N 114-ФЗ (ред. от 15.05.2024) &quot;О противодействии экстремистской деятельности&quot; {КонсультантПлюс}">
        <w:r>
          <w:rPr>
            <w:sz w:val="20"/>
            <w:color w:val="0000ff"/>
          </w:rPr>
          <w:t xml:space="preserve">законом</w:t>
        </w:r>
      </w:hyperlink>
      <w:r>
        <w:rPr>
          <w:sz w:val="20"/>
        </w:rPr>
        <w:t xml:space="preserve"> от 25 июля 2002 г. N 114-ФЗ "О противодействии экстремистской деятельности" (далее - Федеральный закон N 114-ФЗ)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2) деятельность которых приостановлена в соответствии с Федеральным </w:t>
      </w:r>
      <w:hyperlink w:history="0" r:id="rId16" w:tooltip="Федеральный закон от 25.07.2002 N 114-ФЗ (ред. от 15.05.2024) &quot;О противодействии экстремистской деятельности&quot; {КонсультантПлюс}">
        <w:r>
          <w:rPr>
            <w:sz w:val="20"/>
            <w:color w:val="0000ff"/>
          </w:rPr>
          <w:t xml:space="preserve">законом</w:t>
        </w:r>
      </w:hyperlink>
      <w:r>
        <w:rPr>
          <w:sz w:val="20"/>
        </w:rPr>
        <w:t xml:space="preserve"> N 114-ФЗ, если решение о приостановлении не было признано судом незаконным.</w:t>
      </w:r>
    </w:p>
    <w:p>
      <w:pPr>
        <w:pStyle w:val="0"/>
        <w:spacing w:before="200" w:line-rule="auto"/>
        <w:ind w:firstLine="540"/>
        <w:jc w:val="both"/>
      </w:pPr>
      <w:r>
        <w:rPr>
          <w:sz w:val="20"/>
        </w:rPr>
        <w:t xml:space="preserve">22. Членом Общественного совета может стать гражданин:</w:t>
      </w:r>
    </w:p>
    <w:p>
      <w:pPr>
        <w:pStyle w:val="0"/>
        <w:spacing w:before="200" w:line-rule="auto"/>
        <w:ind w:firstLine="540"/>
        <w:jc w:val="both"/>
      </w:pPr>
      <w:r>
        <w:rPr>
          <w:sz w:val="20"/>
        </w:rPr>
        <w:t xml:space="preserve">1) достигший возраста восемнадцати лет;</w:t>
      </w:r>
    </w:p>
    <w:p>
      <w:pPr>
        <w:pStyle w:val="0"/>
        <w:spacing w:before="200" w:line-rule="auto"/>
        <w:ind w:firstLine="540"/>
        <w:jc w:val="both"/>
      </w:pPr>
      <w:r>
        <w:rPr>
          <w:sz w:val="20"/>
        </w:rPr>
        <w:t xml:space="preserve">2) имеющий опыт работы по профилю деятельности Минчистоты Московской области не менее одного года;</w:t>
      </w:r>
    </w:p>
    <w:p>
      <w:pPr>
        <w:pStyle w:val="0"/>
        <w:spacing w:before="200" w:line-rule="auto"/>
        <w:ind w:firstLine="540"/>
        <w:jc w:val="both"/>
      </w:pPr>
      <w:r>
        <w:rPr>
          <w:sz w:val="20"/>
        </w:rPr>
        <w:t xml:space="preserve">3)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4) в отношении которого отсутствует информация об участии в деятельности, содержащей признаки нарушения законодательства Российской Федерации о противодействии коррупции.</w:t>
      </w:r>
    </w:p>
    <w:p>
      <w:pPr>
        <w:pStyle w:val="0"/>
        <w:spacing w:before="200" w:line-rule="auto"/>
        <w:ind w:firstLine="540"/>
        <w:jc w:val="both"/>
      </w:pPr>
      <w:r>
        <w:rPr>
          <w:sz w:val="20"/>
        </w:rPr>
        <w:t xml:space="preserve">23. В состав Общественного совета не могут входить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и лица, замещающие муниципальные должности и должности муниципальной службы, а также другие лица, которые в соответствии с </w:t>
      </w:r>
      <w:hyperlink w:history="0" r:id="rId17" w:tooltip="Закон Московской области от 06.07.2017 N 110/2017-ОЗ (ред. от 14.10.2024) &quot;Об Общественной палате Московской области&quot; (принят постановлением Мособлдумы от 22.06.2017 N 6/27-П) {КонсультантПлюс}">
        <w:r>
          <w:rPr>
            <w:sz w:val="20"/>
            <w:color w:val="0000ff"/>
          </w:rPr>
          <w:t xml:space="preserve">Законом</w:t>
        </w:r>
      </w:hyperlink>
      <w:r>
        <w:rPr>
          <w:sz w:val="20"/>
        </w:rPr>
        <w:t xml:space="preserve"> Московской области N 110/2017-ОЗ "Об Общественной палате Московской области" не могут быть членами общественной палаты Московской области.</w:t>
      </w:r>
    </w:p>
    <w:p>
      <w:pPr>
        <w:pStyle w:val="0"/>
        <w:spacing w:before="200" w:line-rule="auto"/>
        <w:ind w:firstLine="540"/>
        <w:jc w:val="both"/>
      </w:pPr>
      <w:r>
        <w:rPr>
          <w:sz w:val="20"/>
        </w:rPr>
        <w:t xml:space="preserve">24. В установленные </w:t>
      </w:r>
      <w:hyperlink w:history="0" w:anchor="P91" w:tooltip="19. В уведомлении должны быть указаны требования к кандидатам в члены Общественного совета, срок и адрес направления организациями и лицами, указанными в пункте 17 настоящего Положения, предложений о выдвижении кандидатов в состав Общественного совета. Предложения принимаются в течение 15 календарных дней со дня размещения информации о начале процедуры формирования Общественного совета на официальном сайте Минчистоты Московской области.">
        <w:r>
          <w:rPr>
            <w:sz w:val="20"/>
            <w:color w:val="0000ff"/>
          </w:rPr>
          <w:t xml:space="preserve">пунктом 19</w:t>
        </w:r>
      </w:hyperlink>
      <w:r>
        <w:rPr>
          <w:sz w:val="20"/>
        </w:rPr>
        <w:t xml:space="preserve"> настоящего Положения сроки организации и лица, указанные в </w:t>
      </w:r>
      <w:hyperlink w:history="0" w:anchor="P89" w:tooltip="17. Для формирования Общественного совета Минчистоты Московской области подготавливает уведомление о начале формирования Общественного совета, которое размещается на официальном сайте Минчистоты Московской области в информационно-телекоммуникационной сети Интернет (https://gust.mosreg.ru) (далее - официальный сайт Минчистоты Московской области), а также направляется в Общественную палату Московской области, независимым экспертам, представителям заинтересованных организаций и иным лицам.">
        <w:r>
          <w:rPr>
            <w:sz w:val="20"/>
            <w:color w:val="0000ff"/>
          </w:rPr>
          <w:t xml:space="preserve">пункте 17</w:t>
        </w:r>
      </w:hyperlink>
      <w:r>
        <w:rPr>
          <w:sz w:val="20"/>
        </w:rPr>
        <w:t xml:space="preserve"> настоящего Положения, направляют в Минчистоты Московской области:</w:t>
      </w:r>
    </w:p>
    <w:p>
      <w:pPr>
        <w:pStyle w:val="0"/>
        <w:spacing w:before="200" w:line-rule="auto"/>
        <w:ind w:firstLine="540"/>
        <w:jc w:val="both"/>
      </w:pPr>
      <w:r>
        <w:rPr>
          <w:sz w:val="20"/>
        </w:rPr>
        <w:t xml:space="preserve">1) </w:t>
      </w:r>
      <w:hyperlink w:history="0" w:anchor="P220" w:tooltip="Заявление">
        <w:r>
          <w:rPr>
            <w:sz w:val="20"/>
            <w:color w:val="0000ff"/>
          </w:rPr>
          <w:t xml:space="preserve">заявление</w:t>
        </w:r>
      </w:hyperlink>
      <w:r>
        <w:rPr>
          <w:sz w:val="20"/>
        </w:rPr>
        <w:t xml:space="preserve"> кандидата в члены Общественного совета на имя руководителя Минчистоты Московской области о согласии принять участие в работе Общественного совета (заполняется собственноручно, предоставляется в оригинале) (приложение N 1);</w:t>
      </w:r>
    </w:p>
    <w:p>
      <w:pPr>
        <w:pStyle w:val="0"/>
        <w:spacing w:before="200" w:line-rule="auto"/>
        <w:ind w:firstLine="540"/>
        <w:jc w:val="both"/>
      </w:pPr>
      <w:r>
        <w:rPr>
          <w:sz w:val="20"/>
        </w:rPr>
        <w:t xml:space="preserve">2) биографическая </w:t>
      </w:r>
      <w:hyperlink w:history="0" w:anchor="P239" w:tooltip="                          БИОГРАФИЧЕСКАЯ СПРАВКА">
        <w:r>
          <w:rPr>
            <w:sz w:val="20"/>
            <w:color w:val="0000ff"/>
          </w:rPr>
          <w:t xml:space="preserve">справка</w:t>
        </w:r>
      </w:hyperlink>
      <w:r>
        <w:rPr>
          <w:sz w:val="20"/>
        </w:rPr>
        <w:t xml:space="preserve"> со сведениями о кандидате (приложение N 2);</w:t>
      </w:r>
    </w:p>
    <w:p>
      <w:pPr>
        <w:pStyle w:val="0"/>
        <w:spacing w:before="200" w:line-rule="auto"/>
        <w:ind w:firstLine="540"/>
        <w:jc w:val="both"/>
      </w:pPr>
      <w:r>
        <w:rPr>
          <w:sz w:val="20"/>
        </w:rPr>
        <w:t xml:space="preserve">3) письменное </w:t>
      </w:r>
      <w:hyperlink w:history="0" w:anchor="P259" w:tooltip="                                 СОГЛАСИЕ">
        <w:r>
          <w:rPr>
            <w:sz w:val="20"/>
            <w:color w:val="0000ff"/>
          </w:rPr>
          <w:t xml:space="preserve">согласие</w:t>
        </w:r>
      </w:hyperlink>
      <w:r>
        <w:rPr>
          <w:sz w:val="20"/>
        </w:rPr>
        <w:t xml:space="preserve"> кандидата на обработку персональных данных (приложение N 3);</w:t>
      </w:r>
    </w:p>
    <w:p>
      <w:pPr>
        <w:pStyle w:val="0"/>
        <w:spacing w:before="200" w:line-rule="auto"/>
        <w:ind w:firstLine="540"/>
        <w:jc w:val="both"/>
      </w:pPr>
      <w:r>
        <w:rPr>
          <w:sz w:val="20"/>
        </w:rPr>
        <w:t xml:space="preserve">4) письменное согласие кандидата войти в состав Общественного совета </w:t>
      </w:r>
      <w:hyperlink w:history="0" w:anchor="P313" w:tooltip="Приложение 4">
        <w:r>
          <w:rPr>
            <w:sz w:val="20"/>
            <w:color w:val="0000ff"/>
          </w:rPr>
          <w:t xml:space="preserve">(приложение N 4)</w:t>
        </w:r>
      </w:hyperlink>
      <w:r>
        <w:rPr>
          <w:sz w:val="20"/>
        </w:rPr>
        <w:t xml:space="preserve">;</w:t>
      </w:r>
    </w:p>
    <w:p>
      <w:pPr>
        <w:pStyle w:val="0"/>
        <w:spacing w:before="200" w:line-rule="auto"/>
        <w:ind w:firstLine="540"/>
        <w:jc w:val="both"/>
      </w:pPr>
      <w:r>
        <w:rPr>
          <w:sz w:val="20"/>
        </w:rPr>
        <w:t xml:space="preserve">5) сведения об отсутствии ограничений для вхождения в состав Общественного совета;</w:t>
      </w:r>
    </w:p>
    <w:p>
      <w:pPr>
        <w:pStyle w:val="0"/>
        <w:spacing w:before="200" w:line-rule="auto"/>
        <w:ind w:firstLine="540"/>
        <w:jc w:val="both"/>
      </w:pPr>
      <w:r>
        <w:rPr>
          <w:sz w:val="20"/>
        </w:rPr>
        <w:t xml:space="preserve">6)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Минчистоты Московской области (представляется в оригинале), содержащее:</w:t>
      </w:r>
    </w:p>
    <w:p>
      <w:pPr>
        <w:pStyle w:val="0"/>
        <w:spacing w:before="200" w:line-rule="auto"/>
        <w:ind w:firstLine="540"/>
        <w:jc w:val="both"/>
      </w:pPr>
      <w:r>
        <w:rPr>
          <w:sz w:val="20"/>
        </w:rPr>
        <w:t xml:space="preserve">полное наименование юридического лица;</w:t>
      </w:r>
    </w:p>
    <w:p>
      <w:pPr>
        <w:pStyle w:val="0"/>
        <w:spacing w:before="200" w:line-rule="auto"/>
        <w:ind w:firstLine="540"/>
        <w:jc w:val="both"/>
      </w:pPr>
      <w:r>
        <w:rPr>
          <w:sz w:val="20"/>
        </w:rPr>
        <w:t xml:space="preserve">ИНН, ОГРН юридического лица;</w:t>
      </w:r>
    </w:p>
    <w:p>
      <w:pPr>
        <w:pStyle w:val="0"/>
        <w:spacing w:before="200" w:line-rule="auto"/>
        <w:ind w:firstLine="540"/>
        <w:jc w:val="both"/>
      </w:pPr>
      <w:r>
        <w:rPr>
          <w:sz w:val="20"/>
        </w:rPr>
        <w:t xml:space="preserve">выписку из устава юридического лица о его целях и задачах;</w:t>
      </w:r>
    </w:p>
    <w:p>
      <w:pPr>
        <w:pStyle w:val="0"/>
        <w:spacing w:before="200" w:line-rule="auto"/>
        <w:ind w:firstLine="540"/>
        <w:jc w:val="both"/>
      </w:pPr>
      <w:r>
        <w:rPr>
          <w:sz w:val="20"/>
        </w:rPr>
        <w:t xml:space="preserve">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актуальные сведения о количестве членов, участников, волонтерах и сотрудниках общественного объединения, иной негосударственной некоммерческой организации;</w:t>
      </w:r>
    </w:p>
    <w:p>
      <w:pPr>
        <w:pStyle w:val="0"/>
        <w:spacing w:before="200" w:line-rule="auto"/>
        <w:ind w:firstLine="540"/>
        <w:jc w:val="both"/>
      </w:pPr>
      <w:r>
        <w:rPr>
          <w:sz w:val="20"/>
        </w:rPr>
        <w:t xml:space="preserve">актуальные сведения об имеющихся у общественного объединения, иной негосударственной некоммерческой организации отделениях, филиалах и представительствах;</w:t>
      </w:r>
    </w:p>
    <w:p>
      <w:pPr>
        <w:pStyle w:val="0"/>
        <w:spacing w:before="200" w:line-rule="auto"/>
        <w:ind w:firstLine="540"/>
        <w:jc w:val="both"/>
      </w:pPr>
      <w:r>
        <w:rPr>
          <w:sz w:val="20"/>
        </w:rPr>
        <w:t xml:space="preserve">фамилию, имя, отчество (при наличии) представляемого кандидата.</w:t>
      </w:r>
    </w:p>
    <w:p>
      <w:pPr>
        <w:pStyle w:val="0"/>
        <w:spacing w:before="200" w:line-rule="auto"/>
        <w:ind w:firstLine="540"/>
        <w:jc w:val="both"/>
      </w:pPr>
      <w:r>
        <w:rPr>
          <w:sz w:val="20"/>
        </w:rPr>
        <w:t xml:space="preserve">25. В течение пятнадцати календарных дней с момента окончания приема заявлений Минчистоты Московской области проводит анализ полученных комплектов документов кандидатов и общественных объединений, иных негосударственных некоммерческих организаций, выдвинувших данных кандидатов, на соответствие требованиям, установленным настоящим Положением.</w:t>
      </w:r>
    </w:p>
    <w:p>
      <w:pPr>
        <w:pStyle w:val="0"/>
        <w:spacing w:before="200" w:line-rule="auto"/>
        <w:ind w:firstLine="540"/>
        <w:jc w:val="both"/>
      </w:pPr>
      <w:r>
        <w:rPr>
          <w:sz w:val="20"/>
        </w:rPr>
        <w:t xml:space="preserve">26. Минчистоты Московской области в целях проведения отбора вправе запрашивать дополнительную информацию, а также принимать во внимание информацию, находящуюся в открытом доступе, проводить собеседования с кандидатами.</w:t>
      </w:r>
    </w:p>
    <w:p>
      <w:pPr>
        <w:pStyle w:val="0"/>
        <w:spacing w:before="200" w:line-rule="auto"/>
        <w:ind w:firstLine="540"/>
        <w:jc w:val="both"/>
      </w:pPr>
      <w:r>
        <w:rPr>
          <w:sz w:val="20"/>
        </w:rPr>
        <w:t xml:space="preserve">27. По результатам отбора кандидатов состав Общественного совета утверждается распоряжением Министерства.</w:t>
      </w:r>
    </w:p>
    <w:p>
      <w:pPr>
        <w:pStyle w:val="0"/>
        <w:spacing w:before="200" w:line-rule="auto"/>
        <w:ind w:firstLine="540"/>
        <w:jc w:val="both"/>
      </w:pPr>
      <w:r>
        <w:rPr>
          <w:sz w:val="20"/>
        </w:rPr>
        <w:t xml:space="preserve">28. Общественный совет считается сформированным со дня подписания министром соответствующего акта с указанием состава Общественного совета.</w:t>
      </w:r>
    </w:p>
    <w:p>
      <w:pPr>
        <w:pStyle w:val="0"/>
        <w:spacing w:before="200" w:line-rule="auto"/>
        <w:ind w:firstLine="540"/>
        <w:jc w:val="both"/>
      </w:pPr>
      <w:r>
        <w:rPr>
          <w:sz w:val="20"/>
        </w:rPr>
        <w:t xml:space="preserve">29. Замена члена Общественного совета допускается в случае досрочного прекращения полномочий члена Общественного совета по основанию, указанному в </w:t>
      </w:r>
      <w:hyperlink w:history="0" w:anchor="P126" w:tooltip="30. Полномочия члена Общественного совета прекращаются досрочно в случаях:">
        <w:r>
          <w:rPr>
            <w:sz w:val="20"/>
            <w:color w:val="0000ff"/>
          </w:rPr>
          <w:t xml:space="preserve">пункте 30</w:t>
        </w:r>
      </w:hyperlink>
      <w:r>
        <w:rPr>
          <w:sz w:val="20"/>
        </w:rPr>
        <w:t xml:space="preserve"> настоящего Положения.</w:t>
      </w:r>
    </w:p>
    <w:bookmarkStart w:id="126" w:name="P126"/>
    <w:bookmarkEnd w:id="126"/>
    <w:p>
      <w:pPr>
        <w:pStyle w:val="0"/>
        <w:spacing w:before="200" w:line-rule="auto"/>
        <w:ind w:firstLine="540"/>
        <w:jc w:val="both"/>
      </w:pPr>
      <w:r>
        <w:rPr>
          <w:sz w:val="20"/>
        </w:rPr>
        <w:t xml:space="preserve">30. Полномочия члена Общественного совета прекращаются досрочно в случаях:</w:t>
      </w:r>
    </w:p>
    <w:p>
      <w:pPr>
        <w:pStyle w:val="0"/>
        <w:spacing w:before="200" w:line-rule="auto"/>
        <w:ind w:firstLine="540"/>
        <w:jc w:val="both"/>
      </w:pPr>
      <w:r>
        <w:rPr>
          <w:sz w:val="20"/>
        </w:rPr>
        <w:t xml:space="preserve">1)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2) избрания члена Общественного совета на должность Президента Российской Федерации, избрания депутатом Государственной Думы Федерального Собрания Российской Федерации, избрания (назначения) членом Совета Федерации Федерального Собрания Российской Федерации, избрания депутатом законодательного (представительного) органа государственной власти Московской области, а также на выборную должность в органе местного самоуправления;</w:t>
      </w:r>
    </w:p>
    <w:p>
      <w:pPr>
        <w:pStyle w:val="0"/>
        <w:spacing w:before="200" w:line-rule="auto"/>
        <w:ind w:firstLine="540"/>
        <w:jc w:val="both"/>
      </w:pPr>
      <w:r>
        <w:rPr>
          <w:sz w:val="20"/>
        </w:rPr>
        <w:t xml:space="preserve">3) 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Московской области, должность государственной гражданской службы Московской области или должность муниципальной службы;</w:t>
      </w:r>
    </w:p>
    <w:p>
      <w:pPr>
        <w:pStyle w:val="0"/>
        <w:spacing w:before="200" w:line-rule="auto"/>
        <w:ind w:firstLine="540"/>
        <w:jc w:val="both"/>
      </w:pPr>
      <w:r>
        <w:rPr>
          <w:sz w:val="20"/>
        </w:rPr>
        <w:t xml:space="preserve">4) неспособности его по состоянию здоровья участвовать в работе Общественного совета;</w:t>
      </w:r>
    </w:p>
    <w:p>
      <w:pPr>
        <w:pStyle w:val="0"/>
        <w:spacing w:before="200" w:line-rule="auto"/>
        <w:ind w:firstLine="540"/>
        <w:jc w:val="both"/>
      </w:pPr>
      <w:r>
        <w:rPr>
          <w:sz w:val="20"/>
        </w:rPr>
        <w:t xml:space="preserve">5)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6)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7) получения двойного гражданства;</w:t>
      </w:r>
    </w:p>
    <w:p>
      <w:pPr>
        <w:pStyle w:val="0"/>
        <w:spacing w:before="200" w:line-rule="auto"/>
        <w:ind w:firstLine="540"/>
        <w:jc w:val="both"/>
      </w:pPr>
      <w:r>
        <w:rPr>
          <w:sz w:val="20"/>
        </w:rPr>
        <w:t xml:space="preserve">9) в случаях, предусмотренных </w:t>
      </w:r>
      <w:hyperlink w:history="0" w:anchor="P200" w:tooltip="57.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 а председатель Общественного совета - министра.">
        <w:r>
          <w:rPr>
            <w:sz w:val="20"/>
            <w:color w:val="0000ff"/>
          </w:rPr>
          <w:t xml:space="preserve">пунктами 57</w:t>
        </w:r>
      </w:hyperlink>
      <w:r>
        <w:rPr>
          <w:sz w:val="20"/>
        </w:rPr>
        <w:t xml:space="preserve">, </w:t>
      </w:r>
      <w:hyperlink w:history="0" w:anchor="P201" w:tooltip="58. В случае возникновения у председателя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председателя Общественного совета, связанного с осуществлением им своих полномочий, председатель Общественного совета обязан в кратчайшие сроки проинформировать об этом в письменной форме министра.">
        <w:r>
          <w:rPr>
            <w:sz w:val="20"/>
            <w:color w:val="0000ff"/>
          </w:rPr>
          <w:t xml:space="preserve">58</w:t>
        </w:r>
      </w:hyperlink>
      <w:r>
        <w:rPr>
          <w:sz w:val="20"/>
        </w:rPr>
        <w:t xml:space="preserve"> настоящего Положения;</w:t>
      </w:r>
    </w:p>
    <w:p>
      <w:pPr>
        <w:pStyle w:val="0"/>
        <w:spacing w:before="200" w:line-rule="auto"/>
        <w:ind w:firstLine="540"/>
        <w:jc w:val="both"/>
      </w:pPr>
      <w:r>
        <w:rPr>
          <w:sz w:val="20"/>
        </w:rPr>
        <w:t xml:space="preserve">10) смерти члена Общественного совета;</w:t>
      </w:r>
    </w:p>
    <w:p>
      <w:pPr>
        <w:pStyle w:val="0"/>
        <w:spacing w:before="200" w:line-rule="auto"/>
        <w:ind w:firstLine="540"/>
        <w:jc w:val="both"/>
      </w:pPr>
      <w:r>
        <w:rPr>
          <w:sz w:val="20"/>
        </w:rPr>
        <w:t xml:space="preserve">11) признания деятельности Общественного совета неэффективной.</w:t>
      </w:r>
    </w:p>
    <w:p>
      <w:pPr>
        <w:pStyle w:val="0"/>
        <w:spacing w:before="200" w:line-rule="auto"/>
        <w:ind w:firstLine="540"/>
        <w:jc w:val="both"/>
      </w:pPr>
      <w:r>
        <w:rPr>
          <w:sz w:val="20"/>
        </w:rPr>
        <w:t xml:space="preserve">31. Вопрос о досрочном прекращении полномочий члена Общественного совета инициируется решением Общественного совета или министром и подлежит утверждению распоряжением Министерства.</w:t>
      </w:r>
    </w:p>
    <w:p>
      <w:pPr>
        <w:pStyle w:val="0"/>
        <w:spacing w:before="200" w:line-rule="auto"/>
        <w:ind w:firstLine="540"/>
        <w:jc w:val="both"/>
      </w:pPr>
      <w:r>
        <w:rPr>
          <w:sz w:val="20"/>
        </w:rPr>
        <w:t xml:space="preserve">32. После утверждения министром соответствующего акта о прекращении полномочий члена Общественного совета, по основаниям, предусмотренным </w:t>
      </w:r>
      <w:hyperlink w:history="0" w:anchor="P126" w:tooltip="30. Полномочия члена Общественного совета прекращаются досрочно в случаях:">
        <w:r>
          <w:rPr>
            <w:sz w:val="20"/>
            <w:color w:val="0000ff"/>
          </w:rPr>
          <w:t xml:space="preserve">пунктом 30</w:t>
        </w:r>
      </w:hyperlink>
      <w:r>
        <w:rPr>
          <w:sz w:val="20"/>
        </w:rPr>
        <w:t xml:space="preserve"> настоящего Положения, Минчистоты Московской области организует отбор кандидата для замены досрочно прекратившего полномочия члена Общественного совета.</w:t>
      </w:r>
    </w:p>
    <w:p>
      <w:pPr>
        <w:pStyle w:val="0"/>
        <w:spacing w:before="200" w:line-rule="auto"/>
        <w:ind w:firstLine="540"/>
        <w:jc w:val="both"/>
      </w:pPr>
      <w:r>
        <w:rPr>
          <w:sz w:val="20"/>
        </w:rPr>
        <w:t xml:space="preserve">33. Прекращение деятельности Общественного совета допускается в случае неэффективности его работы или в случае упразднения Минчистоты Московской области.</w:t>
      </w:r>
    </w:p>
    <w:p>
      <w:pPr>
        <w:pStyle w:val="0"/>
        <w:spacing w:before="200" w:line-rule="auto"/>
        <w:ind w:firstLine="540"/>
        <w:jc w:val="both"/>
      </w:pPr>
      <w:r>
        <w:rPr>
          <w:sz w:val="20"/>
        </w:rPr>
        <w:t xml:space="preserve">34. Члены общественного совета исполняют свои обязанности на общественных началах и на безвозмездной основе.</w:t>
      </w:r>
    </w:p>
    <w:p>
      <w:pPr>
        <w:pStyle w:val="0"/>
        <w:spacing w:before="200" w:line-rule="auto"/>
        <w:ind w:firstLine="540"/>
        <w:jc w:val="both"/>
      </w:pPr>
      <w:r>
        <w:rPr>
          <w:sz w:val="20"/>
        </w:rPr>
        <w:t xml:space="preserve">35. В качестве кандидатов на должность председателя или заместителя председателя Общественного совета могут быть выдвинуты лица, имеющие значительный опыт работы в сфере полномочий Минчистоты Московской области.</w:t>
      </w:r>
    </w:p>
    <w:p>
      <w:pPr>
        <w:pStyle w:val="0"/>
        <w:spacing w:before="200" w:line-rule="auto"/>
        <w:ind w:firstLine="540"/>
        <w:jc w:val="both"/>
      </w:pPr>
      <w:r>
        <w:rPr>
          <w:sz w:val="20"/>
        </w:rPr>
        <w:t xml:space="preserve">36. Председатель Общественного совета избирается из членов Общественного совета на первом заседании Общественного совета нового состава (включая самовыдвижение). Кандидаты на должность председателя Общественного совета представляют краткую программу своей работы.</w:t>
      </w:r>
    </w:p>
    <w:p>
      <w:pPr>
        <w:pStyle w:val="0"/>
        <w:jc w:val="both"/>
      </w:pPr>
      <w:r>
        <w:rPr>
          <w:sz w:val="20"/>
        </w:rPr>
      </w:r>
    </w:p>
    <w:p>
      <w:pPr>
        <w:pStyle w:val="2"/>
        <w:outlineLvl w:val="1"/>
        <w:jc w:val="center"/>
      </w:pPr>
      <w:r>
        <w:rPr>
          <w:sz w:val="20"/>
        </w:rPr>
        <w:t xml:space="preserve">IV. Порядок деятельности Общественного совета</w:t>
      </w:r>
    </w:p>
    <w:p>
      <w:pPr>
        <w:pStyle w:val="0"/>
        <w:jc w:val="both"/>
      </w:pPr>
      <w:r>
        <w:rPr>
          <w:sz w:val="20"/>
        </w:rPr>
      </w:r>
    </w:p>
    <w:p>
      <w:pPr>
        <w:pStyle w:val="0"/>
        <w:ind w:firstLine="540"/>
        <w:jc w:val="both"/>
      </w:pPr>
      <w:r>
        <w:rPr>
          <w:sz w:val="20"/>
        </w:rPr>
        <w:t xml:space="preserve">37. Общественный совет в избранном составе собирается не позднее тридцати календарных дней со дня утверждения его состава руководителем Минчистоты Московской области.</w:t>
      </w:r>
    </w:p>
    <w:p>
      <w:pPr>
        <w:pStyle w:val="0"/>
        <w:spacing w:before="200" w:line-rule="auto"/>
        <w:ind w:firstLine="540"/>
        <w:jc w:val="both"/>
      </w:pPr>
      <w:r>
        <w:rPr>
          <w:sz w:val="20"/>
        </w:rPr>
        <w:t xml:space="preserve">38. Председатель Общественного совета, заместители председателя Общественного совета и секретарь Общественного совета избираются на первом заседании Общественного совета из числа кандидатур, выдвинутых членами Общественного совета, включая самовыдвижение.</w:t>
      </w:r>
    </w:p>
    <w:p>
      <w:pPr>
        <w:pStyle w:val="0"/>
        <w:spacing w:before="200" w:line-rule="auto"/>
        <w:ind w:firstLine="540"/>
        <w:jc w:val="both"/>
      </w:pPr>
      <w:r>
        <w:rPr>
          <w:sz w:val="20"/>
        </w:rPr>
        <w:t xml:space="preserve">39. Секретарь Общественного совета не является членом Общественного совета.</w:t>
      </w:r>
    </w:p>
    <w:p>
      <w:pPr>
        <w:pStyle w:val="0"/>
        <w:spacing w:before="200" w:line-rule="auto"/>
        <w:ind w:firstLine="540"/>
        <w:jc w:val="both"/>
      </w:pPr>
      <w:r>
        <w:rPr>
          <w:sz w:val="20"/>
        </w:rPr>
        <w:t xml:space="preserve">40. Общественный совет осуществляет свою деятельность в соответствии с планом работы на год, согласованным с Минчистоты Московской области и утвержденным председателем Общественного совета, определяющим перечень вопросов, рассмотрение которых на заседаниях Общественного совета является обязательным.</w:t>
      </w:r>
    </w:p>
    <w:p>
      <w:pPr>
        <w:pStyle w:val="0"/>
        <w:spacing w:before="200" w:line-rule="auto"/>
        <w:ind w:firstLine="540"/>
        <w:jc w:val="both"/>
      </w:pPr>
      <w:r>
        <w:rPr>
          <w:sz w:val="20"/>
        </w:rPr>
        <w:t xml:space="preserve">41. Основной формой деятельности Общественного совета являются очные заседания. Члены Общественного совета могут участвовать в заседаниях посредством аудио-, видеосвязи, а также вправе выдать другому члену Общественного совета доверенность. Очные заседания Общественного совета проводятся не реже одного раза в полугодие.</w:t>
      </w:r>
    </w:p>
    <w:p>
      <w:pPr>
        <w:pStyle w:val="0"/>
        <w:spacing w:before="200" w:line-rule="auto"/>
        <w:ind w:firstLine="540"/>
        <w:jc w:val="both"/>
      </w:pPr>
      <w:r>
        <w:rPr>
          <w:sz w:val="20"/>
        </w:rPr>
        <w:t xml:space="preserve">42. По решению Общественного совета может быть проведено внеочередное заседание. Внеочередное заседание Общественного совета проводится по решению председателя Общественного совета, принимаемому по согласованию с министром.</w:t>
      </w:r>
    </w:p>
    <w:p>
      <w:pPr>
        <w:pStyle w:val="0"/>
        <w:spacing w:before="200" w:line-rule="auto"/>
        <w:ind w:firstLine="540"/>
        <w:jc w:val="both"/>
      </w:pPr>
      <w:r>
        <w:rPr>
          <w:sz w:val="20"/>
        </w:rPr>
        <w:t xml:space="preserve">43. За десять рабочих дней до дня заседания Общественного совета ответственные за рассмотрение вопросов члены Общественного совета предоставляют секретарю Общественного совета информационные и иные материалы. Секретарь Общественного совета за пять рабочих дней до дня заседания Общественного совета предоставляет указанные материалы министру и членам Общественного совета.</w:t>
      </w:r>
    </w:p>
    <w:p>
      <w:pPr>
        <w:pStyle w:val="0"/>
        <w:spacing w:before="200" w:line-rule="auto"/>
        <w:ind w:firstLine="540"/>
        <w:jc w:val="both"/>
      </w:pPr>
      <w:r>
        <w:rPr>
          <w:sz w:val="20"/>
        </w:rPr>
        <w:t xml:space="preserve">44. Заседание Общественного совета правомочно, если в его работе принимают участие более половины членов Общественного совета от общего числа членов Общественного совета. Решения Общественного совета принимаются большинством голосов от общего числа членов Общественного совета, присутствующих на заседании, путем открытого голосования, оформляются протоколом, который подписывается председателем Общественного совета (а в случае отсутствия председателя председательствующим на заседании Совета заместителем председателя) и секретарем Общественного совета. При равенстве голосов председатель Общественного совета (а в случае его отсутствия - заместитель председателя Общественного совета) имеет право решающего голоса.</w:t>
      </w:r>
    </w:p>
    <w:p>
      <w:pPr>
        <w:pStyle w:val="0"/>
        <w:spacing w:before="200" w:line-rule="auto"/>
        <w:ind w:firstLine="540"/>
        <w:jc w:val="both"/>
      </w:pPr>
      <w:r>
        <w:rPr>
          <w:sz w:val="20"/>
        </w:rPr>
        <w:t xml:space="preserve">45. Члены Общественного совета, не согласные с решением Общественного совета, вправе изложить свое особое мнение, которое в обязательном порядке вносится в протокол заседания.</w:t>
      </w:r>
    </w:p>
    <w:p>
      <w:pPr>
        <w:pStyle w:val="0"/>
        <w:spacing w:before="200" w:line-rule="auto"/>
        <w:ind w:firstLine="540"/>
        <w:jc w:val="both"/>
      </w:pPr>
      <w:r>
        <w:rPr>
          <w:sz w:val="20"/>
        </w:rPr>
        <w:t xml:space="preserve">46. Руководители и представители Минчистоты Московской области могут участвовать в заседаниях Общественного совета без права голоса. На заседания Общественного совета могут также приглашаться иные лица, не являющиеся членами Общественного совета.</w:t>
      </w:r>
    </w:p>
    <w:p>
      <w:pPr>
        <w:pStyle w:val="0"/>
        <w:spacing w:before="200" w:line-rule="auto"/>
        <w:ind w:firstLine="540"/>
        <w:jc w:val="both"/>
      </w:pPr>
      <w:r>
        <w:rPr>
          <w:sz w:val="20"/>
        </w:rPr>
        <w:t xml:space="preserve">47. Заседания Общественного совета являются открытыми для представителей средств массовой информации с учетом требований законодательства Российской Федерации о защите государственной и иной охраняемой законом тайны, а также соблюдения прав и законных интересов граждан и организаций.</w:t>
      </w:r>
    </w:p>
    <w:p>
      <w:pPr>
        <w:pStyle w:val="0"/>
        <w:spacing w:before="200" w:line-rule="auto"/>
        <w:ind w:firstLine="540"/>
        <w:jc w:val="both"/>
      </w:pPr>
      <w:r>
        <w:rPr>
          <w:sz w:val="20"/>
        </w:rPr>
        <w:t xml:space="preserve">48. В период между заседаниями Общественный совет проводит обсуждение вопросов, запланированных и (или) предлагаемых к вынесению на заседания Общественного совета, рассмотрение проектов нормативных правовых актов и иных документов, разрабатываемых Минчистоты Московской области, с использованием официального сайта Минчистоты Московской области.</w:t>
      </w:r>
    </w:p>
    <w:p>
      <w:pPr>
        <w:pStyle w:val="0"/>
        <w:spacing w:before="200" w:line-rule="auto"/>
        <w:ind w:firstLine="540"/>
        <w:jc w:val="both"/>
      </w:pPr>
      <w:r>
        <w:rPr>
          <w:sz w:val="20"/>
        </w:rPr>
        <w:t xml:space="preserve">49. Председатель Общественного совета:</w:t>
      </w:r>
    </w:p>
    <w:p>
      <w:pPr>
        <w:pStyle w:val="0"/>
        <w:spacing w:before="200" w:line-rule="auto"/>
        <w:ind w:firstLine="540"/>
        <w:jc w:val="both"/>
      </w:pPr>
      <w:r>
        <w:rPr>
          <w:sz w:val="20"/>
        </w:rPr>
        <w:t xml:space="preserve">1) утверждает план работы, повестку заседания и список лиц, приглашенных на заседание Общественного совета;</w:t>
      </w:r>
    </w:p>
    <w:p>
      <w:pPr>
        <w:pStyle w:val="0"/>
        <w:spacing w:before="200" w:line-rule="auto"/>
        <w:ind w:firstLine="540"/>
        <w:jc w:val="both"/>
      </w:pPr>
      <w:r>
        <w:rPr>
          <w:sz w:val="20"/>
        </w:rPr>
        <w:t xml:space="preserve">2)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3) подписывает протоколы заседаний и другие документы, исходящие от Общественного совета;</w:t>
      </w:r>
    </w:p>
    <w:p>
      <w:pPr>
        <w:pStyle w:val="0"/>
        <w:spacing w:before="200" w:line-rule="auto"/>
        <w:ind w:firstLine="540"/>
        <w:jc w:val="both"/>
      </w:pPr>
      <w:r>
        <w:rPr>
          <w:sz w:val="20"/>
        </w:rPr>
        <w:t xml:space="preserve">4) контролирует своевременное уведомление членов Общественного совета о дате, месте и повестке предстоящего заседания Общественного совета;</w:t>
      </w:r>
    </w:p>
    <w:p>
      <w:pPr>
        <w:pStyle w:val="0"/>
        <w:spacing w:before="200" w:line-rule="auto"/>
        <w:ind w:firstLine="540"/>
        <w:jc w:val="both"/>
      </w:pPr>
      <w:r>
        <w:rPr>
          <w:sz w:val="20"/>
        </w:rPr>
        <w:t xml:space="preserve">5) вносит предложения в Минчистоты Московской области по проектам документов и иных материалов для обсуждения на заседаниях Общественного совета и согласует их;</w:t>
      </w:r>
    </w:p>
    <w:p>
      <w:pPr>
        <w:pStyle w:val="0"/>
        <w:spacing w:before="200" w:line-rule="auto"/>
        <w:ind w:firstLine="540"/>
        <w:jc w:val="both"/>
      </w:pPr>
      <w:r>
        <w:rPr>
          <w:sz w:val="20"/>
        </w:rPr>
        <w:t xml:space="preserve">6) взаимодействует с министром и должностными лицами (структурными подразделениями) Минчистоты Московской области по вопросам реализации решений Общественного совета;</w:t>
      </w:r>
    </w:p>
    <w:p>
      <w:pPr>
        <w:pStyle w:val="0"/>
        <w:spacing w:before="200" w:line-rule="auto"/>
        <w:ind w:firstLine="540"/>
        <w:jc w:val="both"/>
      </w:pPr>
      <w:r>
        <w:rPr>
          <w:sz w:val="20"/>
        </w:rPr>
        <w:t xml:space="preserve">7) принимает меры по предотвращению и (или) урегулированию конфликта интересов у членов Общественного совета, в том числе по досрочному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8) осуществляет иные полномочия по обеспечению деятельности Общественного совета.</w:t>
      </w:r>
    </w:p>
    <w:p>
      <w:pPr>
        <w:pStyle w:val="0"/>
        <w:spacing w:before="200" w:line-rule="auto"/>
        <w:ind w:firstLine="540"/>
        <w:jc w:val="both"/>
      </w:pPr>
      <w:r>
        <w:rPr>
          <w:sz w:val="20"/>
        </w:rPr>
        <w:t xml:space="preserve">50. Заместитель председателя Общественного совета:</w:t>
      </w:r>
    </w:p>
    <w:p>
      <w:pPr>
        <w:pStyle w:val="0"/>
        <w:spacing w:before="200" w:line-rule="auto"/>
        <w:ind w:firstLine="540"/>
        <w:jc w:val="both"/>
      </w:pPr>
      <w:r>
        <w:rPr>
          <w:sz w:val="20"/>
        </w:rPr>
        <w:t xml:space="preserve">1) по поручению председателя Общественного совета председательствует на заседаниях в его отсутствие (отпуск, болезнь и т.п.);</w:t>
      </w:r>
    </w:p>
    <w:p>
      <w:pPr>
        <w:pStyle w:val="0"/>
        <w:spacing w:before="200" w:line-rule="auto"/>
        <w:ind w:firstLine="540"/>
        <w:jc w:val="both"/>
      </w:pPr>
      <w:r>
        <w:rPr>
          <w:sz w:val="20"/>
        </w:rPr>
        <w:t xml:space="preserve">2) участвует в организации работы Общественного совета и подготовке планов работы Общественного совета;</w:t>
      </w:r>
    </w:p>
    <w:p>
      <w:pPr>
        <w:pStyle w:val="0"/>
        <w:spacing w:before="200" w:line-rule="auto"/>
        <w:ind w:firstLine="540"/>
        <w:jc w:val="both"/>
      </w:pPr>
      <w:r>
        <w:rPr>
          <w:sz w:val="20"/>
        </w:rPr>
        <w:t xml:space="preserve">3) обеспечивает коллективное обсуждение вопросов, внесенных на рассмотрение Общественного совета.</w:t>
      </w:r>
    </w:p>
    <w:p>
      <w:pPr>
        <w:pStyle w:val="0"/>
        <w:spacing w:before="200" w:line-rule="auto"/>
        <w:ind w:firstLine="540"/>
        <w:jc w:val="both"/>
      </w:pPr>
      <w:r>
        <w:rPr>
          <w:sz w:val="20"/>
        </w:rPr>
        <w:t xml:space="preserve">51. Члены общественного совета имеют право:</w:t>
      </w:r>
    </w:p>
    <w:p>
      <w:pPr>
        <w:pStyle w:val="0"/>
        <w:spacing w:before="200" w:line-rule="auto"/>
        <w:ind w:firstLine="540"/>
        <w:jc w:val="both"/>
      </w:pPr>
      <w:r>
        <w:rPr>
          <w:sz w:val="20"/>
        </w:rPr>
        <w:t xml:space="preserve">1) вносить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2) вносить предложения в план работы Общественного совета;</w:t>
      </w:r>
    </w:p>
    <w:p>
      <w:pPr>
        <w:pStyle w:val="0"/>
        <w:spacing w:before="200" w:line-rule="auto"/>
        <w:ind w:firstLine="540"/>
        <w:jc w:val="both"/>
      </w:pPr>
      <w:r>
        <w:rPr>
          <w:sz w:val="20"/>
        </w:rPr>
        <w:t xml:space="preserve">3) вносить предложения по вопросу формирования экспертных и рабочих групп, создаваемых Общественным советом;</w:t>
      </w:r>
    </w:p>
    <w:p>
      <w:pPr>
        <w:pStyle w:val="0"/>
        <w:spacing w:before="200" w:line-rule="auto"/>
        <w:ind w:firstLine="540"/>
        <w:jc w:val="both"/>
      </w:pPr>
      <w:r>
        <w:rPr>
          <w:sz w:val="20"/>
        </w:rPr>
        <w:t xml:space="preserve">4) возглавлять комиссии и рабочие группы, формируемые Общественным советом;</w:t>
      </w:r>
    </w:p>
    <w:p>
      <w:pPr>
        <w:pStyle w:val="0"/>
        <w:spacing w:before="200" w:line-rule="auto"/>
        <w:ind w:firstLine="540"/>
        <w:jc w:val="both"/>
      </w:pPr>
      <w:r>
        <w:rPr>
          <w:sz w:val="20"/>
        </w:rPr>
        <w:t xml:space="preserve">5) предлагать кандидатуры экспертов для участия в заседаниях Общественного совета;</w:t>
      </w:r>
    </w:p>
    <w:p>
      <w:pPr>
        <w:pStyle w:val="0"/>
        <w:spacing w:before="200" w:line-rule="auto"/>
        <w:ind w:firstLine="540"/>
        <w:jc w:val="both"/>
      </w:pPr>
      <w:r>
        <w:rPr>
          <w:sz w:val="20"/>
        </w:rPr>
        <w:t xml:space="preserve">6) участвовать в подготовке материалов по рассматриваемым вопросам на заседаниях Общественного совета;</w:t>
      </w:r>
    </w:p>
    <w:p>
      <w:pPr>
        <w:pStyle w:val="0"/>
        <w:spacing w:before="200" w:line-rule="auto"/>
        <w:ind w:firstLine="540"/>
        <w:jc w:val="both"/>
      </w:pPr>
      <w:r>
        <w:rPr>
          <w:sz w:val="20"/>
        </w:rPr>
        <w:t xml:space="preserve">7) высказывать особое мнение по вопросам, рассматриваемым на заседаниях Общественного совета;</w:t>
      </w:r>
    </w:p>
    <w:p>
      <w:pPr>
        <w:pStyle w:val="0"/>
        <w:spacing w:before="200" w:line-rule="auto"/>
        <w:ind w:firstLine="540"/>
        <w:jc w:val="both"/>
      </w:pPr>
      <w:r>
        <w:rPr>
          <w:sz w:val="20"/>
        </w:rPr>
        <w:t xml:space="preserve">8) оказывать Минчистоты Московской области содействие в разработке проектов нормативных правовых актов и иных юридически значимых документов;</w:t>
      </w:r>
    </w:p>
    <w:p>
      <w:pPr>
        <w:pStyle w:val="0"/>
        <w:spacing w:before="200" w:line-rule="auto"/>
        <w:ind w:firstLine="540"/>
        <w:jc w:val="both"/>
      </w:pPr>
      <w:r>
        <w:rPr>
          <w:sz w:val="20"/>
        </w:rPr>
        <w:t xml:space="preserve">9) свободно выйти из общественного совета по собственному желанию;</w:t>
      </w:r>
    </w:p>
    <w:p>
      <w:pPr>
        <w:pStyle w:val="0"/>
        <w:spacing w:before="200" w:line-rule="auto"/>
        <w:ind w:firstLine="540"/>
        <w:jc w:val="both"/>
      </w:pPr>
      <w:r>
        <w:rPr>
          <w:sz w:val="20"/>
        </w:rPr>
        <w:t xml:space="preserve">10) осуществлять иные полномочия в рамках деятельности Общественного совета.</w:t>
      </w:r>
    </w:p>
    <w:p>
      <w:pPr>
        <w:pStyle w:val="0"/>
        <w:spacing w:before="200" w:line-rule="auto"/>
        <w:ind w:firstLine="540"/>
        <w:jc w:val="both"/>
      </w:pPr>
      <w:r>
        <w:rPr>
          <w:sz w:val="20"/>
        </w:rPr>
        <w:t xml:space="preserve">52. Члены Общественного совета обладают равными правами при обсуждении вопросов и голосовании.</w:t>
      </w:r>
    </w:p>
    <w:p>
      <w:pPr>
        <w:pStyle w:val="0"/>
        <w:spacing w:before="200" w:line-rule="auto"/>
        <w:ind w:firstLine="540"/>
        <w:jc w:val="both"/>
      </w:pPr>
      <w:r>
        <w:rPr>
          <w:sz w:val="20"/>
        </w:rPr>
        <w:t xml:space="preserve">53. Члены Общественного совета обязаны лично участвовать в заседаниях Общественного совета. Члены Общественного совета вправе делегировать по доверенности свои полномочия другому члену Общественного совета. В этом случае в протоколе делается соответствующая отметка об участии члена Общественного совета в заседании по доверенности.</w:t>
      </w:r>
    </w:p>
    <w:p>
      <w:pPr>
        <w:pStyle w:val="0"/>
        <w:spacing w:before="200" w:line-rule="auto"/>
        <w:ind w:firstLine="540"/>
        <w:jc w:val="both"/>
      </w:pPr>
      <w:r>
        <w:rPr>
          <w:sz w:val="20"/>
        </w:rPr>
        <w:t xml:space="preserve">54. Секретарь Общественного совета:</w:t>
      </w:r>
    </w:p>
    <w:p>
      <w:pPr>
        <w:pStyle w:val="0"/>
        <w:spacing w:before="200" w:line-rule="auto"/>
        <w:ind w:firstLine="540"/>
        <w:jc w:val="both"/>
      </w:pPr>
      <w:r>
        <w:rPr>
          <w:sz w:val="20"/>
        </w:rPr>
        <w:t xml:space="preserve">1) обеспечивает разработку проектов планов работы (заседаний) Общественного совета;</w:t>
      </w:r>
    </w:p>
    <w:p>
      <w:pPr>
        <w:pStyle w:val="0"/>
        <w:spacing w:before="200" w:line-rule="auto"/>
        <w:ind w:firstLine="540"/>
        <w:jc w:val="both"/>
      </w:pPr>
      <w:r>
        <w:rPr>
          <w:sz w:val="20"/>
        </w:rPr>
        <w:t xml:space="preserve">2) составляет проект повестки дня заседаний Общественного совета по согласованию с председателем Общественного совета;</w:t>
      </w:r>
    </w:p>
    <w:p>
      <w:pPr>
        <w:pStyle w:val="0"/>
        <w:spacing w:before="200" w:line-rule="auto"/>
        <w:ind w:firstLine="540"/>
        <w:jc w:val="both"/>
      </w:pPr>
      <w:r>
        <w:rPr>
          <w:sz w:val="20"/>
        </w:rPr>
        <w:t xml:space="preserve">3) осуществляет документационное обеспечение заседаний Общественного совета, в том числе организует подготовку материалов к заседаниям Общественного совета, а также проектов его решений;</w:t>
      </w:r>
    </w:p>
    <w:p>
      <w:pPr>
        <w:pStyle w:val="0"/>
        <w:spacing w:before="200" w:line-rule="auto"/>
        <w:ind w:firstLine="540"/>
        <w:jc w:val="both"/>
      </w:pPr>
      <w:r>
        <w:rPr>
          <w:sz w:val="20"/>
        </w:rPr>
        <w:t xml:space="preserve">4) уведомляет членов Общественного совета о дате, месте, времени проведения и повестке дня заседания Общественного совета, обеспечивает их необходимыми справочными и информационными материалами;</w:t>
      </w:r>
    </w:p>
    <w:p>
      <w:pPr>
        <w:pStyle w:val="0"/>
        <w:spacing w:before="200" w:line-rule="auto"/>
        <w:ind w:firstLine="540"/>
        <w:jc w:val="both"/>
      </w:pPr>
      <w:r>
        <w:rPr>
          <w:sz w:val="20"/>
        </w:rPr>
        <w:t xml:space="preserve">5) обеспечивает оформление протоколов заседаний Общественного совета и рассылку их копий членам Общественного совета, заинтересованным организациям, Минчистоты Московской области в течение семи дней после оформления протокола и его подписания;</w:t>
      </w:r>
    </w:p>
    <w:p>
      <w:pPr>
        <w:pStyle w:val="0"/>
        <w:spacing w:before="200" w:line-rule="auto"/>
        <w:ind w:firstLine="540"/>
        <w:jc w:val="both"/>
      </w:pPr>
      <w:r>
        <w:rPr>
          <w:sz w:val="20"/>
        </w:rPr>
        <w:t xml:space="preserve">6) хранит документацию Общественного совета и готовит в установленном порядке документы для архивного хранения и уничтожения;</w:t>
      </w:r>
    </w:p>
    <w:p>
      <w:pPr>
        <w:pStyle w:val="0"/>
        <w:spacing w:before="200" w:line-rule="auto"/>
        <w:ind w:firstLine="540"/>
        <w:jc w:val="both"/>
      </w:pPr>
      <w:r>
        <w:rPr>
          <w:sz w:val="20"/>
        </w:rPr>
        <w:t xml:space="preserve">7) готовит и согласовывает с председателем Общественного совета состав информации о деятельности Общественного совета, обязательной для размещения на официальном сайте Минчистоты Московской области в сети Интернет.</w:t>
      </w:r>
    </w:p>
    <w:p>
      <w:pPr>
        <w:pStyle w:val="0"/>
        <w:jc w:val="both"/>
      </w:pPr>
      <w:r>
        <w:rPr>
          <w:sz w:val="20"/>
        </w:rPr>
      </w:r>
    </w:p>
    <w:p>
      <w:pPr>
        <w:pStyle w:val="2"/>
        <w:outlineLvl w:val="1"/>
        <w:jc w:val="center"/>
      </w:pPr>
      <w:r>
        <w:rPr>
          <w:sz w:val="20"/>
        </w:rPr>
        <w:t xml:space="preserve">V. Конфликт интересов и недопущение участия членов</w:t>
      </w:r>
    </w:p>
    <w:p>
      <w:pPr>
        <w:pStyle w:val="2"/>
        <w:jc w:val="center"/>
      </w:pPr>
      <w:r>
        <w:rPr>
          <w:sz w:val="20"/>
        </w:rPr>
        <w:t xml:space="preserve">Общественного совета в деятельности, содержащей признаки</w:t>
      </w:r>
    </w:p>
    <w:p>
      <w:pPr>
        <w:pStyle w:val="2"/>
        <w:jc w:val="center"/>
      </w:pPr>
      <w:r>
        <w:rPr>
          <w:sz w:val="20"/>
        </w:rPr>
        <w:t xml:space="preserve">нарушения законодательства Российской Федерации</w:t>
      </w:r>
    </w:p>
    <w:p>
      <w:pPr>
        <w:pStyle w:val="2"/>
        <w:jc w:val="center"/>
      </w:pPr>
      <w:r>
        <w:rPr>
          <w:sz w:val="20"/>
        </w:rPr>
        <w:t xml:space="preserve">о противодействии коррупции</w:t>
      </w:r>
    </w:p>
    <w:p>
      <w:pPr>
        <w:pStyle w:val="0"/>
        <w:jc w:val="both"/>
      </w:pPr>
      <w:r>
        <w:rPr>
          <w:sz w:val="20"/>
        </w:rPr>
      </w:r>
    </w:p>
    <w:p>
      <w:pPr>
        <w:pStyle w:val="0"/>
        <w:ind w:firstLine="540"/>
        <w:jc w:val="both"/>
      </w:pPr>
      <w:r>
        <w:rPr>
          <w:sz w:val="20"/>
        </w:rPr>
        <w:t xml:space="preserve">55. Председатель Комиссии обязан принимать меры по недопущению любой возможности возникновения конфликта интересов, предотвращению и урегулированию такого конфликта интересов. Для целей настоящего Положения используется понятие "конфликт интересов", установленное законодательством Российской Федерации о противодействии коррупции. Предотвращение и урегулирование конфликта интересов осуществляется в порядке, установленном законодательством Российской Федерации.</w:t>
      </w:r>
    </w:p>
    <w:p>
      <w:pPr>
        <w:pStyle w:val="0"/>
        <w:spacing w:before="200" w:line-rule="auto"/>
        <w:ind w:firstLine="540"/>
        <w:jc w:val="both"/>
      </w:pPr>
      <w:r>
        <w:rPr>
          <w:sz w:val="20"/>
        </w:rPr>
        <w:t xml:space="preserve">56. Члены Комиссии обязаны незамедлительно сообщить председателю Комиссии о возникновении обстоятельств возникновения конфликта интересов.</w:t>
      </w:r>
    </w:p>
    <w:bookmarkStart w:id="200" w:name="P200"/>
    <w:bookmarkEnd w:id="200"/>
    <w:p>
      <w:pPr>
        <w:pStyle w:val="0"/>
        <w:spacing w:before="200" w:line-rule="auto"/>
        <w:ind w:firstLine="540"/>
        <w:jc w:val="both"/>
      </w:pPr>
      <w:r>
        <w:rPr>
          <w:sz w:val="20"/>
        </w:rPr>
        <w:t xml:space="preserve">57.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 а председатель Общественного совета - министра.</w:t>
      </w:r>
    </w:p>
    <w:bookmarkStart w:id="201" w:name="P201"/>
    <w:bookmarkEnd w:id="201"/>
    <w:p>
      <w:pPr>
        <w:pStyle w:val="0"/>
        <w:spacing w:before="200" w:line-rule="auto"/>
        <w:ind w:firstLine="540"/>
        <w:jc w:val="both"/>
      </w:pPr>
      <w:r>
        <w:rPr>
          <w:sz w:val="20"/>
        </w:rPr>
        <w:t xml:space="preserve">58. В случае возникновения у председателя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председателя Общественного совета, связанного с осуществлением им своих полномочий, председатель Общественного совета обязан в кратчайшие сроки проинформировать об этом в письменной форме министра.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1</w:t>
      </w:r>
    </w:p>
    <w:p>
      <w:pPr>
        <w:pStyle w:val="0"/>
        <w:jc w:val="right"/>
      </w:pPr>
      <w:r>
        <w:rPr>
          <w:sz w:val="20"/>
        </w:rPr>
        <w:t xml:space="preserve">к Положению об Общественном совете</w:t>
      </w:r>
    </w:p>
    <w:p>
      <w:pPr>
        <w:pStyle w:val="0"/>
        <w:jc w:val="right"/>
      </w:pPr>
      <w:r>
        <w:rPr>
          <w:sz w:val="20"/>
        </w:rPr>
        <w:t xml:space="preserve">при Министерстве по содержанию территорий</w:t>
      </w:r>
    </w:p>
    <w:p>
      <w:pPr>
        <w:pStyle w:val="0"/>
        <w:jc w:val="right"/>
      </w:pPr>
      <w:r>
        <w:rPr>
          <w:sz w:val="20"/>
        </w:rPr>
        <w:t xml:space="preserve">и государственному жилищному надзору</w:t>
      </w:r>
    </w:p>
    <w:p>
      <w:pPr>
        <w:pStyle w:val="0"/>
        <w:jc w:val="right"/>
      </w:pPr>
      <w:r>
        <w:rPr>
          <w:sz w:val="20"/>
        </w:rPr>
        <w:t xml:space="preserve">Московской области</w:t>
      </w:r>
    </w:p>
    <w:p>
      <w:pPr>
        <w:pStyle w:val="0"/>
        <w:jc w:val="both"/>
      </w:pPr>
      <w:r>
        <w:rPr>
          <w:sz w:val="20"/>
        </w:rPr>
      </w:r>
    </w:p>
    <w:p>
      <w:pPr>
        <w:pStyle w:val="0"/>
        <w:jc w:val="right"/>
      </w:pPr>
      <w:r>
        <w:rPr>
          <w:sz w:val="20"/>
        </w:rPr>
        <w:t xml:space="preserve">Заместителю Председателя</w:t>
      </w:r>
    </w:p>
    <w:p>
      <w:pPr>
        <w:pStyle w:val="0"/>
        <w:jc w:val="right"/>
      </w:pPr>
      <w:r>
        <w:rPr>
          <w:sz w:val="20"/>
        </w:rPr>
        <w:t xml:space="preserve">Правительства Московской области</w:t>
      </w:r>
    </w:p>
    <w:p>
      <w:pPr>
        <w:pStyle w:val="0"/>
        <w:jc w:val="right"/>
      </w:pPr>
      <w:r>
        <w:rPr>
          <w:sz w:val="20"/>
        </w:rPr>
        <w:t xml:space="preserve">- министру по содержанию территорий</w:t>
      </w:r>
    </w:p>
    <w:p>
      <w:pPr>
        <w:pStyle w:val="0"/>
        <w:jc w:val="right"/>
      </w:pPr>
      <w:r>
        <w:rPr>
          <w:sz w:val="20"/>
        </w:rPr>
        <w:t xml:space="preserve">и государственному жилищному</w:t>
      </w:r>
    </w:p>
    <w:p>
      <w:pPr>
        <w:pStyle w:val="0"/>
        <w:jc w:val="right"/>
      </w:pPr>
      <w:r>
        <w:rPr>
          <w:sz w:val="20"/>
        </w:rPr>
        <w:t xml:space="preserve">надзору Московской области</w:t>
      </w:r>
    </w:p>
    <w:p>
      <w:pPr>
        <w:pStyle w:val="0"/>
        <w:jc w:val="right"/>
      </w:pPr>
      <w:r>
        <w:rPr>
          <w:sz w:val="20"/>
        </w:rPr>
        <w:t xml:space="preserve">В.С. Мурашову</w:t>
      </w:r>
    </w:p>
    <w:p>
      <w:pPr>
        <w:pStyle w:val="0"/>
        <w:jc w:val="both"/>
      </w:pPr>
      <w:r>
        <w:rPr>
          <w:sz w:val="20"/>
        </w:rPr>
      </w:r>
    </w:p>
    <w:bookmarkStart w:id="220" w:name="P220"/>
    <w:bookmarkEnd w:id="220"/>
    <w:p>
      <w:pPr>
        <w:pStyle w:val="0"/>
        <w:jc w:val="center"/>
      </w:pPr>
      <w:r>
        <w:rPr>
          <w:sz w:val="20"/>
        </w:rPr>
        <w:t xml:space="preserve">Заявление</w:t>
      </w:r>
    </w:p>
    <w:p>
      <w:pPr>
        <w:pStyle w:val="0"/>
        <w:jc w:val="center"/>
      </w:pPr>
      <w:r>
        <w:rPr>
          <w:sz w:val="20"/>
        </w:rPr>
        <w:t xml:space="preserve">кандидата в члены Общественного совета</w:t>
      </w:r>
    </w:p>
    <w:p>
      <w:pPr>
        <w:pStyle w:val="0"/>
        <w:jc w:val="both"/>
      </w:pPr>
      <w:r>
        <w:rPr>
          <w:sz w:val="20"/>
        </w:rPr>
      </w:r>
    </w:p>
    <w:p>
      <w:pPr>
        <w:pStyle w:val="0"/>
        <w:ind w:firstLine="540"/>
        <w:jc w:val="both"/>
      </w:pPr>
      <w:r>
        <w:rPr>
          <w:sz w:val="20"/>
        </w:rPr>
        <w:t xml:space="preserve">(наименование общественного объединения и иной негосударственной некоммерческой организации) выдвигает кандидатом в члены Общественного совета при Министерстве по содержанию территорий и государственному жилищному надзору Московской области (фамилия, имя, отчество).</w:t>
      </w:r>
    </w:p>
    <w:p>
      <w:pPr>
        <w:pStyle w:val="0"/>
        <w:spacing w:before="200" w:line-rule="auto"/>
        <w:ind w:firstLine="540"/>
        <w:jc w:val="both"/>
      </w:pPr>
      <w:r>
        <w:rPr>
          <w:sz w:val="20"/>
        </w:rPr>
        <w:t xml:space="preserve">Указываются сведения об участии кандидата в деятельности рекомендовавшей организации (членство, иная форма сотрудничества), о соответствии рекомендуемого лица требованиям, предъявляемым к кандидатам в члены Общественного совета, об отсутствии ограничений для вхождения в состав Общественного совета при Министерстве по содержанию территорий и государственному жилищному надзору Московской области, сведения о дате рождения, о месте работы и гражданстве кандидата.</w:t>
      </w:r>
    </w:p>
    <w:p>
      <w:pPr>
        <w:pStyle w:val="0"/>
        <w:spacing w:before="200" w:line-rule="auto"/>
        <w:ind w:firstLine="540"/>
        <w:jc w:val="both"/>
      </w:pPr>
      <w:r>
        <w:rPr>
          <w:sz w:val="20"/>
        </w:rPr>
        <w:t xml:space="preserve">Приложение: биографическая справка на л.</w:t>
      </w:r>
    </w:p>
    <w:p>
      <w:pPr>
        <w:pStyle w:val="0"/>
        <w:spacing w:before="200" w:line-rule="auto"/>
        <w:ind w:firstLine="540"/>
        <w:jc w:val="both"/>
      </w:pPr>
      <w:r>
        <w:rPr>
          <w:sz w:val="20"/>
        </w:rPr>
        <w:t xml:space="preserve">Согласие кандидата на л.</w:t>
      </w:r>
    </w:p>
    <w:p>
      <w:pPr>
        <w:pStyle w:val="0"/>
        <w:spacing w:before="200" w:line-rule="auto"/>
        <w:ind w:firstLine="540"/>
        <w:jc w:val="both"/>
      </w:pPr>
      <w:r>
        <w:rPr>
          <w:sz w:val="20"/>
        </w:rPr>
        <w:t xml:space="preserve">Подпись уполномоченного лица, дата, оттиск печати.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2</w:t>
      </w:r>
    </w:p>
    <w:p>
      <w:pPr>
        <w:pStyle w:val="0"/>
        <w:jc w:val="right"/>
      </w:pPr>
      <w:r>
        <w:rPr>
          <w:sz w:val="20"/>
        </w:rPr>
        <w:t xml:space="preserve">к Положению об Общественном совете</w:t>
      </w:r>
    </w:p>
    <w:p>
      <w:pPr>
        <w:pStyle w:val="0"/>
        <w:jc w:val="right"/>
      </w:pPr>
      <w:r>
        <w:rPr>
          <w:sz w:val="20"/>
        </w:rPr>
        <w:t xml:space="preserve">при Министерстве по содержанию территорий</w:t>
      </w:r>
    </w:p>
    <w:p>
      <w:pPr>
        <w:pStyle w:val="0"/>
        <w:jc w:val="right"/>
      </w:pPr>
      <w:r>
        <w:rPr>
          <w:sz w:val="20"/>
        </w:rPr>
        <w:t xml:space="preserve">и государственному жилищному надзору</w:t>
      </w:r>
    </w:p>
    <w:p>
      <w:pPr>
        <w:pStyle w:val="0"/>
        <w:jc w:val="right"/>
      </w:pPr>
      <w:r>
        <w:rPr>
          <w:sz w:val="20"/>
        </w:rPr>
        <w:t xml:space="preserve">Московской области</w:t>
      </w:r>
    </w:p>
    <w:p>
      <w:pPr>
        <w:pStyle w:val="0"/>
        <w:jc w:val="both"/>
      </w:pPr>
      <w:r>
        <w:rPr>
          <w:sz w:val="20"/>
        </w:rPr>
      </w:r>
    </w:p>
    <w:bookmarkStart w:id="239" w:name="P239"/>
    <w:bookmarkEnd w:id="239"/>
    <w:p>
      <w:pPr>
        <w:pStyle w:val="1"/>
        <w:jc w:val="both"/>
      </w:pPr>
      <w:r>
        <w:rPr>
          <w:sz w:val="20"/>
        </w:rPr>
        <w:t xml:space="preserve">                          БИОГРАФИЧЕСКАЯ СПРАВКА</w:t>
      </w:r>
    </w:p>
    <w:p>
      <w:pPr>
        <w:pStyle w:val="1"/>
        <w:jc w:val="both"/>
      </w:pPr>
      <w:r>
        <w:rPr>
          <w:sz w:val="20"/>
        </w:rPr>
      </w:r>
    </w:p>
    <w:p>
      <w:pPr>
        <w:pStyle w:val="1"/>
        <w:jc w:val="both"/>
      </w:pPr>
      <w:r>
        <w:rPr>
          <w:sz w:val="20"/>
        </w:rPr>
        <w:t xml:space="preserve">Фамилия, имя, отчество ____________________________________________________</w:t>
      </w:r>
    </w:p>
    <w:p>
      <w:pPr>
        <w:pStyle w:val="1"/>
        <w:jc w:val="both"/>
      </w:pPr>
      <w:r>
        <w:rPr>
          <w:sz w:val="20"/>
        </w:rPr>
        <w:t xml:space="preserve">Дата рождения _____________________________________________________________</w:t>
      </w:r>
    </w:p>
    <w:p>
      <w:pPr>
        <w:pStyle w:val="1"/>
        <w:jc w:val="both"/>
      </w:pPr>
      <w:r>
        <w:rPr>
          <w:sz w:val="20"/>
        </w:rPr>
        <w:t xml:space="preserve">Гражданство _______________________________________________________________</w:t>
      </w:r>
    </w:p>
    <w:p>
      <w:pPr>
        <w:pStyle w:val="1"/>
        <w:jc w:val="both"/>
      </w:pPr>
      <w:r>
        <w:rPr>
          <w:sz w:val="20"/>
        </w:rPr>
        <w:t xml:space="preserve">Место работы, должность, род занятий ______________________________________</w:t>
      </w:r>
    </w:p>
    <w:p>
      <w:pPr>
        <w:pStyle w:val="1"/>
        <w:jc w:val="both"/>
      </w:pPr>
      <w:r>
        <w:rPr>
          <w:sz w:val="20"/>
        </w:rPr>
        <w:t xml:space="preserve">Адрес регистрации _________________________________________________________</w:t>
      </w:r>
    </w:p>
    <w:p>
      <w:pPr>
        <w:pStyle w:val="1"/>
        <w:jc w:val="both"/>
      </w:pPr>
      <w:r>
        <w:rPr>
          <w:sz w:val="20"/>
        </w:rPr>
        <w:t xml:space="preserve">Адрес фактический _________________________________________________________</w:t>
      </w:r>
    </w:p>
    <w:p>
      <w:pPr>
        <w:pStyle w:val="1"/>
        <w:jc w:val="both"/>
      </w:pPr>
      <w:r>
        <w:rPr>
          <w:sz w:val="20"/>
        </w:rPr>
        <w:t xml:space="preserve">Контактные данные _________________________________________________________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3</w:t>
      </w:r>
    </w:p>
    <w:p>
      <w:pPr>
        <w:pStyle w:val="0"/>
        <w:jc w:val="right"/>
      </w:pPr>
      <w:r>
        <w:rPr>
          <w:sz w:val="20"/>
        </w:rPr>
        <w:t xml:space="preserve">к Положению об Общественном совете</w:t>
      </w:r>
    </w:p>
    <w:p>
      <w:pPr>
        <w:pStyle w:val="0"/>
        <w:jc w:val="right"/>
      </w:pPr>
      <w:r>
        <w:rPr>
          <w:sz w:val="20"/>
        </w:rPr>
        <w:t xml:space="preserve">при Министерстве по содержанию территорий</w:t>
      </w:r>
    </w:p>
    <w:p>
      <w:pPr>
        <w:pStyle w:val="0"/>
        <w:jc w:val="right"/>
      </w:pPr>
      <w:r>
        <w:rPr>
          <w:sz w:val="20"/>
        </w:rPr>
        <w:t xml:space="preserve">и государственному жилищному надзору</w:t>
      </w:r>
    </w:p>
    <w:p>
      <w:pPr>
        <w:pStyle w:val="0"/>
        <w:jc w:val="right"/>
      </w:pPr>
      <w:r>
        <w:rPr>
          <w:sz w:val="20"/>
        </w:rPr>
        <w:t xml:space="preserve">Московской области</w:t>
      </w:r>
    </w:p>
    <w:p>
      <w:pPr>
        <w:pStyle w:val="0"/>
        <w:jc w:val="both"/>
      </w:pPr>
      <w:r>
        <w:rPr>
          <w:sz w:val="20"/>
        </w:rPr>
      </w:r>
    </w:p>
    <w:bookmarkStart w:id="259" w:name="P259"/>
    <w:bookmarkEnd w:id="259"/>
    <w:p>
      <w:pPr>
        <w:pStyle w:val="1"/>
        <w:jc w:val="both"/>
      </w:pPr>
      <w:r>
        <w:rPr>
          <w:sz w:val="20"/>
        </w:rPr>
        <w:t xml:space="preserve">                                 СОГЛАСИЕ</w:t>
      </w:r>
    </w:p>
    <w:p>
      <w:pPr>
        <w:pStyle w:val="1"/>
        <w:jc w:val="both"/>
      </w:pPr>
      <w:r>
        <w:rPr>
          <w:sz w:val="20"/>
        </w:rPr>
        <w:t xml:space="preserve">                     на обработку персональных данных</w:t>
      </w:r>
    </w:p>
    <w:p>
      <w:pPr>
        <w:pStyle w:val="1"/>
        <w:jc w:val="both"/>
      </w:pPr>
      <w:r>
        <w:rPr>
          <w:sz w:val="20"/>
        </w:rPr>
      </w:r>
    </w:p>
    <w:p>
      <w:pPr>
        <w:pStyle w:val="1"/>
        <w:jc w:val="both"/>
      </w:pPr>
      <w:r>
        <w:rPr>
          <w:sz w:val="20"/>
        </w:rPr>
        <w:t xml:space="preserve">    Я,               субъект              персональных              данных,</w:t>
      </w:r>
    </w:p>
    <w:p>
      <w:pPr>
        <w:pStyle w:val="1"/>
        <w:jc w:val="both"/>
      </w:pPr>
      <w:r>
        <w:rPr>
          <w:sz w:val="20"/>
        </w:rPr>
        <w:t xml:space="preserve">___________________________________________________________________________</w:t>
      </w:r>
    </w:p>
    <w:p>
      <w:pPr>
        <w:pStyle w:val="1"/>
        <w:jc w:val="both"/>
      </w:pPr>
      <w:r>
        <w:rPr>
          <w:sz w:val="20"/>
        </w:rPr>
        <w:t xml:space="preserve">паспорт серия ___________ номер ________________________, кем и когда выдан</w:t>
      </w:r>
    </w:p>
    <w:p>
      <w:pPr>
        <w:pStyle w:val="1"/>
        <w:jc w:val="both"/>
      </w:pPr>
      <w:r>
        <w:rPr>
          <w:sz w:val="20"/>
        </w:rPr>
        <w:t xml:space="preserve">___________________________________________________________________________</w:t>
      </w:r>
    </w:p>
    <w:p>
      <w:pPr>
        <w:pStyle w:val="1"/>
        <w:jc w:val="both"/>
      </w:pPr>
      <w:r>
        <w:rPr>
          <w:sz w:val="20"/>
        </w:rPr>
        <w:t xml:space="preserve">____________________, код подразделения ___________, проживающий по адресу:</w:t>
      </w:r>
    </w:p>
    <w:p>
      <w:pPr>
        <w:pStyle w:val="1"/>
        <w:jc w:val="both"/>
      </w:pPr>
      <w:r>
        <w:rPr>
          <w:sz w:val="20"/>
        </w:rPr>
        <w:t xml:space="preserve">___________________________________________________________________________</w:t>
      </w:r>
    </w:p>
    <w:p>
      <w:pPr>
        <w:pStyle w:val="1"/>
        <w:jc w:val="both"/>
      </w:pPr>
      <w:r>
        <w:rPr>
          <w:sz w:val="20"/>
        </w:rPr>
        <w:t xml:space="preserve">в  соответствии  со </w:t>
      </w:r>
      <w:hyperlink w:history="0" r:id="rId18" w:tooltip="Федеральный закон от 27.07.2006 N 152-ФЗ (ред. от 08.08.2024) &quot;О персональных данных&quot; {КонсультантПлюс}">
        <w:r>
          <w:rPr>
            <w:sz w:val="20"/>
            <w:color w:val="0000ff"/>
          </w:rPr>
          <w:t xml:space="preserve">статьей 9</w:t>
        </w:r>
      </w:hyperlink>
      <w:r>
        <w:rPr>
          <w:sz w:val="20"/>
        </w:rPr>
        <w:t xml:space="preserve"> Федерального закона от 27.07.2006 N 152-ФЗ "О</w:t>
      </w:r>
    </w:p>
    <w:p>
      <w:pPr>
        <w:pStyle w:val="1"/>
        <w:jc w:val="both"/>
      </w:pPr>
      <w:r>
        <w:rPr>
          <w:sz w:val="20"/>
        </w:rPr>
        <w:t xml:space="preserve">персональных  данных"  принимаю  решение о предоставлении моих персональных</w:t>
      </w:r>
    </w:p>
    <w:p>
      <w:pPr>
        <w:pStyle w:val="1"/>
        <w:jc w:val="both"/>
      </w:pPr>
      <w:r>
        <w:rPr>
          <w:sz w:val="20"/>
        </w:rPr>
        <w:t xml:space="preserve">данных и даю согласие на их обработку.</w:t>
      </w:r>
    </w:p>
    <w:p>
      <w:pPr>
        <w:pStyle w:val="1"/>
        <w:jc w:val="both"/>
      </w:pPr>
      <w:r>
        <w:rPr>
          <w:sz w:val="20"/>
        </w:rPr>
        <w:t xml:space="preserve">    1.  Наименование  оператора, получающего согласие субъекта персональных</w:t>
      </w:r>
    </w:p>
    <w:p>
      <w:pPr>
        <w:pStyle w:val="1"/>
        <w:jc w:val="both"/>
      </w:pPr>
      <w:r>
        <w:rPr>
          <w:sz w:val="20"/>
        </w:rPr>
        <w:t xml:space="preserve">данных:  Министерство по содержанию территорий и государственному жилищному</w:t>
      </w:r>
    </w:p>
    <w:p>
      <w:pPr>
        <w:pStyle w:val="1"/>
        <w:jc w:val="both"/>
      </w:pPr>
      <w:r>
        <w:rPr>
          <w:sz w:val="20"/>
        </w:rPr>
        <w:t xml:space="preserve">надзору Московской области.</w:t>
      </w:r>
    </w:p>
    <w:p>
      <w:pPr>
        <w:pStyle w:val="1"/>
        <w:jc w:val="both"/>
      </w:pPr>
      <w:r>
        <w:rPr>
          <w:sz w:val="20"/>
        </w:rPr>
        <w:t xml:space="preserve">    2.  Цель  обработки:  проведение конкурса по формированию Общественного</w:t>
      </w:r>
    </w:p>
    <w:p>
      <w:pPr>
        <w:pStyle w:val="1"/>
        <w:jc w:val="both"/>
      </w:pPr>
      <w:r>
        <w:rPr>
          <w:sz w:val="20"/>
        </w:rPr>
        <w:t xml:space="preserve">совета   при  Министерстве  по  содержанию  территорий  и  государственному</w:t>
      </w:r>
    </w:p>
    <w:p>
      <w:pPr>
        <w:pStyle w:val="1"/>
        <w:jc w:val="both"/>
      </w:pPr>
      <w:r>
        <w:rPr>
          <w:sz w:val="20"/>
        </w:rPr>
        <w:t xml:space="preserve">жилищному  надзору Московской области, утверждения состава данного совета и</w:t>
      </w:r>
    </w:p>
    <w:p>
      <w:pPr>
        <w:pStyle w:val="1"/>
        <w:jc w:val="both"/>
      </w:pPr>
      <w:r>
        <w:rPr>
          <w:sz w:val="20"/>
        </w:rPr>
        <w:t xml:space="preserve">организационно-технического сопровождения его деятельности.</w:t>
      </w:r>
    </w:p>
    <w:p>
      <w:pPr>
        <w:pStyle w:val="1"/>
        <w:jc w:val="both"/>
      </w:pPr>
      <w:r>
        <w:rPr>
          <w:sz w:val="20"/>
        </w:rPr>
        <w:t xml:space="preserve">    3.  Перечень  персональных данных, на обработку которых дается согласие</w:t>
      </w:r>
    </w:p>
    <w:p>
      <w:pPr>
        <w:pStyle w:val="1"/>
        <w:jc w:val="both"/>
      </w:pPr>
      <w:r>
        <w:rPr>
          <w:sz w:val="20"/>
        </w:rPr>
        <w:t xml:space="preserve">субъекта персональных данных:</w:t>
      </w:r>
    </w:p>
    <w:p>
      <w:pPr>
        <w:pStyle w:val="1"/>
        <w:jc w:val="both"/>
      </w:pPr>
      <w:r>
        <w:rPr>
          <w:sz w:val="20"/>
        </w:rPr>
        <w:t xml:space="preserve">    фамилия, имя, отчество (при наличии);</w:t>
      </w:r>
    </w:p>
    <w:p>
      <w:pPr>
        <w:pStyle w:val="1"/>
        <w:jc w:val="both"/>
      </w:pPr>
      <w:r>
        <w:rPr>
          <w:sz w:val="20"/>
        </w:rPr>
        <w:t xml:space="preserve">    дата и место рождения;</w:t>
      </w:r>
    </w:p>
    <w:p>
      <w:pPr>
        <w:pStyle w:val="1"/>
        <w:jc w:val="both"/>
      </w:pPr>
      <w:r>
        <w:rPr>
          <w:sz w:val="20"/>
        </w:rPr>
        <w:t xml:space="preserve">    паспорт (серия, номер, кем и когда выдан);</w:t>
      </w:r>
    </w:p>
    <w:p>
      <w:pPr>
        <w:pStyle w:val="1"/>
        <w:jc w:val="both"/>
      </w:pPr>
      <w:r>
        <w:rPr>
          <w:sz w:val="20"/>
        </w:rPr>
        <w:t xml:space="preserve">    гражданство;</w:t>
      </w:r>
    </w:p>
    <w:p>
      <w:pPr>
        <w:pStyle w:val="1"/>
        <w:jc w:val="both"/>
      </w:pPr>
      <w:r>
        <w:rPr>
          <w:sz w:val="20"/>
        </w:rPr>
        <w:t xml:space="preserve">    место работы и занимаемая должность;</w:t>
      </w:r>
    </w:p>
    <w:p>
      <w:pPr>
        <w:pStyle w:val="1"/>
        <w:jc w:val="both"/>
      </w:pPr>
      <w:r>
        <w:rPr>
          <w:sz w:val="20"/>
        </w:rPr>
        <w:t xml:space="preserve">    контактная    информация   (адрес   регистрации,   адрес   фактического</w:t>
      </w:r>
    </w:p>
    <w:p>
      <w:pPr>
        <w:pStyle w:val="1"/>
        <w:jc w:val="both"/>
      </w:pPr>
      <w:r>
        <w:rPr>
          <w:sz w:val="20"/>
        </w:rPr>
        <w:t xml:space="preserve">проживания, контактные телефоны).</w:t>
      </w:r>
    </w:p>
    <w:p>
      <w:pPr>
        <w:pStyle w:val="1"/>
        <w:jc w:val="both"/>
      </w:pPr>
      <w:r>
        <w:rPr>
          <w:sz w:val="20"/>
        </w:rPr>
        <w:t xml:space="preserve">    4.  Перечень  действий  с  персональными данными, на совершение которых</w:t>
      </w:r>
    </w:p>
    <w:p>
      <w:pPr>
        <w:pStyle w:val="1"/>
        <w:jc w:val="both"/>
      </w:pPr>
      <w:r>
        <w:rPr>
          <w:sz w:val="20"/>
        </w:rPr>
        <w:t xml:space="preserve">дается согласие:</w:t>
      </w:r>
    </w:p>
    <w:p>
      <w:pPr>
        <w:pStyle w:val="1"/>
        <w:jc w:val="both"/>
      </w:pPr>
      <w:r>
        <w:rPr>
          <w:sz w:val="20"/>
        </w:rPr>
        <w:t xml:space="preserve">    обработка  вышеуказанных персональных данных будет осуществляться путем</w:t>
      </w:r>
    </w:p>
    <w:p>
      <w:pPr>
        <w:pStyle w:val="1"/>
        <w:jc w:val="both"/>
      </w:pPr>
      <w:r>
        <w:rPr>
          <w:sz w:val="20"/>
        </w:rPr>
        <w:t xml:space="preserve">смешанной    обработки    персональных    данных   неавтоматизированным   и</w:t>
      </w:r>
    </w:p>
    <w:p>
      <w:pPr>
        <w:pStyle w:val="1"/>
        <w:jc w:val="both"/>
      </w:pPr>
      <w:r>
        <w:rPr>
          <w:sz w:val="20"/>
        </w:rPr>
        <w:t xml:space="preserve">автоматизированным   способом,   включая   сбор,   запись,  систематизацию,</w:t>
      </w:r>
    </w:p>
    <w:p>
      <w:pPr>
        <w:pStyle w:val="1"/>
        <w:jc w:val="both"/>
      </w:pPr>
      <w:r>
        <w:rPr>
          <w:sz w:val="20"/>
        </w:rPr>
        <w:t xml:space="preserve">накопление,   хранение,   уточнение  (обновление,  изменение),  извлечение,</w:t>
      </w:r>
    </w:p>
    <w:p>
      <w:pPr>
        <w:pStyle w:val="1"/>
        <w:jc w:val="both"/>
      </w:pPr>
      <w:r>
        <w:rPr>
          <w:sz w:val="20"/>
        </w:rPr>
        <w:t xml:space="preserve">использование,    передачу   (распространение,   предоставление,   доступ),</w:t>
      </w:r>
    </w:p>
    <w:p>
      <w:pPr>
        <w:pStyle w:val="1"/>
        <w:jc w:val="both"/>
      </w:pPr>
      <w:r>
        <w:rPr>
          <w:sz w:val="20"/>
        </w:rPr>
        <w:t xml:space="preserve">обезличивание, блокирование, удаление, уничтожение персональных данных.</w:t>
      </w:r>
    </w:p>
    <w:p>
      <w:pPr>
        <w:pStyle w:val="1"/>
        <w:jc w:val="both"/>
      </w:pPr>
      <w:r>
        <w:rPr>
          <w:sz w:val="20"/>
        </w:rPr>
        <w:t xml:space="preserve">    5.  Срок,  в  течение которого действует согласие субъекта персональных</w:t>
      </w:r>
    </w:p>
    <w:p>
      <w:pPr>
        <w:pStyle w:val="1"/>
        <w:jc w:val="both"/>
      </w:pPr>
      <w:r>
        <w:rPr>
          <w:sz w:val="20"/>
        </w:rPr>
        <w:t xml:space="preserve">данных, а также способ его отзыва:</w:t>
      </w:r>
    </w:p>
    <w:p>
      <w:pPr>
        <w:pStyle w:val="1"/>
        <w:jc w:val="both"/>
      </w:pPr>
      <w:r>
        <w:rPr>
          <w:sz w:val="20"/>
        </w:rPr>
        <w:t xml:space="preserve">    Действует  с  момента  подписания  на период формирования Общественного</w:t>
      </w:r>
    </w:p>
    <w:p>
      <w:pPr>
        <w:pStyle w:val="1"/>
        <w:jc w:val="both"/>
      </w:pPr>
      <w:r>
        <w:rPr>
          <w:sz w:val="20"/>
        </w:rPr>
        <w:t xml:space="preserve">совета   при  Министерстве  по  содержанию  территорий  и  государственному</w:t>
      </w:r>
    </w:p>
    <w:p>
      <w:pPr>
        <w:pStyle w:val="1"/>
        <w:jc w:val="both"/>
      </w:pPr>
      <w:r>
        <w:rPr>
          <w:sz w:val="20"/>
        </w:rPr>
        <w:t xml:space="preserve">жилищному   надзору   Московской   области  и  нахождения  меня  в  составе</w:t>
      </w:r>
    </w:p>
    <w:p>
      <w:pPr>
        <w:pStyle w:val="1"/>
        <w:jc w:val="both"/>
      </w:pPr>
      <w:r>
        <w:rPr>
          <w:sz w:val="20"/>
        </w:rPr>
        <w:t xml:space="preserve">Общественного совета.</w:t>
      </w:r>
    </w:p>
    <w:p>
      <w:pPr>
        <w:pStyle w:val="1"/>
        <w:jc w:val="both"/>
      </w:pPr>
      <w:r>
        <w:rPr>
          <w:sz w:val="20"/>
        </w:rPr>
        <w:t xml:space="preserve">    Данное согласие на обработку персональных данных может быть отозвано на</w:t>
      </w:r>
    </w:p>
    <w:p>
      <w:pPr>
        <w:pStyle w:val="1"/>
        <w:jc w:val="both"/>
      </w:pPr>
      <w:r>
        <w:rPr>
          <w:sz w:val="20"/>
        </w:rPr>
        <w:t xml:space="preserve">основании письменного заявления в произвольной форме.</w:t>
      </w:r>
    </w:p>
    <w:p>
      <w:pPr>
        <w:pStyle w:val="1"/>
        <w:jc w:val="both"/>
      </w:pPr>
      <w:r>
        <w:rPr>
          <w:sz w:val="20"/>
        </w:rPr>
        <w:t xml:space="preserve">    6.  Права  и  обязанности  в  области  защиты  персональных  данных мне</w:t>
      </w:r>
    </w:p>
    <w:p>
      <w:pPr>
        <w:pStyle w:val="1"/>
        <w:jc w:val="both"/>
      </w:pPr>
      <w:r>
        <w:rPr>
          <w:sz w:val="20"/>
        </w:rPr>
        <w:t xml:space="preserve">разъяснены.</w:t>
      </w:r>
    </w:p>
    <w:p>
      <w:pPr>
        <w:pStyle w:val="1"/>
        <w:jc w:val="both"/>
      </w:pPr>
      <w:r>
        <w:rPr>
          <w:sz w:val="20"/>
        </w:rPr>
      </w:r>
    </w:p>
    <w:p>
      <w:pPr>
        <w:pStyle w:val="1"/>
        <w:jc w:val="both"/>
      </w:pPr>
      <w:r>
        <w:rPr>
          <w:sz w:val="20"/>
        </w:rPr>
        <w:t xml:space="preserve">"___" ___________ 20__ г.                _________/________________________</w:t>
      </w:r>
    </w:p>
    <w:p>
      <w:pPr>
        <w:pStyle w:val="1"/>
        <w:jc w:val="both"/>
      </w:pPr>
      <w:r>
        <w:rPr>
          <w:sz w:val="20"/>
        </w:rPr>
        <w:t xml:space="preserve">   (число, месяц, год)                   (подпись) (фамилия, имя, отчество)</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bookmarkStart w:id="313" w:name="P313"/>
    <w:bookmarkEnd w:id="313"/>
    <w:p>
      <w:pPr>
        <w:pStyle w:val="0"/>
        <w:outlineLvl w:val="1"/>
        <w:jc w:val="right"/>
      </w:pPr>
      <w:r>
        <w:rPr>
          <w:sz w:val="20"/>
        </w:rPr>
        <w:t xml:space="preserve">Приложение 4</w:t>
      </w:r>
    </w:p>
    <w:p>
      <w:pPr>
        <w:pStyle w:val="0"/>
        <w:jc w:val="right"/>
      </w:pPr>
      <w:r>
        <w:rPr>
          <w:sz w:val="20"/>
        </w:rPr>
        <w:t xml:space="preserve">к Положению об Общественном совете</w:t>
      </w:r>
    </w:p>
    <w:p>
      <w:pPr>
        <w:pStyle w:val="0"/>
        <w:jc w:val="right"/>
      </w:pPr>
      <w:r>
        <w:rPr>
          <w:sz w:val="20"/>
        </w:rPr>
        <w:t xml:space="preserve">при Министерстве по содержанию территорий</w:t>
      </w:r>
    </w:p>
    <w:p>
      <w:pPr>
        <w:pStyle w:val="0"/>
        <w:jc w:val="right"/>
      </w:pPr>
      <w:r>
        <w:rPr>
          <w:sz w:val="20"/>
        </w:rPr>
        <w:t xml:space="preserve">и государственному жилищному надзору</w:t>
      </w:r>
    </w:p>
    <w:p>
      <w:pPr>
        <w:pStyle w:val="0"/>
        <w:jc w:val="right"/>
      </w:pPr>
      <w:r>
        <w:rPr>
          <w:sz w:val="20"/>
        </w:rPr>
        <w:t xml:space="preserve">Московской области</w:t>
      </w:r>
    </w:p>
    <w:p>
      <w:pPr>
        <w:pStyle w:val="0"/>
        <w:jc w:val="both"/>
      </w:pPr>
      <w:r>
        <w:rPr>
          <w:sz w:val="20"/>
        </w:rPr>
      </w:r>
    </w:p>
    <w:p>
      <w:pPr>
        <w:pStyle w:val="1"/>
        <w:jc w:val="both"/>
      </w:pPr>
      <w:r>
        <w:rPr>
          <w:sz w:val="20"/>
        </w:rPr>
        <w:t xml:space="preserve">    Я,  Ф.И.О.,  прошу  рассмотреть  мою кандидатуру для включения в состав</w:t>
      </w:r>
    </w:p>
    <w:p>
      <w:pPr>
        <w:pStyle w:val="1"/>
        <w:jc w:val="both"/>
      </w:pPr>
      <w:r>
        <w:rPr>
          <w:sz w:val="20"/>
        </w:rPr>
        <w:t xml:space="preserve">Общественного   совета   при   Министерстве   по  содержанию  территорий  и</w:t>
      </w:r>
    </w:p>
    <w:p>
      <w:pPr>
        <w:pStyle w:val="1"/>
        <w:jc w:val="both"/>
      </w:pPr>
      <w:r>
        <w:rPr>
          <w:sz w:val="20"/>
        </w:rPr>
        <w:t xml:space="preserve">государственному жилищному надзору Московской области.</w:t>
      </w:r>
    </w:p>
    <w:p>
      <w:pPr>
        <w:pStyle w:val="1"/>
        <w:jc w:val="both"/>
      </w:pPr>
      <w:r>
        <w:rPr>
          <w:sz w:val="20"/>
        </w:rPr>
        <w:t xml:space="preserve">    (указываются   дата   рождения,  сведения  о  месте  работы  кандидата,</w:t>
      </w:r>
    </w:p>
    <w:p>
      <w:pPr>
        <w:pStyle w:val="1"/>
        <w:jc w:val="both"/>
      </w:pPr>
      <w:r>
        <w:rPr>
          <w:sz w:val="20"/>
        </w:rPr>
        <w:t xml:space="preserve">гражданство).</w:t>
      </w:r>
    </w:p>
    <w:p>
      <w:pPr>
        <w:pStyle w:val="1"/>
        <w:jc w:val="both"/>
      </w:pPr>
      <w:r>
        <w:rPr>
          <w:sz w:val="20"/>
        </w:rPr>
        <w:t xml:space="preserve">    Подтверждаю,   что   соответствую  всем  требованиям,  предъявляемым  к</w:t>
      </w:r>
    </w:p>
    <w:p>
      <w:pPr>
        <w:pStyle w:val="1"/>
        <w:jc w:val="both"/>
      </w:pPr>
      <w:r>
        <w:rPr>
          <w:sz w:val="20"/>
        </w:rPr>
        <w:t xml:space="preserve">кандидатам  в  члены  общественного  совета,  а также сообщаю об отсутствии</w:t>
      </w:r>
    </w:p>
    <w:p>
      <w:pPr>
        <w:pStyle w:val="1"/>
        <w:jc w:val="both"/>
      </w:pPr>
      <w:r>
        <w:rPr>
          <w:sz w:val="20"/>
        </w:rPr>
        <w:t xml:space="preserve">ограничений для вхождения в состав Общественного совета при Министерстве по</w:t>
      </w:r>
    </w:p>
    <w:p>
      <w:pPr>
        <w:pStyle w:val="1"/>
        <w:jc w:val="both"/>
      </w:pPr>
      <w:r>
        <w:rPr>
          <w:sz w:val="20"/>
        </w:rPr>
        <w:t xml:space="preserve">содержанию  территорий  и  государственному  жилищному  надзору  Московской</w:t>
      </w:r>
    </w:p>
    <w:p>
      <w:pPr>
        <w:pStyle w:val="1"/>
        <w:jc w:val="both"/>
      </w:pPr>
      <w:r>
        <w:rPr>
          <w:sz w:val="20"/>
        </w:rPr>
        <w:t xml:space="preserve">области.</w:t>
      </w:r>
    </w:p>
    <w:p>
      <w:pPr>
        <w:pStyle w:val="1"/>
        <w:jc w:val="both"/>
      </w:pPr>
      <w:r>
        <w:rPr>
          <w:sz w:val="20"/>
        </w:rPr>
      </w:r>
    </w:p>
    <w:p>
      <w:pPr>
        <w:pStyle w:val="1"/>
        <w:jc w:val="both"/>
      </w:pPr>
      <w:r>
        <w:rPr>
          <w:sz w:val="20"/>
        </w:rPr>
        <w:t xml:space="preserve">"___" ___________ 20__ г.                _________/________________________</w:t>
      </w:r>
    </w:p>
    <w:p>
      <w:pPr>
        <w:pStyle w:val="1"/>
        <w:jc w:val="both"/>
      </w:pPr>
      <w:r>
        <w:rPr>
          <w:sz w:val="20"/>
        </w:rPr>
        <w:t xml:space="preserve">   (число, месяц, год)                   (подпись) (фамилия, имя, отчество)</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Минчистоты МО от 11.10.2024 N 251-Р</w:t>
            <w:br/>
            <w:t>"О создании Общественного совета при Министерстве по содержанию террито...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66000" TargetMode = "External"/>
	<Relationship Id="rId8" Type="http://schemas.openxmlformats.org/officeDocument/2006/relationships/hyperlink" Target="https://login.consultant.ru/link/?req=doc&amp;base=MOB&amp;n=407486" TargetMode = "External"/>
	<Relationship Id="rId9" Type="http://schemas.openxmlformats.org/officeDocument/2006/relationships/hyperlink" Target="https://login.consultant.ru/link/?req=doc&amp;base=MOB&amp;n=407400" TargetMode = "External"/>
	<Relationship Id="rId10" Type="http://schemas.openxmlformats.org/officeDocument/2006/relationships/hyperlink" Target="https://login.consultant.ru/link/?req=doc&amp;base=LAW&amp;n=2875" TargetMode = "External"/>
	<Relationship Id="rId11" Type="http://schemas.openxmlformats.org/officeDocument/2006/relationships/hyperlink" Target="https://login.consultant.ru/link/?req=doc&amp;base=LAW&amp;n=466000" TargetMode = "External"/>
	<Relationship Id="rId12" Type="http://schemas.openxmlformats.org/officeDocument/2006/relationships/hyperlink" Target="https://login.consultant.ru/link/?req=doc&amp;base=LAW&amp;n=466000" TargetMode = "External"/>
	<Relationship Id="rId13" Type="http://schemas.openxmlformats.org/officeDocument/2006/relationships/hyperlink" Target="https://login.consultant.ru/link/?req=doc&amp;base=MOB&amp;n=407486" TargetMode = "External"/>
	<Relationship Id="rId14" Type="http://schemas.openxmlformats.org/officeDocument/2006/relationships/hyperlink" Target="https://gust.mosreg.ru" TargetMode = "External"/>
	<Relationship Id="rId15" Type="http://schemas.openxmlformats.org/officeDocument/2006/relationships/hyperlink" Target="https://login.consultant.ru/link/?req=doc&amp;base=LAW&amp;n=476447" TargetMode = "External"/>
	<Relationship Id="rId16" Type="http://schemas.openxmlformats.org/officeDocument/2006/relationships/hyperlink" Target="https://login.consultant.ru/link/?req=doc&amp;base=LAW&amp;n=476447" TargetMode = "External"/>
	<Relationship Id="rId17" Type="http://schemas.openxmlformats.org/officeDocument/2006/relationships/hyperlink" Target="https://login.consultant.ru/link/?req=doc&amp;base=MOB&amp;n=415310" TargetMode = "External"/>
	<Relationship Id="rId18" Type="http://schemas.openxmlformats.org/officeDocument/2006/relationships/hyperlink" Target="https://login.consultant.ru/link/?req=doc&amp;base=LAW&amp;n=482686&amp;dst=100278"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Минчистоты МО от 11.10.2024 N 251-Р
"О создании Общественного совета при Министерстве по содержанию территорий и государственному жилищному надзору Московской области"
(вместе с "Положением об Общественном совете при Министерстве по содержанию территорий и государственному жилищному надзору Московской области")</dc:title>
  <dcterms:created xsi:type="dcterms:W3CDTF">2024-12-22T12:12:01Z</dcterms:created>
</cp:coreProperties>
</file>