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Минздрава МО от 27.04.2017 N 59-Р</w:t>
              <w:br/>
              <w:t xml:space="preserve">(ред. от 22.07.2022)</w:t>
              <w:br/>
              <w:t xml:space="preserve">"Об Общественном совете при Министерстве здравоохранения Московской области"</w:t>
              <w:br/>
              <w:t xml:space="preserve">(вместе с "Положением об Общественном совете при Министерстве здравоохранения Московской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МОСКОВСКОЙ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27 апреля 2017 г. N 59-Р</w:t>
      </w:r>
    </w:p>
    <w:p>
      <w:pPr>
        <w:pStyle w:val="2"/>
        <w:jc w:val="both"/>
      </w:pPr>
      <w:r>
        <w:rPr>
          <w:sz w:val="20"/>
        </w:rPr>
      </w:r>
    </w:p>
    <w:p>
      <w:pPr>
        <w:pStyle w:val="2"/>
        <w:jc w:val="center"/>
      </w:pPr>
      <w:r>
        <w:rPr>
          <w:sz w:val="20"/>
        </w:rPr>
        <w:t xml:space="preserve">ОБ ОБЩЕСТВЕННОМ СОВЕТЕ ПРИ МИНИСТЕРСТВЕ ЗДРАВООХРАНЕНИЯ</w:t>
      </w:r>
    </w:p>
    <w:p>
      <w:pPr>
        <w:pStyle w:val="2"/>
        <w:jc w:val="center"/>
      </w:pPr>
      <w:r>
        <w:rPr>
          <w:sz w:val="20"/>
        </w:rPr>
        <w:t xml:space="preserve">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Минздрава МО от 06.02.2018 </w:t>
            </w:r>
            <w:hyperlink w:history="0" r:id="rId7" w:tooltip="Распоряжение Минздрава МО от 06.02.2018 N 19-Р &quot;О внесении изменений в распоряжение Министерства здравоохранения Московской области от 27.04.2017 N 59-Р&quot; {КонсультантПлюс}">
              <w:r>
                <w:rPr>
                  <w:sz w:val="20"/>
                  <w:color w:val="0000ff"/>
                </w:rPr>
                <w:t xml:space="preserve">N 19-Р</w:t>
              </w:r>
            </w:hyperlink>
            <w:r>
              <w:rPr>
                <w:sz w:val="20"/>
                <w:color w:val="392c69"/>
              </w:rPr>
              <w:t xml:space="preserve">,</w:t>
            </w:r>
          </w:p>
          <w:p>
            <w:pPr>
              <w:pStyle w:val="0"/>
              <w:jc w:val="center"/>
            </w:pPr>
            <w:r>
              <w:rPr>
                <w:sz w:val="20"/>
                <w:color w:val="392c69"/>
              </w:rPr>
              <w:t xml:space="preserve">от 13.07.2018 </w:t>
            </w:r>
            <w:hyperlink w:history="0" r:id="rId8" w:tooltip="Распоряжение Минздрава МО от 13.07.2018 N 79-Р &quot;О внесении изменения в Положение об Общественном совете при Министерстве здравоохранении Московской области&quot; {КонсультантПлюс}">
              <w:r>
                <w:rPr>
                  <w:sz w:val="20"/>
                  <w:color w:val="0000ff"/>
                </w:rPr>
                <w:t xml:space="preserve">N 79-Р</w:t>
              </w:r>
            </w:hyperlink>
            <w:r>
              <w:rPr>
                <w:sz w:val="20"/>
                <w:color w:val="392c69"/>
              </w:rPr>
              <w:t xml:space="preserve">, от 24.12.2018 </w:t>
            </w:r>
            <w:hyperlink w:history="0" r:id="rId9" w:tooltip="Распоряжение Минздрава МО от 24.12.2018 N 151-Р &quot;О внесении изменений в распоряжение Министерства здравоохранения Московской области от 27.04.2017 N 59-Р&quot; {КонсультантПлюс}">
              <w:r>
                <w:rPr>
                  <w:sz w:val="20"/>
                  <w:color w:val="0000ff"/>
                </w:rPr>
                <w:t xml:space="preserve">N 151-Р</w:t>
              </w:r>
            </w:hyperlink>
            <w:r>
              <w:rPr>
                <w:sz w:val="20"/>
                <w:color w:val="392c69"/>
              </w:rPr>
              <w:t xml:space="preserve">, от 22.07.2022 </w:t>
            </w:r>
            <w:hyperlink w:history="0" r:id="rId10" w:tooltip="Распоряжение Минздрава МО от 22.07.2022 N 198-Р &quot;О внесении изменений в распоряжение Министерства здравоохранения Московской области от 27.04.2017 N 59-Р &quot;Об Общественном совете при Министерстве здравоохранения Московской области&quot; {КонсультантПлюс}">
              <w:r>
                <w:rPr>
                  <w:sz w:val="20"/>
                  <w:color w:val="0000ff"/>
                </w:rPr>
                <w:t xml:space="preserve">N 198-Р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07.05.2012 N 597 "О мероприятиях по реализации государственной социальной политики", Федеральным </w:t>
      </w:r>
      <w:hyperlink w:history="0" r:id="rId12" w:tooltip="Федеральный закон от 21.11.2011 N 323-ФЗ (ред. от 03.04.2017) &quot;Об основах охраны здоровья граждан в Российской Федерации&quot; ------------ Недействующая редакция {КонсультантПлюс}">
        <w:r>
          <w:rPr>
            <w:sz w:val="20"/>
            <w:color w:val="0000ff"/>
          </w:rPr>
          <w:t xml:space="preserve">законом</w:t>
        </w:r>
      </w:hyperlink>
      <w:r>
        <w:rPr>
          <w:sz w:val="20"/>
        </w:rPr>
        <w:t xml:space="preserve"> от 21.11.2011 N 323-ФЗ "Об основах охраны здоровья граждан в Российской Федерации":</w:t>
      </w:r>
    </w:p>
    <w:p>
      <w:pPr>
        <w:pStyle w:val="0"/>
        <w:spacing w:before="200" w:line-rule="auto"/>
        <w:ind w:firstLine="540"/>
        <w:jc w:val="both"/>
      </w:pPr>
      <w:r>
        <w:rPr>
          <w:sz w:val="20"/>
        </w:rPr>
        <w:t xml:space="preserve">1. Образовать Общественный совет при Министерстве здравоохранения Московской области.</w:t>
      </w:r>
    </w:p>
    <w:p>
      <w:pPr>
        <w:pStyle w:val="0"/>
        <w:spacing w:before="200" w:line-rule="auto"/>
        <w:ind w:firstLine="540"/>
        <w:jc w:val="both"/>
      </w:pPr>
      <w:r>
        <w:rPr>
          <w:sz w:val="20"/>
        </w:rPr>
        <w:t xml:space="preserve">2. Утвердить прилагаемое </w:t>
      </w:r>
      <w:hyperlink w:history="0" w:anchor="P36" w:tooltip="ПОЛОЖЕНИЕ">
        <w:r>
          <w:rPr>
            <w:sz w:val="20"/>
            <w:color w:val="0000ff"/>
          </w:rPr>
          <w:t xml:space="preserve">Положение</w:t>
        </w:r>
      </w:hyperlink>
      <w:r>
        <w:rPr>
          <w:sz w:val="20"/>
        </w:rPr>
        <w:t xml:space="preserve"> об Общественном совете при Министерстве здравоохранения Московской области.</w:t>
      </w:r>
    </w:p>
    <w:p>
      <w:pPr>
        <w:pStyle w:val="0"/>
        <w:spacing w:before="200" w:line-rule="auto"/>
        <w:ind w:firstLine="540"/>
        <w:jc w:val="both"/>
      </w:pPr>
      <w:r>
        <w:rPr>
          <w:sz w:val="20"/>
        </w:rPr>
        <w:t xml:space="preserve">3. Утвердить </w:t>
      </w:r>
      <w:hyperlink w:history="0" w:anchor="P106" w:tooltip="СОСТАВ">
        <w:r>
          <w:rPr>
            <w:sz w:val="20"/>
            <w:color w:val="0000ff"/>
          </w:rPr>
          <w:t xml:space="preserve">состав</w:t>
        </w:r>
      </w:hyperlink>
      <w:r>
        <w:rPr>
          <w:sz w:val="20"/>
        </w:rPr>
        <w:t xml:space="preserve"> Общественного совета при Министерстве здравоохранения Московской области (прилагается).</w:t>
      </w:r>
    </w:p>
    <w:p>
      <w:pPr>
        <w:pStyle w:val="0"/>
        <w:spacing w:before="200" w:line-rule="auto"/>
        <w:ind w:firstLine="540"/>
        <w:jc w:val="both"/>
      </w:pPr>
      <w:r>
        <w:rPr>
          <w:sz w:val="20"/>
        </w:rPr>
        <w:t xml:space="preserve">4. Управлению организационной и документационной работы Министерства здравоохранения Московской области направить копию настоящего распоряжения после его принятия:</w:t>
      </w:r>
    </w:p>
    <w:p>
      <w:pPr>
        <w:pStyle w:val="0"/>
        <w:spacing w:before="200" w:line-rule="auto"/>
        <w:ind w:firstLine="540"/>
        <w:jc w:val="both"/>
      </w:pPr>
      <w:r>
        <w:rPr>
          <w:sz w:val="20"/>
        </w:rPr>
        <w:t xml:space="preserve">4.1. В трехдневный срок в порядке, установленном </w:t>
      </w:r>
      <w:hyperlink w:history="0" r:id="rId13" w:tooltip="Постановление Правительства МО от 13.05.2014 N 332/16 (ред. от 16.09.2016) &quot;Об Интернет-портале Правительства Московской области&quot; (вместе с &quot;Положением об Интернет-портале Правительства Московской области&quot;, &quot;Регламентом информационного наполнения Интернет-портала Правительства Московской области&quot;, &quot;Перечнем информации о деятельности Правительства Московской области, обязательной для размещения на Интернет-портале Правительства Московской области&quot;, &quot;Перечнем информации о деятельности центральных исполнительн ------------ Недействующая редакция {КонсультантПлюс}">
        <w:r>
          <w:rPr>
            <w:sz w:val="20"/>
            <w:color w:val="0000ff"/>
          </w:rPr>
          <w:t xml:space="preserve">Регламентом</w:t>
        </w:r>
      </w:hyperlink>
      <w:r>
        <w:rPr>
          <w:sz w:val="20"/>
        </w:rPr>
        <w:t xml:space="preserve"> информационного наполнения интернет-портала Правительства Московской области, в государственное автономное учреждение Московской области "Агентство информационных систем общего пользования "Подмосковье" для размещения настоящего распоряжения на интернет-портале Правительства Московской области.</w:t>
      </w:r>
    </w:p>
    <w:p>
      <w:pPr>
        <w:pStyle w:val="0"/>
        <w:spacing w:before="200" w:line-rule="auto"/>
        <w:ind w:firstLine="540"/>
        <w:jc w:val="both"/>
      </w:pPr>
      <w:r>
        <w:rPr>
          <w:sz w:val="20"/>
        </w:rPr>
        <w:t xml:space="preserve">4.2. В семидневный срок в Управление Министерства юстиции Российской Федерации и в Прокуратуру Московской области.</w:t>
      </w:r>
    </w:p>
    <w:p>
      <w:pPr>
        <w:pStyle w:val="0"/>
        <w:spacing w:before="200" w:line-rule="auto"/>
        <w:ind w:firstLine="540"/>
        <w:jc w:val="both"/>
      </w:pPr>
      <w:r>
        <w:rPr>
          <w:sz w:val="20"/>
        </w:rPr>
        <w:t xml:space="preserve">5. Контроль за выполнением настоящего распоряжения возложить на заместителя министра здравоохранения Московской области Штукину Е.С.</w:t>
      </w:r>
    </w:p>
    <w:p>
      <w:pPr>
        <w:pStyle w:val="0"/>
        <w:jc w:val="both"/>
      </w:pPr>
      <w:r>
        <w:rPr>
          <w:sz w:val="20"/>
        </w:rPr>
        <w:t xml:space="preserve">(п. 5 в ред. </w:t>
      </w:r>
      <w:hyperlink w:history="0" r:id="rId14" w:tooltip="Распоряжение Минздрава МО от 22.07.2022 N 198-Р &quot;О внесении изменений в распоряжение Министерства здравоохранения Московской области от 27.04.2017 N 59-Р &quot;Об Общественном совете при Министерстве здравоохранения Московской области&quot; {КонсультантПлюс}">
        <w:r>
          <w:rPr>
            <w:sz w:val="20"/>
            <w:color w:val="0000ff"/>
          </w:rPr>
          <w:t xml:space="preserve">распоряжения</w:t>
        </w:r>
      </w:hyperlink>
      <w:r>
        <w:rPr>
          <w:sz w:val="20"/>
        </w:rPr>
        <w:t xml:space="preserve"> Минздрава МО от 22.07.2022 N 198-Р)</w:t>
      </w:r>
    </w:p>
    <w:p>
      <w:pPr>
        <w:pStyle w:val="0"/>
        <w:jc w:val="both"/>
      </w:pPr>
      <w:r>
        <w:rPr>
          <w:sz w:val="20"/>
        </w:rPr>
      </w:r>
    </w:p>
    <w:p>
      <w:pPr>
        <w:pStyle w:val="0"/>
        <w:jc w:val="right"/>
      </w:pPr>
      <w:r>
        <w:rPr>
          <w:sz w:val="20"/>
        </w:rPr>
        <w:t xml:space="preserve">Министр здравоохранения</w:t>
      </w:r>
    </w:p>
    <w:p>
      <w:pPr>
        <w:pStyle w:val="0"/>
        <w:jc w:val="right"/>
      </w:pPr>
      <w:r>
        <w:rPr>
          <w:sz w:val="20"/>
        </w:rPr>
        <w:t xml:space="preserve">Московской области</w:t>
      </w:r>
    </w:p>
    <w:p>
      <w:pPr>
        <w:pStyle w:val="0"/>
        <w:jc w:val="right"/>
      </w:pPr>
      <w:r>
        <w:rPr>
          <w:sz w:val="20"/>
        </w:rPr>
        <w:t xml:space="preserve">Д.С. Марков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Министерства здравоохранения</w:t>
      </w:r>
    </w:p>
    <w:p>
      <w:pPr>
        <w:pStyle w:val="0"/>
        <w:jc w:val="right"/>
      </w:pPr>
      <w:r>
        <w:rPr>
          <w:sz w:val="20"/>
        </w:rPr>
        <w:t xml:space="preserve">Московской области</w:t>
      </w:r>
    </w:p>
    <w:p>
      <w:pPr>
        <w:pStyle w:val="0"/>
        <w:jc w:val="right"/>
      </w:pPr>
      <w:r>
        <w:rPr>
          <w:sz w:val="20"/>
        </w:rPr>
        <w:t xml:space="preserve">от 27 апреля 2017 г. N 59-Р</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МИНИСТЕРСТВЕ ЗДРАВООХРАНЕНИЯ</w:t>
      </w:r>
    </w:p>
    <w:p>
      <w:pPr>
        <w:pStyle w:val="2"/>
        <w:jc w:val="center"/>
      </w:pPr>
      <w:r>
        <w:rPr>
          <w:sz w:val="20"/>
        </w:rPr>
        <w:t xml:space="preserve">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Распоряжение Минздрава МО от 13.07.2018 N 79-Р &quot;О внесении изменения в Положение об Общественном совете при Министерстве здравоохранении Московской области&quot; {КонсультантПлюс}">
              <w:r>
                <w:rPr>
                  <w:sz w:val="20"/>
                  <w:color w:val="0000ff"/>
                </w:rPr>
                <w:t xml:space="preserve">распоряжения</w:t>
              </w:r>
            </w:hyperlink>
            <w:r>
              <w:rPr>
                <w:sz w:val="20"/>
                <w:color w:val="392c69"/>
              </w:rPr>
              <w:t xml:space="preserve"> Минздрава МО от 13.07.2018 N 79-Р)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цели, задачи и основы организации деятельности Общественного совета при Министерстве здравоохранения Московской области (далее - Общественный совет).</w:t>
      </w:r>
    </w:p>
    <w:p>
      <w:pPr>
        <w:pStyle w:val="0"/>
        <w:spacing w:before="200" w:line-rule="auto"/>
        <w:ind w:firstLine="540"/>
        <w:jc w:val="both"/>
      </w:pPr>
      <w:r>
        <w:rPr>
          <w:sz w:val="20"/>
        </w:rPr>
        <w:t xml:space="preserve">1.2. Общественный совет является постоянно действующим совещательным органом при Министерстве здравоохранения Московской области (далее - Министерство).</w:t>
      </w:r>
    </w:p>
    <w:p>
      <w:pPr>
        <w:pStyle w:val="0"/>
        <w:spacing w:before="200" w:line-rule="auto"/>
        <w:ind w:firstLine="540"/>
        <w:jc w:val="both"/>
      </w:pPr>
      <w:r>
        <w:rPr>
          <w:sz w:val="20"/>
        </w:rPr>
        <w:t xml:space="preserve">1.3. Решения Общественного совета носят рекомендательный характер.</w:t>
      </w:r>
    </w:p>
    <w:p>
      <w:pPr>
        <w:pStyle w:val="0"/>
        <w:spacing w:before="200" w:line-rule="auto"/>
        <w:ind w:firstLine="540"/>
        <w:jc w:val="both"/>
      </w:pPr>
      <w:r>
        <w:rPr>
          <w:sz w:val="20"/>
        </w:rPr>
        <w:t xml:space="preserve">1.4. Общественный совет руководствуется в своей деятельности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Московской области, Правительства Московской области, иными нормативными правовыми актами, а также настоящим Положением.</w:t>
      </w:r>
    </w:p>
    <w:p>
      <w:pPr>
        <w:pStyle w:val="0"/>
        <w:spacing w:before="200" w:line-rule="auto"/>
        <w:ind w:firstLine="540"/>
        <w:jc w:val="both"/>
      </w:pPr>
      <w:r>
        <w:rPr>
          <w:sz w:val="20"/>
        </w:rPr>
        <w:t xml:space="preserve">1.5. Общественный совет формируется на основе добровольного участия.</w:t>
      </w:r>
    </w:p>
    <w:p>
      <w:pPr>
        <w:pStyle w:val="0"/>
        <w:spacing w:before="200" w:line-rule="auto"/>
        <w:ind w:firstLine="540"/>
        <w:jc w:val="both"/>
      </w:pPr>
      <w:r>
        <w:rPr>
          <w:sz w:val="20"/>
        </w:rPr>
        <w:t xml:space="preserve">1.6.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1.7. Деятельность Общественного совета осуществляется на основе свободного обсуждения всех вопросов и коллективного принятия решений.</w:t>
      </w:r>
    </w:p>
    <w:p>
      <w:pPr>
        <w:pStyle w:val="0"/>
        <w:jc w:val="both"/>
      </w:pPr>
      <w:r>
        <w:rPr>
          <w:sz w:val="20"/>
        </w:rPr>
      </w:r>
    </w:p>
    <w:p>
      <w:pPr>
        <w:pStyle w:val="2"/>
        <w:outlineLvl w:val="1"/>
        <w:jc w:val="center"/>
      </w:pPr>
      <w:r>
        <w:rPr>
          <w:sz w:val="20"/>
        </w:rPr>
        <w:t xml:space="preserve">2. Цели и задачи Общественного совета</w:t>
      </w:r>
    </w:p>
    <w:p>
      <w:pPr>
        <w:pStyle w:val="0"/>
        <w:jc w:val="both"/>
      </w:pPr>
      <w:r>
        <w:rPr>
          <w:sz w:val="20"/>
        </w:rPr>
      </w:r>
    </w:p>
    <w:p>
      <w:pPr>
        <w:pStyle w:val="0"/>
        <w:ind w:firstLine="540"/>
        <w:jc w:val="both"/>
      </w:pPr>
      <w:r>
        <w:rPr>
          <w:sz w:val="20"/>
        </w:rPr>
        <w:t xml:space="preserve">2.1. Общественный совет создается в целях:</w:t>
      </w:r>
    </w:p>
    <w:p>
      <w:pPr>
        <w:pStyle w:val="0"/>
        <w:spacing w:before="200" w:line-rule="auto"/>
        <w:ind w:firstLine="540"/>
        <w:jc w:val="both"/>
      </w:pPr>
      <w:r>
        <w:rPr>
          <w:sz w:val="20"/>
        </w:rPr>
        <w:t xml:space="preserve">- 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государственной политики в сфере здравоохранения в рамках деятельности Министерства;</w:t>
      </w:r>
    </w:p>
    <w:p>
      <w:pPr>
        <w:pStyle w:val="0"/>
        <w:spacing w:before="200" w:line-rule="auto"/>
        <w:ind w:firstLine="540"/>
        <w:jc w:val="both"/>
      </w:pPr>
      <w:r>
        <w:rPr>
          <w:sz w:val="20"/>
        </w:rPr>
        <w:t xml:space="preserve">-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сфере здравоохранения, претворения в жизнь принципа гласности и открытости деятельности Министерства.</w:t>
      </w:r>
    </w:p>
    <w:p>
      <w:pPr>
        <w:pStyle w:val="0"/>
        <w:spacing w:before="200" w:line-rule="auto"/>
        <w:ind w:firstLine="540"/>
        <w:jc w:val="both"/>
      </w:pPr>
      <w:r>
        <w:rPr>
          <w:sz w:val="20"/>
        </w:rPr>
        <w:t xml:space="preserve">2.2. Основными задачами Общественного совета являются:</w:t>
      </w:r>
    </w:p>
    <w:p>
      <w:pPr>
        <w:pStyle w:val="0"/>
        <w:spacing w:before="200" w:line-rule="auto"/>
        <w:ind w:firstLine="540"/>
        <w:jc w:val="both"/>
      </w:pPr>
      <w:r>
        <w:rPr>
          <w:sz w:val="20"/>
        </w:rPr>
        <w:t xml:space="preserve">- подготовка предложений по совершенствованию государственной политики в сфере здравоохранения;</w:t>
      </w:r>
    </w:p>
    <w:p>
      <w:pPr>
        <w:pStyle w:val="0"/>
        <w:spacing w:before="200" w:line-rule="auto"/>
        <w:ind w:firstLine="540"/>
        <w:jc w:val="both"/>
      </w:pPr>
      <w:r>
        <w:rPr>
          <w:sz w:val="20"/>
        </w:rPr>
        <w:t xml:space="preserve">- проведение общественной экспертизы проектов нормативных правовых актов, касающихся вопросов здравоохранения;</w:t>
      </w:r>
    </w:p>
    <w:p>
      <w:pPr>
        <w:pStyle w:val="0"/>
        <w:spacing w:before="200" w:line-rule="auto"/>
        <w:ind w:firstLine="540"/>
        <w:jc w:val="both"/>
      </w:pPr>
      <w:r>
        <w:rPr>
          <w:sz w:val="20"/>
        </w:rPr>
        <w:t xml:space="preserve">- совершенствования механизма учета общественного мнения при принятии решений Министерством;</w:t>
      </w:r>
    </w:p>
    <w:p>
      <w:pPr>
        <w:pStyle w:val="0"/>
        <w:spacing w:before="200" w:line-rule="auto"/>
        <w:ind w:firstLine="540"/>
        <w:jc w:val="both"/>
      </w:pPr>
      <w:r>
        <w:rPr>
          <w:sz w:val="20"/>
        </w:rPr>
        <w:t xml:space="preserve">- повышение информированности общественности по основным направлениям деятельности Министерства.</w:t>
      </w:r>
    </w:p>
    <w:p>
      <w:pPr>
        <w:pStyle w:val="0"/>
        <w:jc w:val="both"/>
      </w:pPr>
      <w:r>
        <w:rPr>
          <w:sz w:val="20"/>
        </w:rPr>
        <w:t xml:space="preserve">(п. 2.2 в ред. </w:t>
      </w:r>
      <w:hyperlink w:history="0" r:id="rId17" w:tooltip="Распоряжение Минздрава МО от 13.07.2018 N 79-Р &quot;О внесении изменения в Положение об Общественном совете при Министерстве здравоохранении Московской области&quot; {КонсультантПлюс}">
        <w:r>
          <w:rPr>
            <w:sz w:val="20"/>
            <w:color w:val="0000ff"/>
          </w:rPr>
          <w:t xml:space="preserve">распоряжения</w:t>
        </w:r>
      </w:hyperlink>
      <w:r>
        <w:rPr>
          <w:sz w:val="20"/>
        </w:rPr>
        <w:t xml:space="preserve"> Минздрава МО от 13.07.2018 N 79-Р)</w:t>
      </w:r>
    </w:p>
    <w:p>
      <w:pPr>
        <w:pStyle w:val="0"/>
        <w:spacing w:before="200" w:line-rule="auto"/>
        <w:ind w:firstLine="540"/>
        <w:jc w:val="both"/>
      </w:pPr>
      <w:r>
        <w:rPr>
          <w:sz w:val="20"/>
        </w:rPr>
        <w:t xml:space="preserve">2.3. При решении основных задач Общественного совета:</w:t>
      </w:r>
    </w:p>
    <w:p>
      <w:pPr>
        <w:pStyle w:val="0"/>
        <w:spacing w:before="200" w:line-rule="auto"/>
        <w:ind w:firstLine="540"/>
        <w:jc w:val="both"/>
      </w:pPr>
      <w:r>
        <w:rPr>
          <w:sz w:val="20"/>
        </w:rPr>
        <w:t xml:space="preserve">- члены Общественного совета имеют право принимать участие в заседаниях коллегии и иных мероприятиях, проводимых в соответствии с планом основных организационных мероприятий Министерства;</w:t>
      </w:r>
    </w:p>
    <w:p>
      <w:pPr>
        <w:pStyle w:val="0"/>
        <w:spacing w:before="200" w:line-rule="auto"/>
        <w:ind w:firstLine="540"/>
        <w:jc w:val="both"/>
      </w:pPr>
      <w:r>
        <w:rPr>
          <w:sz w:val="20"/>
        </w:rPr>
        <w:t xml:space="preserve">- Общественный совет вправе приглашать на заседания руководителей федеральных органов исполнительной власти Российской Федерации, руководителей органов исполнительной власти субъектов Российской Федерации, представителей общественных объединений, организаций;</w:t>
      </w:r>
    </w:p>
    <w:p>
      <w:pPr>
        <w:pStyle w:val="0"/>
        <w:spacing w:before="200" w:line-rule="auto"/>
        <w:ind w:firstLine="540"/>
        <w:jc w:val="both"/>
      </w:pPr>
      <w:r>
        <w:rPr>
          <w:sz w:val="20"/>
        </w:rPr>
        <w:t xml:space="preserve">- Общественный совет вправе 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здравоохранения Московской области государственные гражданские служащие, представители общественных объединений и организаций;</w:t>
      </w:r>
    </w:p>
    <w:p>
      <w:pPr>
        <w:pStyle w:val="0"/>
        <w:spacing w:before="200" w:line-rule="auto"/>
        <w:ind w:firstLine="540"/>
        <w:jc w:val="both"/>
      </w:pPr>
      <w:r>
        <w:rPr>
          <w:sz w:val="20"/>
        </w:rPr>
        <w:t xml:space="preserve">- Общественный совет вправе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регламентом Общественного совета;</w:t>
      </w:r>
    </w:p>
    <w:p>
      <w:pPr>
        <w:pStyle w:val="0"/>
        <w:spacing w:before="200" w:line-rule="auto"/>
        <w:ind w:firstLine="540"/>
        <w:jc w:val="both"/>
      </w:pPr>
      <w:r>
        <w:rPr>
          <w:sz w:val="20"/>
        </w:rPr>
        <w:t xml:space="preserve">- Общественный совет может запрашивать у Министерства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Членами Общественного совета могут являться граждане Российской Федерации, достигшие возраста восемнадцати лет, за исключением случаев, предусмотренных </w:t>
      </w:r>
      <w:hyperlink w:history="0" w:anchor="P74" w:tooltip="3.3. Не могут быть членами Совета лица, которые в соответствии с Федеральным законом &quot;Об Общественной палате Российской Федерации&quot; и Законом Московской области &quot;Об Общественной палате Московской области&quot; не могут являться соответственно членами Общественной палаты Российской Федерации и Общественной палаты Московской области.">
        <w:r>
          <w:rPr>
            <w:sz w:val="20"/>
            <w:color w:val="0000ff"/>
          </w:rPr>
          <w:t xml:space="preserve">пунктом 3.3</w:t>
        </w:r>
      </w:hyperlink>
      <w:r>
        <w:rPr>
          <w:sz w:val="20"/>
        </w:rPr>
        <w:t xml:space="preserve"> настоящего Положения.</w:t>
      </w:r>
    </w:p>
    <w:p>
      <w:pPr>
        <w:pStyle w:val="0"/>
        <w:spacing w:before="200" w:line-rule="auto"/>
        <w:ind w:firstLine="540"/>
        <w:jc w:val="both"/>
      </w:pPr>
      <w:r>
        <w:rPr>
          <w:sz w:val="20"/>
        </w:rPr>
        <w:t xml:space="preserve">3.2. В состав Общественного совета могут входить представители общественных и религиозных организаций (объединений), средств массовой информации, ученые, специалисты в области здравоохранения.</w:t>
      </w:r>
    </w:p>
    <w:bookmarkStart w:id="74" w:name="P74"/>
    <w:bookmarkEnd w:id="74"/>
    <w:p>
      <w:pPr>
        <w:pStyle w:val="0"/>
        <w:spacing w:before="200" w:line-rule="auto"/>
        <w:ind w:firstLine="540"/>
        <w:jc w:val="both"/>
      </w:pPr>
      <w:r>
        <w:rPr>
          <w:sz w:val="20"/>
        </w:rPr>
        <w:t xml:space="preserve">3.3. Не могут быть членами Совета лица, которые в соответствии с Федеральным </w:t>
      </w:r>
      <w:hyperlink w:history="0" r:id="rId18" w:tooltip="Федеральный закон от 04.04.2005 N 32-ФЗ (ред. от 28.12.2016)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и </w:t>
      </w:r>
      <w:hyperlink w:history="0" r:id="rId19" w:tooltip="Закон Московской области от 10.04.2009 N 30/2009-ОЗ (ред. от 23.03.2017) &quot;Об Общественной палате Московской области&quot; (принят постановлением Мособлдумы от 02.04.2009 N 6/74-П) ------------ Утратил силу или отменен {КонсультантПлюс}">
        <w:r>
          <w:rPr>
            <w:sz w:val="20"/>
            <w:color w:val="0000ff"/>
          </w:rPr>
          <w:t xml:space="preserve">Законом</w:t>
        </w:r>
      </w:hyperlink>
      <w:r>
        <w:rPr>
          <w:sz w:val="20"/>
        </w:rPr>
        <w:t xml:space="preserve"> Московской области "Об Общественной палате Московской области" не могут являться соответственно членами Общественной палаты Российской Федерации и Общественной палаты Московской области.</w:t>
      </w:r>
    </w:p>
    <w:p>
      <w:pPr>
        <w:pStyle w:val="0"/>
        <w:spacing w:before="200" w:line-rule="auto"/>
        <w:ind w:firstLine="540"/>
        <w:jc w:val="both"/>
      </w:pPr>
      <w:r>
        <w:rPr>
          <w:sz w:val="20"/>
        </w:rPr>
        <w:t xml:space="preserve">3.4. Совет формируется в составе не менее 5 человек.</w:t>
      </w:r>
    </w:p>
    <w:p>
      <w:pPr>
        <w:pStyle w:val="0"/>
        <w:spacing w:before="200" w:line-rule="auto"/>
        <w:ind w:firstLine="540"/>
        <w:jc w:val="both"/>
      </w:pPr>
      <w:r>
        <w:rPr>
          <w:sz w:val="20"/>
        </w:rPr>
        <w:t xml:space="preserve">3.5. Персональный состав Общественного совета утверждается распоряжением Министерства.</w:t>
      </w:r>
    </w:p>
    <w:p>
      <w:pPr>
        <w:pStyle w:val="0"/>
        <w:spacing w:before="200" w:line-rule="auto"/>
        <w:ind w:firstLine="540"/>
        <w:jc w:val="both"/>
      </w:pPr>
      <w:r>
        <w:rPr>
          <w:sz w:val="20"/>
        </w:rPr>
        <w:t xml:space="preserve">3.6. Общественный совет состоит из председателя, заместителя (заместителей) председателя, и иных членов Общественного совета.</w:t>
      </w:r>
    </w:p>
    <w:p>
      <w:pPr>
        <w:pStyle w:val="0"/>
        <w:spacing w:before="200" w:line-rule="auto"/>
        <w:ind w:firstLine="540"/>
        <w:jc w:val="both"/>
      </w:pPr>
      <w:r>
        <w:rPr>
          <w:sz w:val="20"/>
        </w:rPr>
        <w:t xml:space="preserve">3.7. Председатель и заместитель (заместители)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(заместителей)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председателя или заместителя (заместителей) председателя Общественного совета от должности рассматривается Общественным советом по их личному заявлению или по предложению более одной пятой числа всех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3.8. Прекращение членства в Общественном совете осуществляется на основании письменного заявления члена Общественного совета либо представления председателя Общественного совета, а также в случае выявления обстоятельств, предусмотренных </w:t>
      </w:r>
      <w:hyperlink w:history="0" w:anchor="P74" w:tooltip="3.3. Не могут быть членами Совета лица, которые в соответствии с Федеральным законом &quot;Об Общественной палате Российской Федерации&quot; и Законом Московской области &quot;Об Общественной палате Московской области&quot; не могут являться соответственно членами Общественной палаты Российской Федерации и Общественной палаты Московской области.">
        <w:r>
          <w:rPr>
            <w:sz w:val="20"/>
            <w:color w:val="0000ff"/>
          </w:rPr>
          <w:t xml:space="preserve">пунктом 3.3</w:t>
        </w:r>
      </w:hyperlink>
      <w:r>
        <w:rPr>
          <w:sz w:val="20"/>
        </w:rPr>
        <w:t xml:space="preserve"> настоящего Положения, путем внесения изменений в состав Общественного совета.</w:t>
      </w:r>
    </w:p>
    <w:p>
      <w:pPr>
        <w:pStyle w:val="0"/>
        <w:jc w:val="both"/>
      </w:pPr>
      <w:r>
        <w:rPr>
          <w:sz w:val="20"/>
        </w:rPr>
      </w:r>
    </w:p>
    <w:p>
      <w:pPr>
        <w:pStyle w:val="2"/>
        <w:outlineLvl w:val="1"/>
        <w:jc w:val="center"/>
      </w:pPr>
      <w:r>
        <w:rPr>
          <w:sz w:val="20"/>
        </w:rPr>
        <w:t xml:space="preserve">4. Организация деятельности Общественного совета</w:t>
      </w:r>
    </w:p>
    <w:p>
      <w:pPr>
        <w:pStyle w:val="0"/>
        <w:jc w:val="both"/>
      </w:pPr>
      <w:r>
        <w:rPr>
          <w:sz w:val="20"/>
        </w:rPr>
      </w:r>
    </w:p>
    <w:p>
      <w:pPr>
        <w:pStyle w:val="0"/>
        <w:ind w:firstLine="540"/>
        <w:jc w:val="both"/>
      </w:pPr>
      <w:r>
        <w:rPr>
          <w:sz w:val="20"/>
        </w:rPr>
        <w:t xml:space="preserve">4.1. Основной формой деятельности Общественного совета являются заседания, которые проводятся не реже одного раза в квартал.</w:t>
      </w:r>
    </w:p>
    <w:p>
      <w:pPr>
        <w:pStyle w:val="0"/>
        <w:spacing w:before="200" w:line-rule="auto"/>
        <w:ind w:firstLine="540"/>
        <w:jc w:val="both"/>
      </w:pPr>
      <w:r>
        <w:rPr>
          <w:sz w:val="20"/>
        </w:rPr>
        <w:t xml:space="preserve">4.2. Заседание Общественного совета считается правомочным, если на нем присутствует не менее половины от списочного состава Общественного совета.</w:t>
      </w:r>
    </w:p>
    <w:p>
      <w:pPr>
        <w:pStyle w:val="0"/>
        <w:spacing w:before="200" w:line-rule="auto"/>
        <w:ind w:firstLine="540"/>
        <w:jc w:val="both"/>
      </w:pPr>
      <w:r>
        <w:rPr>
          <w:sz w:val="20"/>
        </w:rPr>
        <w:t xml:space="preserve">4.3. В заседаниях Общественного совета имеют право принимать участие представители Министерства.</w:t>
      </w:r>
    </w:p>
    <w:p>
      <w:pPr>
        <w:pStyle w:val="0"/>
        <w:spacing w:before="200" w:line-rule="auto"/>
        <w:ind w:firstLine="540"/>
        <w:jc w:val="both"/>
      </w:pPr>
      <w:r>
        <w:rPr>
          <w:sz w:val="20"/>
        </w:rPr>
        <w:t xml:space="preserve">4.4. Порядок деятельности Общественного совета определяется Регламентом Общественного совета, который утверждается решением Общественного совета.</w:t>
      </w:r>
    </w:p>
    <w:p>
      <w:pPr>
        <w:pStyle w:val="0"/>
        <w:spacing w:before="200" w:line-rule="auto"/>
        <w:ind w:firstLine="540"/>
        <w:jc w:val="both"/>
      </w:pPr>
      <w:r>
        <w:rPr>
          <w:sz w:val="20"/>
        </w:rPr>
        <w:t xml:space="preserve">Регламентом Общественного совета определяются:</w:t>
      </w:r>
    </w:p>
    <w:p>
      <w:pPr>
        <w:pStyle w:val="0"/>
        <w:spacing w:before="200" w:line-rule="auto"/>
        <w:ind w:firstLine="540"/>
        <w:jc w:val="both"/>
      </w:pPr>
      <w:r>
        <w:rPr>
          <w:sz w:val="20"/>
        </w:rPr>
        <w:t xml:space="preserve">- полномочия председателя, заместителя (заместителей) председателя и иных членов Общественного совета;</w:t>
      </w:r>
    </w:p>
    <w:p>
      <w:pPr>
        <w:pStyle w:val="0"/>
        <w:spacing w:before="200" w:line-rule="auto"/>
        <w:ind w:firstLine="540"/>
        <w:jc w:val="both"/>
      </w:pPr>
      <w:r>
        <w:rPr>
          <w:sz w:val="20"/>
        </w:rPr>
        <w:t xml:space="preserve">- порядок участия членов Общественного совета в его деятельности;</w:t>
      </w:r>
    </w:p>
    <w:p>
      <w:pPr>
        <w:pStyle w:val="0"/>
        <w:spacing w:before="200" w:line-rule="auto"/>
        <w:ind w:firstLine="540"/>
        <w:jc w:val="both"/>
      </w:pPr>
      <w:r>
        <w:rPr>
          <w:sz w:val="20"/>
        </w:rPr>
        <w:t xml:space="preserve">- формы и порядок принятия решений Общественного совета;</w:t>
      </w:r>
    </w:p>
    <w:p>
      <w:pPr>
        <w:pStyle w:val="0"/>
        <w:spacing w:before="200" w:line-rule="auto"/>
        <w:ind w:firstLine="540"/>
        <w:jc w:val="both"/>
      </w:pPr>
      <w:r>
        <w:rPr>
          <w:sz w:val="20"/>
        </w:rPr>
        <w:t xml:space="preserve">- порядок привлечения к работе Общественного совета граждан, общественных и иных объединений, представители которых не вошли в его состав, и формы их взаимодействия с Общественным советом;</w:t>
      </w:r>
    </w:p>
    <w:p>
      <w:pPr>
        <w:pStyle w:val="0"/>
        <w:spacing w:before="200" w:line-rule="auto"/>
        <w:ind w:firstLine="540"/>
        <w:jc w:val="both"/>
      </w:pPr>
      <w:r>
        <w:rPr>
          <w:sz w:val="20"/>
        </w:rPr>
        <w:t xml:space="preserve">- иные вопросы внутренней организации и порядка деятельности Общественного совета.</w:t>
      </w:r>
    </w:p>
    <w:p>
      <w:pPr>
        <w:pStyle w:val="0"/>
        <w:spacing w:before="200" w:line-rule="auto"/>
        <w:ind w:firstLine="540"/>
        <w:jc w:val="both"/>
      </w:pPr>
      <w:r>
        <w:rPr>
          <w:sz w:val="20"/>
        </w:rPr>
        <w:t xml:space="preserve">4.5. Организационно-техническое обеспечение деятельности Общественного совета осуществляется Министерством в установленном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Министерства здравоохранения</w:t>
      </w:r>
    </w:p>
    <w:p>
      <w:pPr>
        <w:pStyle w:val="0"/>
        <w:jc w:val="right"/>
      </w:pPr>
      <w:r>
        <w:rPr>
          <w:sz w:val="20"/>
        </w:rPr>
        <w:t xml:space="preserve">Московской области</w:t>
      </w:r>
    </w:p>
    <w:p>
      <w:pPr>
        <w:pStyle w:val="0"/>
        <w:jc w:val="right"/>
      </w:pPr>
      <w:r>
        <w:rPr>
          <w:sz w:val="20"/>
        </w:rPr>
        <w:t xml:space="preserve">от 27 апреля 2017 г. N 59-Р</w:t>
      </w:r>
    </w:p>
    <w:p>
      <w:pPr>
        <w:pStyle w:val="0"/>
        <w:jc w:val="both"/>
      </w:pPr>
      <w:r>
        <w:rPr>
          <w:sz w:val="20"/>
        </w:rPr>
      </w:r>
    </w:p>
    <w:bookmarkStart w:id="106" w:name="P106"/>
    <w:bookmarkEnd w:id="106"/>
    <w:p>
      <w:pPr>
        <w:pStyle w:val="2"/>
        <w:jc w:val="center"/>
      </w:pPr>
      <w:r>
        <w:rPr>
          <w:sz w:val="20"/>
        </w:rPr>
        <w:t xml:space="preserve">СОСТАВ</w:t>
      </w:r>
    </w:p>
    <w:p>
      <w:pPr>
        <w:pStyle w:val="2"/>
        <w:jc w:val="center"/>
      </w:pPr>
      <w:r>
        <w:rPr>
          <w:sz w:val="20"/>
        </w:rPr>
        <w:t xml:space="preserve">ОБЩЕСТВЕННОГО СОВЕТА ПРИ МИНИСТЕРСТВЕ ЗДРАВООХРАНЕНИЯ</w:t>
      </w:r>
    </w:p>
    <w:p>
      <w:pPr>
        <w:pStyle w:val="2"/>
        <w:jc w:val="center"/>
      </w:pPr>
      <w:r>
        <w:rPr>
          <w:sz w:val="20"/>
        </w:rPr>
        <w:t xml:space="preserve">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Распоряжение Минздрава МО от 22.07.2022 N 198-Р &quot;О внесении изменений в распоряжение Министерства здравоохранения Московской области от 27.04.2017 N 59-Р &quot;Об Общественном совете при Министерстве здравоохранения Московской области&quot; {КонсультантПлюс}">
              <w:r>
                <w:rPr>
                  <w:sz w:val="20"/>
                  <w:color w:val="0000ff"/>
                </w:rPr>
                <w:t xml:space="preserve">распоряжения</w:t>
              </w:r>
            </w:hyperlink>
            <w:r>
              <w:rPr>
                <w:sz w:val="20"/>
                <w:color w:val="392c69"/>
              </w:rPr>
              <w:t xml:space="preserve"> Минздрава МО от 22.07.2022 N 198-Р)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24"/>
        <w:gridCol w:w="340"/>
        <w:gridCol w:w="6406"/>
      </w:tblGrid>
      <w:tr>
        <w:tc>
          <w:tcPr>
            <w:tcW w:w="2324" w:type="dxa"/>
            <w:tcBorders>
              <w:top w:val="nil"/>
              <w:left w:val="nil"/>
              <w:bottom w:val="nil"/>
              <w:right w:val="nil"/>
            </w:tcBorders>
          </w:tcPr>
          <w:p>
            <w:pPr>
              <w:pStyle w:val="0"/>
            </w:pPr>
            <w:r>
              <w:rPr>
                <w:sz w:val="20"/>
              </w:rPr>
              <w:t xml:space="preserve">Алекина О.В.</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председатель Московской областной организации "Помощь больным муковисцидозом" (по согласованию)</w:t>
            </w:r>
          </w:p>
        </w:tc>
      </w:tr>
      <w:tr>
        <w:tc>
          <w:tcPr>
            <w:tcW w:w="2324" w:type="dxa"/>
            <w:tcBorders>
              <w:top w:val="nil"/>
              <w:left w:val="nil"/>
              <w:bottom w:val="nil"/>
              <w:right w:val="nil"/>
            </w:tcBorders>
          </w:tcPr>
          <w:p>
            <w:pPr>
              <w:pStyle w:val="0"/>
            </w:pPr>
            <w:r>
              <w:rPr>
                <w:sz w:val="20"/>
              </w:rPr>
              <w:t xml:space="preserve">Балан В.Е.</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президент Междисциплинарной ассоциации специалистов по здоровому старению и антивозрастной медицине, почетный президент Российской ассоциации по менопаузе, профессор кафедры акушерства и гинекологии факультета усовершенствования врачей государственного бюджетного учреждения здравоохранения Московской области "Московский областной научно-исследовательский клинический институт им. М.Ф. Владимирского", д.м.н. (по согласованию)</w:t>
            </w:r>
          </w:p>
        </w:tc>
      </w:tr>
      <w:tr>
        <w:tc>
          <w:tcPr>
            <w:tcW w:w="2324" w:type="dxa"/>
            <w:tcBorders>
              <w:top w:val="nil"/>
              <w:left w:val="nil"/>
              <w:bottom w:val="nil"/>
              <w:right w:val="nil"/>
            </w:tcBorders>
          </w:tcPr>
          <w:p>
            <w:pPr>
              <w:pStyle w:val="0"/>
            </w:pPr>
            <w:r>
              <w:rPr>
                <w:sz w:val="20"/>
              </w:rPr>
              <w:t xml:space="preserve">Беляков Д.В.</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исполнительный директор Межрегиональной благотворительной общественной организации инвалидов "Союз пациентов и пациентских организаций по редким заболеваниям" (по согласованию)</w:t>
            </w:r>
          </w:p>
        </w:tc>
      </w:tr>
      <w:tr>
        <w:tc>
          <w:tcPr>
            <w:tcW w:w="2324" w:type="dxa"/>
            <w:tcBorders>
              <w:top w:val="nil"/>
              <w:left w:val="nil"/>
              <w:bottom w:val="nil"/>
              <w:right w:val="nil"/>
            </w:tcBorders>
          </w:tcPr>
          <w:p>
            <w:pPr>
              <w:pStyle w:val="0"/>
            </w:pPr>
            <w:r>
              <w:rPr>
                <w:sz w:val="20"/>
              </w:rPr>
              <w:t xml:space="preserve">Дайхес Н.А.</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директор федерального государственного бюджетного учреждения "Научно-клинический центр оториноларингологии ФМБА России", председатель Совета (по согласованию)</w:t>
            </w:r>
          </w:p>
        </w:tc>
      </w:tr>
      <w:tr>
        <w:tc>
          <w:tcPr>
            <w:tcW w:w="2324" w:type="dxa"/>
            <w:tcBorders>
              <w:top w:val="nil"/>
              <w:left w:val="nil"/>
              <w:bottom w:val="nil"/>
              <w:right w:val="nil"/>
            </w:tcBorders>
          </w:tcPr>
          <w:p>
            <w:pPr>
              <w:pStyle w:val="0"/>
            </w:pPr>
            <w:r>
              <w:rPr>
                <w:sz w:val="20"/>
              </w:rPr>
              <w:t xml:space="preserve">Коваленко Н.В.</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председатель правления Межрегиональной общественной организации содействия пациентам с вирусными гепатитами "Вместе против гепатита" (по согласованию)</w:t>
            </w:r>
          </w:p>
        </w:tc>
      </w:tr>
      <w:tr>
        <w:tc>
          <w:tcPr>
            <w:tcW w:w="2324" w:type="dxa"/>
            <w:tcBorders>
              <w:top w:val="nil"/>
              <w:left w:val="nil"/>
              <w:bottom w:val="nil"/>
              <w:right w:val="nil"/>
            </w:tcBorders>
          </w:tcPr>
          <w:p>
            <w:pPr>
              <w:pStyle w:val="0"/>
            </w:pPr>
            <w:r>
              <w:rPr>
                <w:sz w:val="20"/>
              </w:rPr>
              <w:t xml:space="preserve">Кононов Н.В.</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вице-президент Лиги здоровья нации (по согласованию)</w:t>
            </w:r>
          </w:p>
        </w:tc>
      </w:tr>
      <w:tr>
        <w:tc>
          <w:tcPr>
            <w:tcW w:w="2324" w:type="dxa"/>
            <w:tcBorders>
              <w:top w:val="nil"/>
              <w:left w:val="nil"/>
              <w:bottom w:val="nil"/>
              <w:right w:val="nil"/>
            </w:tcBorders>
          </w:tcPr>
          <w:p>
            <w:pPr>
              <w:pStyle w:val="0"/>
            </w:pPr>
            <w:r>
              <w:rPr>
                <w:sz w:val="20"/>
              </w:rPr>
              <w:t xml:space="preserve">Костин А.А.</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первый проректор - проректор по научной работе, заведующий кафедрой урологии и оперативной нефрологии с курсом онкологии Медицинского института федерального государственного автономного учреждения высшего образования "Российский университет дружбы народов"; главный научный сотрудник Московского научно-исследовательского онкологического института имени. П.А. Герцена - филиала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 (по согласованию)</w:t>
            </w:r>
          </w:p>
        </w:tc>
      </w:tr>
      <w:tr>
        <w:tc>
          <w:tcPr>
            <w:tcW w:w="2324" w:type="dxa"/>
            <w:tcBorders>
              <w:top w:val="nil"/>
              <w:left w:val="nil"/>
              <w:bottom w:val="nil"/>
              <w:right w:val="nil"/>
            </w:tcBorders>
          </w:tcPr>
          <w:p>
            <w:pPr>
              <w:pStyle w:val="0"/>
            </w:pPr>
            <w:r>
              <w:rPr>
                <w:sz w:val="20"/>
              </w:rPr>
              <w:t xml:space="preserve">Кривоносова М.Л.</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президент Московского областного общества больных бронхиальной астмой "Дыхание" (по согласованию)</w:t>
            </w:r>
          </w:p>
        </w:tc>
      </w:tr>
      <w:tr>
        <w:tc>
          <w:tcPr>
            <w:tcW w:w="2324" w:type="dxa"/>
            <w:tcBorders>
              <w:top w:val="nil"/>
              <w:left w:val="nil"/>
              <w:bottom w:val="nil"/>
              <w:right w:val="nil"/>
            </w:tcBorders>
          </w:tcPr>
          <w:p>
            <w:pPr>
              <w:pStyle w:val="0"/>
            </w:pPr>
            <w:r>
              <w:rPr>
                <w:sz w:val="20"/>
              </w:rPr>
              <w:t xml:space="preserve">Крючкова Г.Д.</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руководитель направления продвижения Межрегионального общественного движения "Движение против рака" (по согласованию)</w:t>
            </w:r>
          </w:p>
        </w:tc>
      </w:tr>
      <w:tr>
        <w:tc>
          <w:tcPr>
            <w:tcW w:w="2324" w:type="dxa"/>
            <w:tcBorders>
              <w:top w:val="nil"/>
              <w:left w:val="nil"/>
              <w:bottom w:val="nil"/>
              <w:right w:val="nil"/>
            </w:tcBorders>
          </w:tcPr>
          <w:p>
            <w:pPr>
              <w:pStyle w:val="0"/>
            </w:pPr>
            <w:r>
              <w:rPr>
                <w:sz w:val="20"/>
              </w:rPr>
              <w:t xml:space="preserve">Куликов Д.А.</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проректор по научной работе Государственного образовательного учреждения высшего образования Московской области "Московский государственный областной университет" (МГОУ), исполняющий обязанности декана медицинского факультета, доцент, д.м.н. (по согласованию)</w:t>
            </w:r>
          </w:p>
        </w:tc>
      </w:tr>
      <w:tr>
        <w:tc>
          <w:tcPr>
            <w:tcW w:w="2324" w:type="dxa"/>
            <w:tcBorders>
              <w:top w:val="nil"/>
              <w:left w:val="nil"/>
              <w:bottom w:val="nil"/>
              <w:right w:val="nil"/>
            </w:tcBorders>
          </w:tcPr>
          <w:p>
            <w:pPr>
              <w:pStyle w:val="0"/>
            </w:pPr>
            <w:r>
              <w:rPr>
                <w:sz w:val="20"/>
              </w:rPr>
              <w:t xml:space="preserve">Матвеева Л.Ф.</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президент "Всероссийского Общества ОнкоГематологии "Содействие" (по согласованию)</w:t>
            </w:r>
          </w:p>
        </w:tc>
      </w:tr>
      <w:tr>
        <w:tc>
          <w:tcPr>
            <w:tcW w:w="2324" w:type="dxa"/>
            <w:tcBorders>
              <w:top w:val="nil"/>
              <w:left w:val="nil"/>
              <w:bottom w:val="nil"/>
              <w:right w:val="nil"/>
            </w:tcBorders>
          </w:tcPr>
          <w:p>
            <w:pPr>
              <w:pStyle w:val="0"/>
            </w:pPr>
            <w:r>
              <w:rPr>
                <w:sz w:val="20"/>
              </w:rPr>
              <w:t xml:space="preserve">Осипов А.Ю.</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вице-президент Некоммерческого фонда "Здоровый диалог" (по согласованию)</w:t>
            </w:r>
          </w:p>
        </w:tc>
      </w:tr>
      <w:tr>
        <w:tc>
          <w:tcPr>
            <w:tcW w:w="2324" w:type="dxa"/>
            <w:tcBorders>
              <w:top w:val="nil"/>
              <w:left w:val="nil"/>
              <w:bottom w:val="nil"/>
              <w:right w:val="nil"/>
            </w:tcBorders>
          </w:tcPr>
          <w:p>
            <w:pPr>
              <w:pStyle w:val="0"/>
            </w:pPr>
            <w:r>
              <w:rPr>
                <w:sz w:val="20"/>
              </w:rPr>
              <w:t xml:space="preserve">Саверский Л.В.</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президент "Лиги пациентов" (по согласованию)</w:t>
            </w:r>
          </w:p>
        </w:tc>
      </w:tr>
      <w:tr>
        <w:tc>
          <w:tcPr>
            <w:tcW w:w="2324" w:type="dxa"/>
            <w:tcBorders>
              <w:top w:val="nil"/>
              <w:left w:val="nil"/>
              <w:bottom w:val="nil"/>
              <w:right w:val="nil"/>
            </w:tcBorders>
          </w:tcPr>
          <w:p>
            <w:pPr>
              <w:pStyle w:val="0"/>
            </w:pPr>
            <w:r>
              <w:rPr>
                <w:sz w:val="20"/>
              </w:rPr>
              <w:t xml:space="preserve">Суслонова Н.В.</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председатель Московской областной организации профсоюза работников здравоохранения Российской Федерации (по согласованию)</w:t>
            </w:r>
          </w:p>
        </w:tc>
      </w:tr>
      <w:tr>
        <w:tc>
          <w:tcPr>
            <w:tcW w:w="2324" w:type="dxa"/>
            <w:tcBorders>
              <w:top w:val="nil"/>
              <w:left w:val="nil"/>
              <w:bottom w:val="nil"/>
              <w:right w:val="nil"/>
            </w:tcBorders>
          </w:tcPr>
          <w:p>
            <w:pPr>
              <w:pStyle w:val="0"/>
            </w:pPr>
            <w:r>
              <w:rPr>
                <w:sz w:val="20"/>
              </w:rPr>
              <w:t xml:space="preserve">Цикорин И.В.</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президент региональной общественной организации "Общество инвалидов - больных рассеянным склерозом в Московской области"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Минздрава МО от 27.04.2017 N 59-Р</w:t>
            <w:br/>
            <w:t>(ред. от 22.07.2022)</w:t>
            <w:br/>
            <w:t>"Об Общественном совете при Министерстве здравоохран...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0F800CC09C4504A1744A3E9C6E0A9F514A5780D2466CF3EE37D5B89EC3D3024C2418C7940D57BD2E2EAC5ACACF8737BDC539707EB471990C0iDL" TargetMode = "External"/>
	<Relationship Id="rId8" Type="http://schemas.openxmlformats.org/officeDocument/2006/relationships/hyperlink" Target="consultantplus://offline/ref=40F800CC09C4504A1744A3E9C6E0A9F514AB7E082063CF3EE37D5B89EC3D3024C2418C7940D57BD2E2EAC5ACACF8737BDC539707EB471990C0iDL" TargetMode = "External"/>
	<Relationship Id="rId9" Type="http://schemas.openxmlformats.org/officeDocument/2006/relationships/hyperlink" Target="consultantplus://offline/ref=40F800CC09C4504A1744A3E9C6E0A9F514AB7F062061CF3EE37D5B89EC3D3024C2418C7940D57BD2E2EAC5ACACF8737BDC539707EB471990C0iDL" TargetMode = "External"/>
	<Relationship Id="rId10" Type="http://schemas.openxmlformats.org/officeDocument/2006/relationships/hyperlink" Target="consultantplus://offline/ref=40F800CC09C4504A1744A3E9C6E0A9F515A5780F2667CF3EE37D5B89EC3D3024C2418C7940D57BD2E2EAC5ACACF8737BDC539707EB471990C0iDL" TargetMode = "External"/>
	<Relationship Id="rId11" Type="http://schemas.openxmlformats.org/officeDocument/2006/relationships/hyperlink" Target="consultantplus://offline/ref=40F800CC09C4504A1744A2E7D3E0A9F517A1720D2360CF3EE37D5B89EC3D3024D041D47541D265D3E4FF93FDEACAiFL" TargetMode = "External"/>
	<Relationship Id="rId12" Type="http://schemas.openxmlformats.org/officeDocument/2006/relationships/hyperlink" Target="consultantplus://offline/ref=40F800CC09C4504A1744A2E7D3E0A9F514A27F062563CF3EE37D5B89EC3D3024D041D47541D265D3E4FF93FDEACAiFL" TargetMode = "External"/>
	<Relationship Id="rId13" Type="http://schemas.openxmlformats.org/officeDocument/2006/relationships/hyperlink" Target="consultantplus://offline/ref=40F800CC09C4504A1744A3E9C6E0A9F514A07C0E2062CF3EE37D5B89EC3D3024C2418C7940D57AD3EEEAC5ACACF8737BDC539707EB471990C0iDL" TargetMode = "External"/>
	<Relationship Id="rId14" Type="http://schemas.openxmlformats.org/officeDocument/2006/relationships/hyperlink" Target="consultantplus://offline/ref=40F800CC09C4504A1744A3E9C6E0A9F515A5780F2667CF3EE37D5B89EC3D3024C2418C7940D57BD2E3EAC5ACACF8737BDC539707EB471990C0iDL" TargetMode = "External"/>
	<Relationship Id="rId15" Type="http://schemas.openxmlformats.org/officeDocument/2006/relationships/hyperlink" Target="consultantplus://offline/ref=40F800CC09C4504A1744A3E9C6E0A9F514AB7E082063CF3EE37D5B89EC3D3024C2418C7940D57BD2E2EAC5ACACF8737BDC539707EB471990C0iDL" TargetMode = "External"/>
	<Relationship Id="rId16" Type="http://schemas.openxmlformats.org/officeDocument/2006/relationships/hyperlink" Target="consultantplus://offline/ref=40F800CC09C4504A1744A2E7D3E0A9F514AB7C0B2C32983CB228558CE46D6A34D408807F5ED479CCE4E193CFiFL" TargetMode = "External"/>
	<Relationship Id="rId17" Type="http://schemas.openxmlformats.org/officeDocument/2006/relationships/hyperlink" Target="consultantplus://offline/ref=40F800CC09C4504A1744A3E9C6E0A9F514AB7E082063CF3EE37D5B89EC3D3024C2418C7940D57BD2E2EAC5ACACF8737BDC539707EB471990C0iDL" TargetMode = "External"/>
	<Relationship Id="rId18" Type="http://schemas.openxmlformats.org/officeDocument/2006/relationships/hyperlink" Target="consultantplus://offline/ref=40F800CC09C4504A1744A2E7D3E0A9F514A372072F6CCF3EE37D5B89EC3D3024D041D47541D265D3E4FF93FDEACAiFL" TargetMode = "External"/>
	<Relationship Id="rId19" Type="http://schemas.openxmlformats.org/officeDocument/2006/relationships/hyperlink" Target="consultantplus://offline/ref=D587CCA35F00A2321102E2B93BD0E6F7246ADFCA4D473290090AE20802C5884C34E9953CCF7527BEDBF16CD663DBiFL" TargetMode = "External"/>
	<Relationship Id="rId20" Type="http://schemas.openxmlformats.org/officeDocument/2006/relationships/hyperlink" Target="consultantplus://offline/ref=D587CCA35F00A2321102E2B93BD0E6F72568DACF4D413290090AE20802C5884C26E9CD30CE7239BFDEE43A8725E813BCD9BAE039BCCE0928D6i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Минздрава МО от 27.04.2017 N 59-Р
(ред. от 22.07.2022)
"Об Общественном совете при Министерстве здравоохранения Московской области"
(вместе с "Положением об Общественном совете при Министерстве здравоохранения Московской области")</dc:title>
  <dcterms:created xsi:type="dcterms:W3CDTF">2022-12-17T11:34:02Z</dcterms:created>
</cp:coreProperties>
</file>