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Московской области от 05.06.2007 N 78/2007-ОЗ</w:t>
              <w:br/>
              <w:t xml:space="preserve">(ред. от 02.06.2022)</w:t>
              <w:br/>
              <w:t xml:space="preserve">"Об экологической экспертизе в Московской области"</w:t>
              <w:br/>
              <w:t xml:space="preserve">(принят постановлением Мособлдумы от 23.05.2007 N 9/8-П)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июня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78/2007-ОЗ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Мособлдумы от 23.05.2007 N 9/8-П &quot;О Законе Московской области &quot;Об экологической экспертизе в Мо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Московской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23 мая 2007 г. N 9/8-П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ЭКОЛОГИЧЕСКОЙ ЭКСПЕРТИЗЕ В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Московской области от 25.12.2015 </w:t>
            </w:r>
            <w:hyperlink w:history="0" r:id="rId8" w:tooltip="Закон Московской области от 25.12.2015 N 244/2015-ОЗ &quot;О внесении изменения в Закон Московской области &quot;Об экологической экспертизе в Московской области&quot; (принят постановлением Мособлдумы от 17.12.2015 N 26/150-П) {КонсультантПлюс}">
              <w:r>
                <w:rPr>
                  <w:sz w:val="20"/>
                  <w:color w:val="0000ff"/>
                </w:rPr>
                <w:t xml:space="preserve">N 244/2015-ОЗ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27.12.2021 </w:t>
            </w:r>
            <w:hyperlink w:history="0" r:id="rId9" w:tooltip="Закон Московской области от 27.12.2021 N 273/2021-ОЗ &quot;О внесении изменений в некоторые законы Московской области&quot; (принят постановлением Мособлдумы от 16.12.2021 N 17/11-П) {КонсультантПлюс}">
              <w:r>
                <w:rPr>
                  <w:sz w:val="20"/>
                  <w:color w:val="0000ff"/>
                </w:rPr>
                <w:t xml:space="preserve">N 273/2021-ОЗ</w:t>
              </w:r>
            </w:hyperlink>
            <w:r>
              <w:rPr>
                <w:sz w:val="20"/>
                <w:color w:val="392c69"/>
              </w:rPr>
              <w:t xml:space="preserve">, от 02.06.2022 </w:t>
            </w:r>
            <w:hyperlink w:history="0" r:id="rId10" w:tooltip="Закон Московской области от 02.06.2022 N 81/2022-ОЗ &quot;О внесении изменения в Закон Московской области &quot;Об экологической экспертизе в Московской области&quot; (принят постановлением Мособлдумы от 19.05.2022 N 24/24-П) {КонсультантПлюс}">
              <w:r>
                <w:rPr>
                  <w:sz w:val="20"/>
                  <w:color w:val="0000ff"/>
                </w:rPr>
                <w:t xml:space="preserve">N 81/2022-ОЗ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экологическая экспертиза объектов регионального уровня в Московской области (далее - объекты регионального уровня)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 на территории Московской области,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Объекты государственной экологической экспертизы регионального уровня устанавливаются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исполнительных органов государственной власти Московской области в области экологической экспертизы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Московской области и в случае возможного воздействия на окружающую среду хозяйственной и иной деятельности, намечаемой другим субъектом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 в области экологической экспертизы, установленных законодательством Российской Федерации, настоящим Законом и иными нормативными правовыми актами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государственной власти Московской области в области экологической экспертизы осуществляют следующие полномочия, переданные Российской Федерацией: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государственной экологической экспертизы объектов регионального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нормативных правовых актов Московской области в области экологической экспертизы объектов регионального уровня с учетом специфики экологических, социальных и экономических условий Московской области и обеспечение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2022 года. - </w:t>
      </w:r>
      <w:hyperlink w:history="0" r:id="rId11" w:tooltip="Закон Московской области от 27.12.2021 N 273/2021-ОЗ &quot;О внесении изменений в некоторые законы Московской области&quot; (принят постановлением Мособлдумы от 16.12.2021 N 17/11-П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Московской области от 27.12.2021 N 273/2021-ОЗ;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общественными организациями (объединениями), осуществляющими организацию и проведение общественной экологической экспертизы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заключения общественной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 намечаемых и проводимых экологических экспертизах и об их результатах;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 в области экологической экспертизы, установленные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" w:tooltip="Закон Московской области от 02.06.2022 N 81/2022-ОЗ &quot;О внесении изменения в Закон Московской области &quot;Об экологической экспертизе в Московской области&quot; (принят постановлением Мособлдумы от 19.05.2022 N 24/24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02.06.2022 N 81/2022-ОЗ)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проведения государственной экологической экспертизы объектов регионального уровня, в том числе ее повторное проведение, осуществляется за счет средств бюджета Московской области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 регионального уровня, определяемой осуществляющим экологическую экспертизу исполнительным органом государственной власти Московской области в порядке, установленном федеральным органом исполнительной власти в области экологической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на следующий день после его официального опубликования и распространяется на правоотношения, возникшие с 1 января 2007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Б.В. Громов</w:t>
      </w:r>
    </w:p>
    <w:p>
      <w:pPr>
        <w:pStyle w:val="0"/>
      </w:pPr>
      <w:r>
        <w:rPr>
          <w:sz w:val="20"/>
        </w:rPr>
        <w:t xml:space="preserve">5 июня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78/2007-ОЗ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Московской области от 05.06.2007 N 78/2007-ОЗ</w:t>
            <w:br/>
            <w:t>(ред. от 02.06.2022)</w:t>
            <w:br/>
            <w:t>"Об экологической экспертизе в Московской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AA53B476562C636C44B7BFB3365CB7CDC50ECEDB2DF8A13EBC058CFF14DD11733DE642F3179ED83A36D1DA0MB61K" TargetMode = "External"/>
	<Relationship Id="rId8" Type="http://schemas.openxmlformats.org/officeDocument/2006/relationships/hyperlink" Target="consultantplus://offline/ref=0AA53B476562C636C44B7BFB3365CB7CDB53E5E3B4D4D719E39954CDF6428E1234CF642F3667EC81BA6449F3F7B0B0F7ED96CDBCF33C4017MD67K" TargetMode = "External"/>
	<Relationship Id="rId9" Type="http://schemas.openxmlformats.org/officeDocument/2006/relationships/hyperlink" Target="consultantplus://offline/ref=0AA53B476562C636C44B7BFB3365CB7CDA55EDE1B5D6D719E39954CDF6428E1234CF642F3667EC81BA6449F3F7B0B0F7ED96CDBCF33C4017MD67K" TargetMode = "External"/>
	<Relationship Id="rId10" Type="http://schemas.openxmlformats.org/officeDocument/2006/relationships/hyperlink" Target="consultantplus://offline/ref=0AA53B476562C636C44B7BFB3365CB7CDA54EDE1B1D6D719E39954CDF6428E1234CF642F3667EC81BA6449F3F7B0B0F7ED96CDBCF33C4017MD67K" TargetMode = "External"/>
	<Relationship Id="rId11" Type="http://schemas.openxmlformats.org/officeDocument/2006/relationships/hyperlink" Target="consultantplus://offline/ref=0AA53B476562C636C44B7BFB3365CB7CDA55EDE1B5D6D719E39954CDF6428E1234CF642F3667EC81B56449F3F7B0B0F7ED96CDBCF33C4017MD67K" TargetMode = "External"/>
	<Relationship Id="rId12" Type="http://schemas.openxmlformats.org/officeDocument/2006/relationships/hyperlink" Target="consultantplus://offline/ref=0AA53B476562C636C44B7BFB3365CB7CDA54EDE1B1D6D719E39954CDF6428E1234CF642F3667EC81B56449F3F7B0B0F7ED96CDBCF33C4017MD6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05.06.2007 N 78/2007-ОЗ
(ред. от 02.06.2022)
"Об экологической экспертизе в Московской области"
(принят постановлением Мособлдумы от 23.05.2007 N 9/8-П)</dc:title>
  <dcterms:created xsi:type="dcterms:W3CDTF">2022-12-17T10:58:12Z</dcterms:created>
</cp:coreProperties>
</file>