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14.03.2022 N 162-ПП</w:t>
              <w:br/>
              <w:t xml:space="preserve">(ред. от 06.02.2023)</w:t>
              <w:br/>
              <w:t xml:space="preserve">"Об утверждении Порядка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Федерации, на оплату расходов, связанных с привлечением казаков к мероприятиям по охране общественного порядка"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марта 2022 г. N 162-ПП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КАЗАЧЬИМ ОБЩЕСТВАМ,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МУРМАНСКОЙ ОБЛАСТИ, ВНЕСЕННЫМ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НА ОПЛАТУ РАСХОДОВ, СВЯЗАННЫХ</w:t>
      </w:r>
    </w:p>
    <w:p>
      <w:pPr>
        <w:pStyle w:val="2"/>
        <w:jc w:val="center"/>
      </w:pPr>
      <w:r>
        <w:rPr>
          <w:sz w:val="20"/>
        </w:rPr>
        <w:t xml:space="preserve">С ПРИВЛЕЧЕНИЕМ КАЗАКОВ К МЕРОПРИЯТИЯМ ПО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21.07.2022 </w:t>
            </w:r>
            <w:hyperlink w:history="0" r:id="rId7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8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Закон Мурманской области от 11.10.2017 N 2170-01-ЗМО (ред. от 30.05.2022) &quot;О развитии казачества в Мурманской области&quot; (принят Мурманской областной Думой 28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11.10.2017 N 2170-01-ЗМО "О развитии казачества в Мурманской области", в соответствии с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Мурманской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Федерации, на оплату расходов, связанных с привлечением казаков к мероприятиям по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14 марта 2022 г. N 162-ПП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КАЗАЧЬИМ</w:t>
      </w:r>
    </w:p>
    <w:p>
      <w:pPr>
        <w:pStyle w:val="2"/>
        <w:jc w:val="center"/>
      </w:pPr>
      <w:r>
        <w:rPr>
          <w:sz w:val="20"/>
        </w:rPr>
        <w:t xml:space="preserve">ОБЩЕСТВАМ, ОСУЩЕСТВЛЯЮЩИМ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МУРМАНСКОЙ ОБЛАСТИ, ВНЕСЕННЫМ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ФЕДЕРАЦИИ, НА ОПЛАТУ РАСХОДОВ,</w:t>
      </w:r>
    </w:p>
    <w:p>
      <w:pPr>
        <w:pStyle w:val="2"/>
        <w:jc w:val="center"/>
      </w:pPr>
      <w:r>
        <w:rPr>
          <w:sz w:val="20"/>
        </w:rPr>
        <w:t xml:space="preserve">СВЯЗАННЫХ С ПРИВЛЕЧЕНИЕМ КАЗАКОВ К МЕРОПРИЯТИЯМ ПО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21.07.2022 </w:t>
            </w:r>
            <w:hyperlink w:history="0" r:id="rId13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574-ПП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14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правила, разработанные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и определяет цели, условия, порядок предоставления субсидий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 (далее - казачьи общества).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Министерством внутренней политики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Главный распорядитель, Министерство) на реализацию мероприятия по предоставлению субсидии в рамках основного мероприятия "Осуществление мер государственной поддержки общественных объединений, общин коренных малочисленных народов Севера - саамов, казачьих обществ Мурманской области" в рамках основного мероприятия "Создание условий для укрепления общероссийского гражданского единства, гражданского самосознания, гармонизации межнациональных (межэтнических) отношений в Мурманской области" </w:t>
      </w:r>
      <w:hyperlink w:history="0" r:id="rId16" w:tooltip="Постановление Администрации города Мурманска от 13.11.2017 N 3611 (ред. от 20.12.2022) &quot;Об утверждении муниципальной программы города Мурманска &quot;Охрана здоровья населения города Мурманска&quot; на 2018 - 2024 годы&quot; (с изм. и доп., вступающими в силу с 01.01.2023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"Укрепление единства российской нации, развитие гражданского общества и сохранение этнокультурного многообразия народов Российской Федерации, проживающих на территории Мурманской области" государственной программы Мурманской области "Государственное управление и гражданское общество" (далее - Программа) на цель, предусмотренную </w:t>
      </w:r>
      <w:hyperlink w:history="0" w:anchor="P49" w:tooltip="1.3. Целью предоставления субсидий является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привлечение членов казачьих обществ к мероприятиям по охране общественного порядка при проведении культурно-массовых и спортивных мероприятий, дежурств по охране общественного порядка, в том числе патрулирования подведомственных территорий, по следующим направлениям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привлечение членов казачьих обществ к мероприятиям по охране общественного порядка при проведении культурно-массовых и спортивных мероприятий, дежурств по охране общественного порядка, в том числе патрулирования подведомственных территорий,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вознаграждение членам казачьих обществ, принимающих участие в мероприятиях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расходов, связанных со страхованием жизни и здоровья членов казачьих обществ, принимающих участие в мероприятиях по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Размер субсидии определяется исходя из потребности, указанной в заявке, представленной в соответствии с требованиями, установленными </w:t>
      </w:r>
      <w:hyperlink w:history="0" w:anchor="P92" w:tooltip="2.3. Для получения субсидии казачье общество представляет в Министерство заявку на предоставление субсидии (далее - заявка) по форме согласно приложению N 1 к настоящему Порядку.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но не более 200 тысяч рублей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субсидии, предоставляемой казачьему обществу, определяется исходя из расчета 355 рублей за 1 час участия в одном мероприятии одного члена казачьего общества, принявшего на себя обязательства по охране общественного порядка, и расходов, связанных со страхованием жизни и здоровья членов казачьих обществ, принимающих участие в мероприятиях по охране общественного порядка.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категориям получателей субсидии, имеющим право на получение субсидии, относятся казачьи общества, осуществляющие деятельность на территории Мурманской области, внесенные в государственный реестр казачьих обществ в Российской Федерации (далее соответственно - участник отбора, претендент, заявитель, казачье общество,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 способом запроса предложений на основании заявок, направленных казачьими обществами для участия в отборе, исходя из соответствия участника отбора категориям и очередности поступления заявок на участие в отборе.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1.7.1. Претендент зарегистрирован в установленном порядке в качестве налогоплательщика в Мурманской области и осуществляет свою деятельность на ее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1.7.2. Казачье общество внесено в государственный реестр казачьих обществ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1.7.3. Претендент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1.7.4.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1.7.5. У претендента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подпункта не применяется в 2022 году.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1.7.6. Претендент не является получателем средств из областного бюджета в соответствии с иными нормативными правовыми актами, муниципальными актами на цель, указанную в </w:t>
      </w:r>
      <w:hyperlink w:history="0" w:anchor="P49" w:tooltip="1.3. Целью предоставления субсидий является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привлечение членов казачьих обществ к мероприятиям по охране общественного порядка при проведении культурно-массовых и спортивных мероприятий, дежурств по охране общественного порядка, в том числе патрулирования подведомственных территорий,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1.7.8. Имущество претендента не является предметом залога, ареста.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1.7.9. У претендента отсутствуют нарушение условий и порядка, неисполненные обязательства (в т.ч. финансовая задолженность) по ранее предоставленным субсидиям и (или) нарушения условий соглашений (договоров) в предыдущем финансовом году.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1.7.10. 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(подп. 1.7.10 введен </w:t>
      </w:r>
      <w:hyperlink w:history="0" r:id="rId19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субсидии размещаются на едином портале бюджетной системы Российской Федерации в информационно-телекоммуникационной сети Интернет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0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Организатором отбора является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отбора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2.1. Срок приема заявок, срок проведения отбора, объем средств, распределяемый в рамках отбора, устанавливаются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Информация о сроках приема и рассмотрении заявок на отбор размещается на основании приказа Министерства не менее чем за 10 календарных дней до окончания срока приема заявок в информационно-телекоммуникационной сети Интернет на официальном сайте Министерства </w:t>
      </w:r>
      <w:r>
        <w:rPr>
          <w:sz w:val="20"/>
        </w:rPr>
        <w:t xml:space="preserve">https://mvpmk.gov-murman.ru</w:t>
      </w:r>
      <w:r>
        <w:rPr>
          <w:sz w:val="20"/>
        </w:rPr>
        <w:t xml:space="preserve">, в том числе в разделе "Регион/Гражданское общество" официального портала Правительства Мурманской области </w:t>
      </w:r>
      <w:r>
        <w:rPr>
          <w:sz w:val="20"/>
        </w:rPr>
        <w:t xml:space="preserve">https://gov-murman.ru/region/society/</w:t>
      </w:r>
      <w:r>
        <w:rPr>
          <w:sz w:val="20"/>
        </w:rPr>
        <w:t xml:space="preserve"> (далее - интернет-ресурсы).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содержит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сроках проведения отбора, дате и времени начала (окончания) подачи (приема)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участниками отбора, порядок возврата заявок участникам отбора, определяющий в том числе основания для возврата заявок участникам отбора, порядок внесения изменений в заявки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отбора разъяснений положений объявления о проведении отбора,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сроке, в течение которого победитель (победители) отбора должен (должны)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дате размещения результатов отбора на интернет-ресурсах;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отбора уклонившимся (уклонившимися) от заключения соглашения.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казачье общество представляет в Министерство </w:t>
      </w:r>
      <w:hyperlink w:history="0" w:anchor="P22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(далее - заявка)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Копия устава, заверенная печатью казачьего общества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Копия протокола круга (схода) казаков казачьего общества об избрании атамана казачьего общества, заверенная печатью казачьего общества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Письменное согласие казачьего общества на осуществление в отношении него Главным распорядителем проверки соблюдения условий и порядка предоставления субсидии, в том числе в части достижения результатов предоставления субсидии, и осуществление органами государственного финансового контроля проверок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2.3.3 в ред. </w:t>
      </w:r>
      <w:hyperlink w:history="0" r:id="rId24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Копия договора (соглашения) с Управлением Министерства внутренних дел Российской Федерации по Мурманской области (территориальным подразделением Министерства внутренних дел Российской Федерации по Мурманской области) и администрацией муниципального образования Мурманской области (на территории осуществления деятельности казачьего общества) об оказании содействия в привлечении казаков к мероприятиям по охране общественного порядка, заверенная печатью казачьего общества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Копия протокола круга казаков казачьего общества, содержащая сведения об общей численности членов казачьего общества, в установленном порядке принявших на себя обязательства по несению государственной или иной службы и планирующих принимать участие в мероприятиях по охране общественного порядка в году предоставления субсидии, заверенная печатью казачьего общества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</w:t>
      </w:r>
      <w:hyperlink w:history="0" w:anchor="P300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членах казачьего общества, принявших на себя обязательства по несению государственной или иной службы в установленном порядке, планирующих принимать участие в мероприятиях по охране общественного порядка,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</w:t>
      </w:r>
      <w:hyperlink w:history="0" w:anchor="P413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членов казачьего общества на обработку персональных данных в соответствии с Федеральным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 N 152-ФЗ "О персональных данных"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Согласованный с Управлением Министерства внутренних дел Российской Федерации по Мурманской области (территориальным подразделением Министерства внутренних дел Российской Федерации по Мурманской области) и администрацией муниципального образования Мурманской области перечень культурно-массовых и спортивных мероприятий, дежурств по охране общественного порядка, в том числе патрулирования подведомственной территории, осуществляемого совместно с сотрудниками Министерства внутренних дел Российской Федерации по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Согласие на публикацию (размещение) на интернет-ресурсах информации о заявителе, о подаваемой заявке, иной информации о заявителе,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Заявители вправе представить по собственной инициативе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об отсутствии просроченной задолженности по налоговым платежам в бюджетную систему Российской Федерации, заверенную налоговым органом на первое число месяца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внесении казачьего общества в государственный реестр казачьих обществ в Российской Федерации, заверенную печатью и подписью атамана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порядке межведомственного взаимодействия вправе получить сведения, необходимые для подтверждения соответствия претендента </w:t>
      </w:r>
      <w:hyperlink w:history="0" w:anchor="P56" w:tooltip="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пункту 1.7</w:t>
        </w:r>
      </w:hyperlink>
      <w:r>
        <w:rPr>
          <w:sz w:val="20"/>
        </w:rPr>
        <w:t xml:space="preserve"> настоящего Порядка, у территориальных органов Федеральной налоговой службы, Министерства юстиции Российской Федерации и иных уполномоченных органов, в том числе в электронной форме с использованием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получения субсидии казачьи общества направляют в Министерство заявку на бумажном носителе почтовым отправлением по адресу: 183016, г. Мурманск, ул. Софьи Перовской, д. 2, или представляют лично в управление по реализации государственной национальной политики Министерства по адресу: г. Мурманск, ул. Полярные Зори, 46а, в рабочие дни с 9.00 до 17.00 (обед с 13.00 до 14.00). Датой поступления заявки является дата ее регистрации в Министерстве.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и прилагаемые документы должны быть скреплены печатями и подписаны атаманом казачьего общества. Документы должны быть надлежащим образом оформлены: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имена и отчества физических лиц, адреса их места жительства должны быть указаны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документах не должно быть подчисток, приписок, зачеркнутых слов и иных не оговоренных в них исправлений.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прилагаемые к ней документы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Претендент в течение срока приема заявок, указанного в </w:t>
      </w:r>
      <w:hyperlink w:history="0" w:anchor="P77" w:tooltip="2.1. Срок приема заявок, срок проведения отбора, объем средств, распределяемый в рамках отбора, устанавливаются приказом Министерства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вправе внести изменения в заявку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 и представленные к ней документы могут быть отозваны по желанию Претендента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Атаманы казачьих обществ несут ответственность в соответствии с законодательством Российской Федерации за достоверность документов и сведений, представленных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поступивших заявок на соответствие требованиям, установленным в </w:t>
      </w:r>
      <w:hyperlink w:history="0" w:anchor="P92" w:tooltip="2.3. Для получения субсидии казачье общество представляет в Министерство заявку на предоставление субсидии (далее - заявка) по форме согласно приложению N 1 к настоящему Порядку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, </w:t>
      </w:r>
      <w:hyperlink w:history="0" w:anchor="P110" w:tooltip="2.6. Заявка и прилагаемые документы должны быть скреплены печатями и подписаны атаманом казачьего общества. Документы должны быть надлежащим образом оформлен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, </w:t>
      </w:r>
      <w:hyperlink w:history="0" w:anchor="P113" w:tooltip="2.7. Заявка и прилагаемые к ней документы должны быть прошиты и пронумерованы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проверка соответствия заявителей критериям, установленным </w:t>
      </w:r>
      <w:hyperlink w:history="0" w:anchor="P54" w:tooltip="1.5. К категориям получателей субсидии, имеющим право на получение субсидии, относятся казачьи общества, осуществляющие деятельность на территории Мурманской области, внесенные в государственный реестр казачьих обществ в Российской Федерации (далее соответственно - участник отбора, претендент, заявитель, казачье общество, Получатель субсидии)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, и требованиям, установленным </w:t>
      </w:r>
      <w:hyperlink w:history="0" w:anchor="P56" w:tooltip="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Порядка, определение победителей отбора и распределение субсидий казачьим обществам осуществляются Комиссией по выделению и распределению субсидий (далее - Комиссия) в течение 7 рабочих дней с даты завершения приема заявок на основании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Персональный состав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является коллегиальным органом. В состав комиссии включаются в том числе члены Объединенного общественного совета при Министерстве и Министерстве информационной политики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заседания Комиссии, подписывает протоколы, решения заседаний и иные документы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отсутствия председателя Комиссии его полномочия осуществляет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информации, необходимой для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Заседание Комиссии правомочно, если на нем присутствует более половины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Решения Комиссии принимаются большинством голосов от числа присутствующих членов Комиссии. При равенстве голосов председатель Комиссии или заместитель председателя Комиссии (в случае отсутствия председателя)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Заседания Комиссии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2.19.1. Рассматривает поданные казачьими обществами заявки на предоставление субсидий, составляет и утверждает перечень победителей отбора -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2.19.2. Определяет размер субсидии каждому казачьему обществу - Получателю субсидии в соответствии с заявкой казачьего общества, но не более 200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критериям, установленным </w:t>
      </w:r>
      <w:hyperlink w:history="0" w:anchor="P54" w:tooltip="1.5. К категориям получателей субсидии, имеющим право на получение субсидии, относятся казачьи общества, осуществляющие деятельность на территории Мурманской области, внесенные в государственный реестр казачьих обществ в Российской Федерации (далее соответственно - участник отбора, претендент, заявитель, казачье общество, Получатель субсидии)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и требованиям </w:t>
      </w:r>
      <w:hyperlink w:history="0" w:anchor="P56" w:tooltip="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пункта 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казачьим обществом заявки и документов требованиям, указанным в </w:t>
      </w:r>
      <w:hyperlink w:history="0" w:anchor="P92" w:tooltip="2.3. Для получения субсидии казачье общество представляет в Министерство заявку на предоставление субсидии (далее - заявка) по форме согласно приложению N 1 к настоящему Порядку.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, </w:t>
      </w:r>
      <w:hyperlink w:history="0" w:anchor="P110" w:tooltip="2.6. Заявка и прилагаемые документы должны быть скреплены печатями и подписаны атаманом казачьего общества. Документы должны быть надлежащим образом оформлены: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и </w:t>
      </w:r>
      <w:hyperlink w:history="0" w:anchor="P113" w:tooltip="2.7. Заявка и прилагаемые к ней документы должны быть прошиты и пронумерованы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казачьим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Комиссия подводит итоги отбора в течение 7 рабочих дней с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Итоги отбора утверждаются приказом Министерства на основании протокола и в течение 5 рабочих дней после издания приказа размещаются на интернет-ресурсах с указанием наименования получателя (получателей) субсидии, с которым заключается соглашение, и размера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Министерство в течение 5 рабочих дней со дня издания приказа направляет письменное уведомление о предоставлении субсидии казачьим обществам либо об отказе в предоставлении субсидии с указанием причин отказа.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Соответствие получателя субсидии критериям, установленным </w:t>
      </w:r>
      <w:hyperlink w:history="0" w:anchor="P54" w:tooltip="1.5. К категориям получателей субсидии, имеющим право на получение субсидии, относятся казачьи общества, осуществляющие деятельность на территории Мурманской области, внесенные в государственный реестр казачьих обществ в Российской Федерации (далее соответственно - участник отбора, претендент, заявитель, казачье общество, Получатель субсидии)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, и требованиям, установленным в </w:t>
      </w:r>
      <w:hyperlink w:history="0" w:anchor="P56" w:tooltip="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Включение претендентов в число победителей отбора приказом Министерства об итогах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Наличие согласия победителей,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Главным распорядителем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3.1.3 в ред. </w:t>
      </w:r>
      <w:hyperlink w:history="0" r:id="rId28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Наличие согласия на публикацию (размещение) в информационно-телекоммуникационной сети Интернет на официальном сайте Министерства, в том числе в разделе "Регион/Гражданское общество" официального портала Правительства Мурманской области, информации о получателе субсидии, о подаваемой им заявке, иной информации о получателе субсидии, связанной с предоставлением субсидии, а также согласия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Соблюдение запрета на приобретение за счет предоставленной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Обеспечение Получателем субсидии информационного освещения мероприятий, реализуемых за счет средств субсидии, на своем сайте или на официальных страницах в социальных сетях в информационно-телекоммуникационной сети Интернет (при их наличии) с указанием того, что соответствующие мероприятия реализованы за счет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материалов по информационному освещению производится по предварительному согласованию с Министерством.</w:t>
      </w:r>
    </w:p>
    <w:p>
      <w:pPr>
        <w:pStyle w:val="0"/>
        <w:jc w:val="both"/>
      </w:pPr>
      <w:r>
        <w:rPr>
          <w:sz w:val="20"/>
        </w:rPr>
        <w:t xml:space="preserve">(подп. 3.1.6 введен </w:t>
      </w:r>
      <w:hyperlink w:history="0" r:id="rId29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Основанием для предоставления субсидии является соглашение, заключаемое между Министерством и казачьим обществом - Получателем субсидии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Подписание Соглашений Получателями субсидий осуществляется в течение 30 календарных дней со дня направления соглашения для подписания. Если в установленный срок Соглашение не заключено по вине казачьего общества, то казачье общество теряет право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Соглашение, дополнительное соглашение к Соглашению, в том числе дополнительное соглашение о расторжении Соглашения (при необходимости), между Министерством и Получателем субсидии заключаются в соответствии с типовой формой, установленной Министерством финансов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Перечисление субсидии осуществляется Министерством в установленном порядке одномоментно на расчетный счет Получателя субсидии, открытый в российской кредитной организации, не позднее 10 дней со дня поступления средств на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Субсидия подлежит расходованию в течение срока, установленного в Соглашении, но не позднее 15 декабря текущего года, в котором получена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Остаток неиспользованной субсидии по состоянию на 15 декабря текущего года, в котором получена субсидия, подлежит возврату казачьим обществом в областной бюджет в срок до 20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субсидии является участие казачьих обществ, осуществляющих деятельность на территории Мурманской области, включенных в реестр казачьих обществ в Российской Федерации, в мероприятиях на территории муниципальных образований по охране общественного порядка по состоянию на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устанавливается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Субсидии предоставляются казачьим обществам на безвозмездной и безвозвратной основе, являются целевыми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history="0" w:anchor="P48" w:tooltip="1.2. Субсидия предоставляется Министерством внутренней полити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Главный распорядитель, Министерство) на реализацию мероприятия по предоставлению субсидии в рамках основного мероприятия &quot;Осуществление мер государственной поддержки общественных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согласуются новые условия предоставления субсидии, либо Соглашение расторгается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казачьим обществом документов требованиям, указанным в </w:t>
      </w:r>
      <w:hyperlink w:history="0" w:anchor="P56" w:tooltip="1.7. К участию в отборе допускаются участники отбора, подавшие заявку на предоставление субсидии (далее - заявка) в установленные в объявлении о проведении отбора сроки и соответствующие всем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пунктах 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(предоставление не в полном объеме) казачьим обществом документов, указанных в </w:t>
      </w:r>
      <w:hyperlink w:history="0" w:anchor="P92" w:tooltip="2.3. Для получения субсидии казачье общество представляет в Министерство заявку на предоставление субсидии (далее - заявка) по форме согласно приложению N 1 к настоящему Порядку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информации, представленной казачьим обществом.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формирует и направляет в Министерство отчет об использовании средств субсидии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Отчеты об использовании средств субсидии казачьего общества предоставляются в Министерство один раз в квартал в сроки, установленные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Отчет об использовании средств субсидии должен содержать копии документов, подтверждающих произведенные казачьим обществом расходы, а также краткую характеристику результатов участия в мероприятиях с приложением подтверждающих документов из территориальных подразделений Министерства внутренних дел Российской Федерации по Мурманской области и администраций муниципальных образований Мурманской области, указывающую: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привлечения к мероприятиям по охране общественного порядка (при проведении культурно-массовых и спортивных мероприятий, дежурств по охране общественного порядка, в том числе патрулирования подведомственных территорий);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мероприятия, общее время участия в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привлеченных к мероприятиям членов казачьих обществ из числа взявших на себя обязательства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выявленные нарушения при патрулировании.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Отчет предоставляется на бумажном носителе почтовым отправлением по адресу: 183016, г. Мурманск, ул. Софьи Перовской, д. 2, или представляется лично в рабочие дни по адресу местонахождения управления по реализации государственной национальной политики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г. Мурманск, ул. Полярные Зори, д. 46а с 9.00 до 17.00 (обед с 13.00 до 14.00).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Мурманской области</w:t>
      </w:r>
    </w:p>
    <w:p>
      <w:pPr>
        <w:pStyle w:val="0"/>
        <w:jc w:val="center"/>
      </w:pPr>
      <w:r>
        <w:rPr>
          <w:sz w:val="20"/>
        </w:rPr>
        <w:t xml:space="preserve">от 21.07.2022 </w:t>
      </w:r>
      <w:hyperlink w:history="0" r:id="rId30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574-ПП</w:t>
        </w:r>
      </w:hyperlink>
      <w:r>
        <w:rPr>
          <w:sz w:val="20"/>
        </w:rPr>
        <w:t xml:space="preserve">, от 06.02.2023 </w:t>
      </w:r>
      <w:hyperlink w:history="0" r:id="rId31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N 86-ПП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Главный распорядитель осуществляет проверки Получателя субсидии на предмет соблюдения им порядка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осуществляют проверки в соответствии со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дает согласие на осуществление указанными органами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35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несет ответственность за достоверность представляемых документов и информации, а также за недостижение условий и порядка предоставления средств субсидии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 итогам проверки отчета, указанного в </w:t>
      </w:r>
      <w:hyperlink w:history="0" w:anchor="P171" w:tooltip="4.1. Получатель субсидии формирует и направляет в Министерство отчет об использовании средств субсидии по форме, утвержденной Соглашением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Министерство вправе запросить дополнительную информацию, подтверждающую целевое использование субсидии, либо направить на доработку указанный отчет Получателю субсидии в случае, если в нем отсутствуют сведения, необходимые для подтверждения целевого использования субсидии, или эти сведения требуют уточнения.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Субсидия подлежит возврату в доход областного бюджета в следующих случаях и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Нарушения условий предоставления субсидии, выявленного в том числе по фактам проверок, проведенных главным распорядителем как получателем бюджетных средств, а также органом государственного финансового контроля по результатам проверок в соответствии со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-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выявления фактов нецелевого использования субсидия подлежит возврату в областной бюджет в объеме, равном сумме нецелевого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 размере суммы, рассчитанной в соответствии с </w:t>
      </w:r>
      <w:hyperlink w:history="0" w:anchor="P199" w:tooltip="5.5. В случае недостижения значений результата предоставления субсидии объем средств, подлежащий возврату в областной бюджет (Vвозврата), рассчитывается по формуле: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настоящего Порядка, при установлении на основании представленных Получателем субсидии отчетов и/или в результате проверок, проведенных Главным распорядителем и органами государственного финансового контроля, недостижения значений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39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недостижения значений результата предоставления субсидии объем средств, подлежащий возврату в областной бюджет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Vсубсидии - (Vсубсидии / n) x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Vсубсидии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результата использования субсидии.</w:t>
      </w:r>
    </w:p>
    <w:p>
      <w:pPr>
        <w:pStyle w:val="0"/>
        <w:jc w:val="both"/>
      </w:pPr>
      <w:r>
        <w:rPr>
          <w:sz w:val="20"/>
        </w:rPr>
        <w:t xml:space="preserve">(п. 5.5 в ред. </w:t>
      </w:r>
      <w:hyperlink w:history="0" r:id="rId40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06.02.2023 N 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установления в ходе проверки Министерством или получения от уполномоченного органа государственного финансового контроля информации о фактах нарушения казачьим обществом порядка и условий предоставления субсидии, предусмотренных настоящим Порядком, в том числе указания в документах, представленных казачьим обществом, недостоверных сведений, Министерство направляет казачьему обществу требование об обеспечении возврата субсидии в областной бюджет в полном объеме в течение 10 рабочих дней со дня получения 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Мурманской области от 21.07.2022 N 57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21.07.2022 N 574-ПП)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Средства субсидии, подлежащие возврату в доход областного бюджета, перечисляются Получателем субсидии на лицевой счет Министерства, указанный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отказа в возврате, невозврата или возврата не в полном объеме средств субсидии в установленные сроки взыскание осуществляется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Мурманской области от 06.02.2023 N 86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06.02.2023 N 86-ПП)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ОБЛАСТНОГО БЮДЖЕТА КАЗАЧЬИМ</w:t>
      </w:r>
    </w:p>
    <w:p>
      <w:pPr>
        <w:pStyle w:val="0"/>
        <w:jc w:val="center"/>
      </w:pPr>
      <w:r>
        <w:rPr>
          <w:sz w:val="20"/>
        </w:rPr>
        <w:t xml:space="preserve">ОБЩЕСТВАМ, ОСУЩЕСТВЛЯЮЩИМ ДЕЯТЕЛЬНОСТЬ НА ТЕРРИТОРИИ</w:t>
      </w:r>
    </w:p>
    <w:p>
      <w:pPr>
        <w:pStyle w:val="0"/>
        <w:jc w:val="center"/>
      </w:pPr>
      <w:r>
        <w:rPr>
          <w:sz w:val="20"/>
        </w:rPr>
        <w:t xml:space="preserve">МУРМАНСКОЙ ОБЛАСТИ, ВНЕСЕННЫМ В ГОСУДАРСТВЕННЫЙ РЕЕСТР</w:t>
      </w:r>
    </w:p>
    <w:p>
      <w:pPr>
        <w:pStyle w:val="0"/>
        <w:jc w:val="center"/>
      </w:pPr>
      <w:r>
        <w:rPr>
          <w:sz w:val="20"/>
        </w:rPr>
        <w:t xml:space="preserve">КАЗАЧЬИХ ОБЩЕСТВ В РОССИЙСКОЙ ФЕДЕРАЦИИ, НА ОПЛАТУ РАСХОДОВ,</w:t>
      </w:r>
    </w:p>
    <w:p>
      <w:pPr>
        <w:pStyle w:val="0"/>
        <w:jc w:val="center"/>
      </w:pPr>
      <w:r>
        <w:rPr>
          <w:sz w:val="20"/>
        </w:rPr>
        <w:t xml:space="preserve">СВЯЗАННЫХ С ПРИВЛЕЧЕНИЕМ КАЗАКОВ К МЕРОПРИЯТИЯМ ПО ОХРАНЕ</w:t>
      </w:r>
    </w:p>
    <w:p>
      <w:pPr>
        <w:pStyle w:val="0"/>
        <w:jc w:val="center"/>
      </w:pPr>
      <w:r>
        <w:rPr>
          <w:sz w:val="20"/>
        </w:rPr>
        <w:t xml:space="preserve">ОБЩЕСТВЕННОГО ПОРЯДКА В 20___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35"/>
      </w:tblGrid>
      <w:tr>
        <w:tc>
          <w:tcPr>
            <w:tcW w:w="61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казачьего общества</w:t>
            </w:r>
          </w:p>
        </w:tc>
        <w:tc>
          <w:tcPr>
            <w:tcW w:w="283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Координаты казачьего общества: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35"/>
      </w:tblGrid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Реквизиты казачьего общества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35"/>
      </w:tblGrid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БИК банка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N расчетного счета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35"/>
      </w:tblGrid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деятельности казачьего общества за последний год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Размер, расчет и обоснование запрашиваемого субсидирования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Атаман казачьего общества (Ф.И.О.)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(Ф.И.О.)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Казачье общество заявляет,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находится к моменту подачи заявки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деятельность не приостановлена в установленном законодательством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его имущество не является предметом залога,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 неисполненных обязательств перед Министерством (в т.ч. финансовой задолженности) по ранее предоставленным субсидиям и (или) нарушений условий договора о предоставлении субсидии из областного бюджета в предшествующем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цель, указанную в </w:t>
      </w:r>
      <w:hyperlink w:history="0" w:anchor="P49" w:tooltip="1.3. Целью предоставления субсидий является финансовое обеспечение затрат казачьих обществ, осуществляющих деятельность на территории Мурманской области, внесенных в государственный реестр казачьих обществ в Российской Федерации, на привлечение членов казачьих обществ к мероприятиям по охране общественного порядка при проведении культурно-массовых и спортивных мероприятий, дежурств по охране общественного порядка, в том числе патрулирования подведомственных территорий, по следующим направлениям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 информационное освещение мероприятий, реализуемых за счет средств субсидии, в соответствии с </w:t>
      </w:r>
      <w:hyperlink w:history="0" w:anchor="P151" w:tooltip="3.1.6. Обеспечение Получателем субсидии информационного освещения мероприятий, реализуемых за счет средств субсидии, на своем сайте или на официальных страницах в социальных сетях в информационно-телекоммуникационной сети Интернет (при их наличии) с указанием того, что соответствующие мероприятия реализованы за счет средств субсидии.">
        <w:r>
          <w:rPr>
            <w:sz w:val="20"/>
            <w:color w:val="0000ff"/>
          </w:rPr>
          <w:t xml:space="preserve">подпунктом 3.1.6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59"/>
        <w:gridCol w:w="3255"/>
      </w:tblGrid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казачьего общества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2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 Министерство внутренней политики Мурманской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ОБ ОБЩЕЙ ЧИСЛЕННОСТИ ЧЛЕНОВ КАЗАЧЬЕГО ОБЩЕСТВА,</w:t>
      </w:r>
    </w:p>
    <w:p>
      <w:pPr>
        <w:pStyle w:val="0"/>
        <w:jc w:val="center"/>
      </w:pPr>
      <w:r>
        <w:rPr>
          <w:sz w:val="20"/>
        </w:rPr>
        <w:t xml:space="preserve">О ФИКСИРОВАННОЙ ЧИСЛЕННОСТИ ЕГО ЧЛЕНОВ, В УСТАНОВЛЕННОМ</w:t>
      </w:r>
    </w:p>
    <w:p>
      <w:pPr>
        <w:pStyle w:val="0"/>
        <w:jc w:val="center"/>
      </w:pPr>
      <w:r>
        <w:rPr>
          <w:sz w:val="20"/>
        </w:rPr>
        <w:t xml:space="preserve">ПОРЯДКЕ ПРИНЯВШИХ НА СЕБЯ ОБЯЗАТЕЛЬСТВА ПО НЕСЕНИЮ</w:t>
      </w:r>
    </w:p>
    <w:p>
      <w:pPr>
        <w:pStyle w:val="0"/>
        <w:jc w:val="center"/>
      </w:pPr>
      <w:r>
        <w:rPr>
          <w:sz w:val="20"/>
        </w:rPr>
        <w:t xml:space="preserve">ГОСУДАРСТВЕННОЙ ИЛИ ИНОЙ СЛУЖБЫ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2328"/>
        <w:gridCol w:w="2059"/>
        <w:gridCol w:w="870"/>
        <w:gridCol w:w="1410"/>
        <w:gridCol w:w="1802"/>
      </w:tblGrid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казачьем обществе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Вид казачьего общества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Учетный номер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Реестровый номер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 нахождения) казачьего общества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 и т.д.)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2328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gridSpan w:val="2"/>
            <w:tcW w:w="2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gridSpan w:val="2"/>
            <w:tcW w:w="3212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Квартира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принадлежности к структуре иного казачьего общества</w:t>
            </w:r>
          </w:p>
        </w:tc>
      </w:tr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заявителе (атамане казачьего общества)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избрания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5"/>
            <w:tcW w:w="8469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Серия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Кем выдан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Код подразделения</w:t>
            </w:r>
          </w:p>
        </w:tc>
        <w:tc>
          <w:tcPr>
            <w:gridSpan w:val="2"/>
            <w:tcW w:w="22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Район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Город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2328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gridSpan w:val="2"/>
            <w:tcW w:w="2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gridSpan w:val="2"/>
            <w:tcW w:w="3212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Квартира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численности членов казачьего общества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численность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членов казачьего общества, принявших на себя обстоятельства по несению государственной или иной службы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обязательствах по несению государственной или иной службы, принятых членами казачьего общества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5"/>
            <w:tcW w:w="8469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общественного порядка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органа, согласовавшего обязательства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казачьего общества, принявших обязательства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4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согласования обязательств</w:t>
            </w:r>
          </w:p>
        </w:tc>
        <w:tc>
          <w:tcPr>
            <w:gridSpan w:val="3"/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59"/>
        <w:gridCol w:w="3255"/>
      </w:tblGrid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казачьего общества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2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413" w:name="P413"/>
    <w:bookmarkEnd w:id="413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4"/>
        <w:gridCol w:w="2085"/>
        <w:gridCol w:w="3795"/>
      </w:tblGrid>
      <w:tr>
        <w:tc>
          <w:tcPr>
            <w:gridSpan w:val="2"/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Министерство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внутренней политики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Мурманской области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зарегистрированный(ая) по адресу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удостоверяющего личность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серия ______ номер ______________ выдан (кем) 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подразделения ________________________ дата выдачи 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телефона __________________________________________________________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свое согласие на обработку следующих моих персональных данных: фамилия, имя, отчество, год, месяц, дата рождения, адрес регистрации, образование, профессия, место работы, должность, место учебы, ИНН, СНИЛС и любая иная информация, относящаяся к моей личности, доступная или известная в любой конкретный момент времени (далее - персональные данные) Министерству внутренней политики Мурманской области, 183016, г. Мурманск, ул. Софьи Перовской, д. 2 с целью предоставления казачьему обществу _________________________________________,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казачьего общества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членом которого я являюсь, субсидии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Федерации, на оплату расходов, связанных с привлечением казаков к мероприятиям по охране общественного порядка,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даты заполнения настоящего согласия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 оставляю за собой право отозвать данное согласие, предоставив в адрес оператора письменное заявление.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изменения моих персональных данных обязуюсь в пятнадцатидневный срок предоставить уточненные данные уполномоченным лицам Министерства внутренней политики Мурманской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Права, предусмотренные Федеральным </w:t>
            </w:r>
            <w:hyperlink w:history="0" r:id="rId43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27.07.2006 N 152-ФЗ "О персональных данных", мне разъяснены.</w:t>
            </w:r>
          </w:p>
        </w:tc>
      </w:tr>
      <w:t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20___ г.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________________/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____________________________/</w:t>
            </w:r>
          </w:p>
        </w:tc>
      </w:tr>
      <w:t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14.03.2022 N 162-ПП</w:t>
            <w:br/>
            <w:t>(ред. от 06.02.2023)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FE0327047B5DEBB0FB769C33CCF595B85F7D3DA3A2EBACA19C5440E22260EAA7B78CF8322C354D461FCA098B626E3BBA39D28B341ADE84AAADA1332FzAF" TargetMode = "External"/>
	<Relationship Id="rId8" Type="http://schemas.openxmlformats.org/officeDocument/2006/relationships/hyperlink" Target="consultantplus://offline/ref=F2FE0327047B5DEBB0FB769C33CCF595B85F7D3DA3A1ECAEA6985440E22260EAA7B78CF8322C354D461FCB0C88626E3BBA39D28B341ADE84AAADA1332FzAF" TargetMode = "External"/>
	<Relationship Id="rId9" Type="http://schemas.openxmlformats.org/officeDocument/2006/relationships/hyperlink" Target="consultantplus://offline/ref=F2FE0327047B5DEBB0FB769C33CCF595B85F7D3DA3A2E8ACA39D5440E22260EAA7B78CF8322C354D461FCA0A8B626E3BBA39D28B341ADE84AAADA1332FzAF" TargetMode = "External"/>
	<Relationship Id="rId10" Type="http://schemas.openxmlformats.org/officeDocument/2006/relationships/hyperlink" Target="consultantplus://offline/ref=47CD129AC18BF0C1E5C0BDF18C33F850995956088F2D16B57B8E9FB92957F55C0F920D18D10918C2194DE0CE6EBED52083CC69DE5817050A35zCF" TargetMode = "External"/>
	<Relationship Id="rId11" Type="http://schemas.openxmlformats.org/officeDocument/2006/relationships/hyperlink" Target="consultantplus://offline/ref=47CD129AC18BF0C1E5C0BDF18C33F85099595109842C16B57B8E9FB92957F55C0F920D18D10149945813B99E2EF5D82799D069DA34z5F" TargetMode = "External"/>
	<Relationship Id="rId12" Type="http://schemas.openxmlformats.org/officeDocument/2006/relationships/hyperlink" Target="consultantplus://offline/ref=47CD129AC18BF0C1E5C0A3FC9A5FA6559A510A078D2F1CE625DB99EE7607F3094FD20B4D924E10C41C46B59F2FE08C70C38764D9420B050E41D5DA0C31zEF" TargetMode = "External"/>
	<Relationship Id="rId13" Type="http://schemas.openxmlformats.org/officeDocument/2006/relationships/hyperlink" Target="consultantplus://offline/ref=47CD129AC18BF0C1E5C0A3FC9A5FA6559A510A078D2C1BE422DF99EE7607F3094FD20B4D924E10C41C46B49A2DE08C70C38764D9420B050E41D5DA0C31zEF" TargetMode = "External"/>
	<Relationship Id="rId14" Type="http://schemas.openxmlformats.org/officeDocument/2006/relationships/hyperlink" Target="consultantplus://offline/ref=47CD129AC18BF0C1E5C0A3FC9A5FA6559A510A078D2F1CE625DB99EE7607F3094FD20B4D924E10C41C46B59F2CE08C70C38764D9420B050E41D5DA0C31zEF" TargetMode = "External"/>
	<Relationship Id="rId15" Type="http://schemas.openxmlformats.org/officeDocument/2006/relationships/hyperlink" Target="consultantplus://offline/ref=47CD129AC18BF0C1E5C0BDF18C33F850995956088F2D16B57B8E9FB92957F55C0F920D1DD60319CE4817F0CA27EADC3F87D477DA461730z6F" TargetMode = "External"/>
	<Relationship Id="rId16" Type="http://schemas.openxmlformats.org/officeDocument/2006/relationships/hyperlink" Target="consultantplus://offline/ref=47CD129AC18BF0C1E5C0A3FC9A5FA6559A510A078D2F1DE526DC99EE7607F3094FD20B4D924E10C41C46B49F23E08C70C38764D9420B050E41D5DA0C31zEF" TargetMode = "External"/>
	<Relationship Id="rId17" Type="http://schemas.openxmlformats.org/officeDocument/2006/relationships/hyperlink" Target="consultantplus://offline/ref=47CD129AC18BF0C1E5C0A3FC9A5FA6559A510A078D2C1BE422DF99EE7607F3094FD20B4D924E10C41C46B49A23E08C70C38764D9420B050E41D5DA0C31zEF" TargetMode = "External"/>
	<Relationship Id="rId18" Type="http://schemas.openxmlformats.org/officeDocument/2006/relationships/hyperlink" Target="consultantplus://offline/ref=47CD129AC18BF0C1E5C0A3FC9A5FA6559A510A078D2C1BE422DF99EE7607F3094FD20B4D924E10C41C46B4992AE08C70C38764D9420B050E41D5DA0C31zEF" TargetMode = "External"/>
	<Relationship Id="rId19" Type="http://schemas.openxmlformats.org/officeDocument/2006/relationships/hyperlink" Target="consultantplus://offline/ref=47CD129AC18BF0C1E5C0A3FC9A5FA6559A510A078D2C1BE422DF99EE7607F3094FD20B4D924E10C41C46B4992BE08C70C38764D9420B050E41D5DA0C31zEF" TargetMode = "External"/>
	<Relationship Id="rId20" Type="http://schemas.openxmlformats.org/officeDocument/2006/relationships/hyperlink" Target="consultantplus://offline/ref=47CD129AC18BF0C1E5C0A3FC9A5FA6559A510A078D2F1CE625DB99EE7607F3094FD20B4D924E10C41C46B59F2DE08C70C38764D9420B050E41D5DA0C31zEF" TargetMode = "External"/>
	<Relationship Id="rId21" Type="http://schemas.openxmlformats.org/officeDocument/2006/relationships/hyperlink" Target="consultantplus://offline/ref=47CD129AC18BF0C1E5C0A3FC9A5FA6559A510A078D2F1CE625DB99EE7607F3094FD20B4D924E10C41C46B59F23E08C70C38764D9420B050E41D5DA0C31zEF" TargetMode = "External"/>
	<Relationship Id="rId22" Type="http://schemas.openxmlformats.org/officeDocument/2006/relationships/hyperlink" Target="consultantplus://offline/ref=47CD129AC18BF0C1E5C0BDF18C33F850995956088F2D16B57B8E9FB92957F55C0F920D1AD60A19CE4817F0CA27EADC3F87D477DA461730z6F" TargetMode = "External"/>
	<Relationship Id="rId23" Type="http://schemas.openxmlformats.org/officeDocument/2006/relationships/hyperlink" Target="consultantplus://offline/ref=47CD129AC18BF0C1E5C0BDF18C33F850995956088F2D16B57B8E9FB92957F55C0F920D1AD6081FCE4817F0CA27EADC3F87D477DA461730z6F" TargetMode = "External"/>
	<Relationship Id="rId24" Type="http://schemas.openxmlformats.org/officeDocument/2006/relationships/hyperlink" Target="consultantplus://offline/ref=47CD129AC18BF0C1E5C0A3FC9A5FA6559A510A078D2C1BE422DF99EE7607F3094FD20B4D924E10C41C46B49928E08C70C38764D9420B050E41D5DA0C31zEF" TargetMode = "External"/>
	<Relationship Id="rId25" Type="http://schemas.openxmlformats.org/officeDocument/2006/relationships/hyperlink" Target="consultantplus://offline/ref=47CD129AC18BF0C1E5C0BDF18C33F85099595D088C2C16B57B8E9FB92957F55C1D925514D00E03C51A58B69F283Ez8F" TargetMode = "External"/>
	<Relationship Id="rId26" Type="http://schemas.openxmlformats.org/officeDocument/2006/relationships/hyperlink" Target="consultantplus://offline/ref=47CD129AC18BF0C1E5C0BDF18C33F850995956088F2D16B57B8E9FB92957F55C0F920D1AD60A19CE4817F0CA27EADC3F87D477DA461730z6F" TargetMode = "External"/>
	<Relationship Id="rId27" Type="http://schemas.openxmlformats.org/officeDocument/2006/relationships/hyperlink" Target="consultantplus://offline/ref=47CD129AC18BF0C1E5C0BDF18C33F850995956088F2D16B57B8E9FB92957F55C0F920D1AD6081FCE4817F0CA27EADC3F87D477DA461730z6F" TargetMode = "External"/>
	<Relationship Id="rId28" Type="http://schemas.openxmlformats.org/officeDocument/2006/relationships/hyperlink" Target="consultantplus://offline/ref=47CD129AC18BF0C1E5C0A3FC9A5FA6559A510A078D2C1BE422DF99EE7607F3094FD20B4D924E10C41C46B4992EE08C70C38764D9420B050E41D5DA0C31zEF" TargetMode = "External"/>
	<Relationship Id="rId29" Type="http://schemas.openxmlformats.org/officeDocument/2006/relationships/hyperlink" Target="consultantplus://offline/ref=47CD129AC18BF0C1E5C0A3FC9A5FA6559A510A078D2F1CE625DB99EE7607F3094FD20B4D924E10C41C46B59E2AE08C70C38764D9420B050E41D5DA0C31zEF" TargetMode = "External"/>
	<Relationship Id="rId30" Type="http://schemas.openxmlformats.org/officeDocument/2006/relationships/hyperlink" Target="consultantplus://offline/ref=47CD129AC18BF0C1E5C0A3FC9A5FA6559A510A078D2C1BE422DF99EE7607F3094FD20B4D924E10C41C46B4992DE08C70C38764D9420B050E41D5DA0C31zEF" TargetMode = "External"/>
	<Relationship Id="rId31" Type="http://schemas.openxmlformats.org/officeDocument/2006/relationships/hyperlink" Target="consultantplus://offline/ref=47CD129AC18BF0C1E5C0A3FC9A5FA6559A510A078D2F1CE625DB99EE7607F3094FD20B4D924E10C41C46B59E2EE08C70C38764D9420B050E41D5DA0C31zEF" TargetMode = "External"/>
	<Relationship Id="rId32" Type="http://schemas.openxmlformats.org/officeDocument/2006/relationships/hyperlink" Target="consultantplus://offline/ref=47CD129AC18BF0C1E5C0BDF18C33F850995956088F2D16B57B8E9FB92957F55C0F920D1AD60A19CE4817F0CA27EADC3F87D477DA461730z6F" TargetMode = "External"/>
	<Relationship Id="rId33" Type="http://schemas.openxmlformats.org/officeDocument/2006/relationships/hyperlink" Target="consultantplus://offline/ref=47CD129AC18BF0C1E5C0BDF18C33F850995956088F2D16B57B8E9FB92957F55C0F920D1AD6081FCE4817F0CA27EADC3F87D477DA461730z6F" TargetMode = "External"/>
	<Relationship Id="rId34" Type="http://schemas.openxmlformats.org/officeDocument/2006/relationships/hyperlink" Target="consultantplus://offline/ref=47CD129AC18BF0C1E5C0A3FC9A5FA6559A510A078D2F1CE625DB99EE7607F3094FD20B4D924E10C41C46B59E2FE08C70C38764D9420B050E41D5DA0C31zEF" TargetMode = "External"/>
	<Relationship Id="rId35" Type="http://schemas.openxmlformats.org/officeDocument/2006/relationships/hyperlink" Target="consultantplus://offline/ref=47CD129AC18BF0C1E5C0A3FC9A5FA6559A510A078D2C1BE422DF99EE7607F3094FD20B4D924E10C41C46B49922E08C70C38764D9420B050E41D5DA0C31zEF" TargetMode = "External"/>
	<Relationship Id="rId36" Type="http://schemas.openxmlformats.org/officeDocument/2006/relationships/hyperlink" Target="consultantplus://offline/ref=47CD129AC18BF0C1E5C0A3FC9A5FA6559A510A078D2C1BE422DF99EE7607F3094FD20B4D924E10C41C46B4982BE08C70C38764D9420B050E41D5DA0C31zEF" TargetMode = "External"/>
	<Relationship Id="rId37" Type="http://schemas.openxmlformats.org/officeDocument/2006/relationships/hyperlink" Target="consultantplus://offline/ref=47CD129AC18BF0C1E5C0BDF18C33F850995956088F2D16B57B8E9FB92957F55C0F920D1AD60A19CE4817F0CA27EADC3F87D477DA461730z6F" TargetMode = "External"/>
	<Relationship Id="rId38" Type="http://schemas.openxmlformats.org/officeDocument/2006/relationships/hyperlink" Target="consultantplus://offline/ref=47CD129AC18BF0C1E5C0BDF18C33F850995956088F2D16B57B8E9FB92957F55C0F920D1AD6081FCE4817F0CA27EADC3F87D477DA461730z6F" TargetMode = "External"/>
	<Relationship Id="rId39" Type="http://schemas.openxmlformats.org/officeDocument/2006/relationships/hyperlink" Target="consultantplus://offline/ref=47CD129AC18BF0C1E5C0A3FC9A5FA6559A510A078D2F1CE625DB99EE7607F3094FD20B4D924E10C41C46B59E2DE08C70C38764D9420B050E41D5DA0C31zEF" TargetMode = "External"/>
	<Relationship Id="rId40" Type="http://schemas.openxmlformats.org/officeDocument/2006/relationships/hyperlink" Target="consultantplus://offline/ref=47CD129AC18BF0C1E5C0A3FC9A5FA6559A510A078D2F1CE625DB99EE7607F3094FD20B4D924E10C41C46B59D28E08C70C38764D9420B050E41D5DA0C31zEF" TargetMode = "External"/>
	<Relationship Id="rId41" Type="http://schemas.openxmlformats.org/officeDocument/2006/relationships/hyperlink" Target="consultantplus://offline/ref=47CD129AC18BF0C1E5C0A3FC9A5FA6559A510A078D2C1BE422DF99EE7607F3094FD20B4D924E10C41C46B49828E08C70C38764D9420B050E41D5DA0C31zEF" TargetMode = "External"/>
	<Relationship Id="rId42" Type="http://schemas.openxmlformats.org/officeDocument/2006/relationships/hyperlink" Target="consultantplus://offline/ref=47CD129AC18BF0C1E5C0A3FC9A5FA6559A510A078D2F1CE625DB99EE7607F3094FD20B4D924E10C41C46B59D22E08C70C38764D9420B050E41D5DA0C31zEF" TargetMode = "External"/>
	<Relationship Id="rId43" Type="http://schemas.openxmlformats.org/officeDocument/2006/relationships/hyperlink" Target="consultantplus://offline/ref=47CD129AC18BF0C1E5C0BDF18C33F85099595D088C2C16B57B8E9FB92957F55C1D925514D00E03C51A58B69F283Ez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14.03.2022 N 162-ПП
(ред. от 06.02.2023)
"Об утверждении Порядка предоставления субсидий из областного бюджета казачьим обществам, осуществляющим деятельность на территории Мурманской области, внесенным в государственный реестр казачьих обществ в Российской Федерации, на оплату расходов, связанных с привлечением казаков к мероприятиям по охране общественного порядка"</dc:title>
  <dcterms:created xsi:type="dcterms:W3CDTF">2023-06-14T05:51:54Z</dcterms:created>
</cp:coreProperties>
</file>