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Мурманской области от 04.06.2020 N 388-ПП</w:t>
              <w:br/>
              <w:t xml:space="preserve">(ред. от 25.01.2023)</w:t>
              <w:br/>
              <w:t xml:space="preserve">"О предоставлении грантов в форме субсидии из областного бюджета на реализацию проектов в области культуры и искусства в Мурманской области"</w:t>
              <w:br/>
              <w:t xml:space="preserve">(вместе с "Порядком предоставления гранта в форме субсидии из областного бюджета на реализацию проектов в области культуры и искусства в Мурманской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МУРМАНСКОЙ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4 июня 2020 г. N 388-ПП</w:t>
      </w:r>
    </w:p>
    <w:p>
      <w:pPr>
        <w:pStyle w:val="2"/>
        <w:jc w:val="center"/>
      </w:pPr>
      <w:r>
        <w:rPr>
          <w:sz w:val="20"/>
        </w:rPr>
      </w:r>
    </w:p>
    <w:p>
      <w:pPr>
        <w:pStyle w:val="2"/>
        <w:jc w:val="center"/>
      </w:pPr>
      <w:r>
        <w:rPr>
          <w:sz w:val="20"/>
        </w:rPr>
        <w:t xml:space="preserve">О ПРЕДОСТАВЛЕНИИ ГРАНТОВ В ФОРМЕ СУБСИДИИ ИЗ ОБЛАСТНОГО</w:t>
      </w:r>
    </w:p>
    <w:p>
      <w:pPr>
        <w:pStyle w:val="2"/>
        <w:jc w:val="center"/>
      </w:pPr>
      <w:r>
        <w:rPr>
          <w:sz w:val="20"/>
        </w:rPr>
        <w:t xml:space="preserve">БЮДЖЕТА НА РЕАЛИЗАЦИЮ ПРОЕКТОВ В ОБЛАСТИ КУЛЬТУРЫ</w:t>
      </w:r>
    </w:p>
    <w:p>
      <w:pPr>
        <w:pStyle w:val="2"/>
        <w:jc w:val="center"/>
      </w:pPr>
      <w:r>
        <w:rPr>
          <w:sz w:val="20"/>
        </w:rPr>
        <w:t xml:space="preserve">И ИСКУССТВА 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30.10.2020 </w:t>
            </w:r>
            <w:hyperlink w:history="0" r:id="rId7" w:tooltip="Постановление Правительства Мурманской области от 30.10.2020 N 739-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739-ПП</w:t>
              </w:r>
            </w:hyperlink>
            <w:r>
              <w:rPr>
                <w:sz w:val="20"/>
                <w:color w:val="392c69"/>
              </w:rPr>
              <w:t xml:space="preserve">, от 08.04.2021 </w:t>
            </w:r>
            <w:hyperlink w:history="0" r:id="rId8" w:tooltip="Постановление Правительства Мурманской области от 08.04.2021 N 186-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186-ПП</w:t>
              </w:r>
            </w:hyperlink>
            <w:r>
              <w:rPr>
                <w:sz w:val="20"/>
                <w:color w:val="392c69"/>
              </w:rPr>
              <w:t xml:space="preserve">, от 08.06.2021 </w:t>
            </w:r>
            <w:hyperlink w:history="0" r:id="rId9"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345-ПП</w:t>
              </w:r>
            </w:hyperlink>
            <w:r>
              <w:rPr>
                <w:sz w:val="20"/>
                <w:color w:val="392c69"/>
              </w:rPr>
              <w:t xml:space="preserve">,</w:t>
            </w:r>
          </w:p>
          <w:p>
            <w:pPr>
              <w:pStyle w:val="0"/>
              <w:jc w:val="center"/>
            </w:pPr>
            <w:r>
              <w:rPr>
                <w:sz w:val="20"/>
                <w:color w:val="392c69"/>
              </w:rPr>
              <w:t xml:space="preserve">от 17.11.2021 </w:t>
            </w:r>
            <w:hyperlink w:history="0" r:id="rId10"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858-ПП</w:t>
              </w:r>
            </w:hyperlink>
            <w:r>
              <w:rPr>
                <w:sz w:val="20"/>
                <w:color w:val="392c69"/>
              </w:rPr>
              <w:t xml:space="preserve">, от 04.03.2022 </w:t>
            </w:r>
            <w:hyperlink w:history="0" r:id="rId11" w:tooltip="Постановление Правительства Мурманской области от 04.03.2022 N 143-ПП &quot;О внесении изменений в некоторые постановления Правительства Мурманской области&quot; {КонсультантПлюс}">
              <w:r>
                <w:rPr>
                  <w:sz w:val="20"/>
                  <w:color w:val="0000ff"/>
                </w:rPr>
                <w:t xml:space="preserve">N 143-ПП</w:t>
              </w:r>
            </w:hyperlink>
            <w:r>
              <w:rPr>
                <w:sz w:val="20"/>
                <w:color w:val="392c69"/>
              </w:rPr>
              <w:t xml:space="preserve">, от 14.06.2022 </w:t>
            </w:r>
            <w:hyperlink w:history="0" r:id="rId12"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N 463-ПП</w:t>
              </w:r>
            </w:hyperlink>
            <w:r>
              <w:rPr>
                <w:sz w:val="20"/>
                <w:color w:val="392c69"/>
              </w:rPr>
              <w:t xml:space="preserve">,</w:t>
            </w:r>
          </w:p>
          <w:p>
            <w:pPr>
              <w:pStyle w:val="0"/>
              <w:jc w:val="center"/>
            </w:pPr>
            <w:r>
              <w:rPr>
                <w:sz w:val="20"/>
                <w:color w:val="392c69"/>
              </w:rPr>
              <w:t xml:space="preserve">от 26.12.2022 </w:t>
            </w:r>
            <w:hyperlink w:history="0" r:id="rId13"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N 1071-ПП</w:t>
              </w:r>
            </w:hyperlink>
            <w:r>
              <w:rPr>
                <w:sz w:val="20"/>
                <w:color w:val="392c69"/>
              </w:rPr>
              <w:t xml:space="preserve">, от 25.01.2023 </w:t>
            </w:r>
            <w:hyperlink w:history="0" r:id="rId14"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N 44-ПП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поддержки организаций, осуществляющих свою деятельность в области культуры и искусства, Правительство Мурманской области постановляет:</w:t>
      </w:r>
    </w:p>
    <w:p>
      <w:pPr>
        <w:pStyle w:val="0"/>
        <w:jc w:val="both"/>
      </w:pPr>
      <w:r>
        <w:rPr>
          <w:sz w:val="20"/>
        </w:rPr>
        <w:t xml:space="preserve">(в ред. </w:t>
      </w:r>
      <w:hyperlink w:history="0" r:id="rId15"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26.12.2022 N 1071-ПП)</w:t>
      </w:r>
    </w:p>
    <w:p>
      <w:pPr>
        <w:pStyle w:val="0"/>
        <w:spacing w:before="200" w:line-rule="auto"/>
        <w:ind w:firstLine="540"/>
        <w:jc w:val="both"/>
      </w:pPr>
      <w:r>
        <w:rPr>
          <w:sz w:val="20"/>
        </w:rPr>
        <w:t xml:space="preserve">утвердить прилагаемый </w:t>
      </w:r>
      <w:hyperlink w:history="0" w:anchor="P32" w:tooltip="ПОРЯДОК">
        <w:r>
          <w:rPr>
            <w:sz w:val="20"/>
            <w:color w:val="0000ff"/>
          </w:rPr>
          <w:t xml:space="preserve">Порядок</w:t>
        </w:r>
      </w:hyperlink>
      <w:r>
        <w:rPr>
          <w:sz w:val="20"/>
        </w:rPr>
        <w:t xml:space="preserve"> предоставления гранта в форме субсидии из областного бюджета на реализацию проектов в области культуры и искусства в Мурманской области.</w:t>
      </w:r>
    </w:p>
    <w:p>
      <w:pPr>
        <w:pStyle w:val="0"/>
        <w:jc w:val="both"/>
      </w:pPr>
      <w:r>
        <w:rPr>
          <w:sz w:val="20"/>
        </w:rPr>
      </w:r>
    </w:p>
    <w:p>
      <w:pPr>
        <w:pStyle w:val="0"/>
        <w:jc w:val="right"/>
      </w:pPr>
      <w:r>
        <w:rPr>
          <w:sz w:val="20"/>
        </w:rPr>
        <w:t xml:space="preserve">Губернатор</w:t>
      </w:r>
    </w:p>
    <w:p>
      <w:pPr>
        <w:pStyle w:val="0"/>
        <w:jc w:val="right"/>
      </w:pPr>
      <w:r>
        <w:rPr>
          <w:sz w:val="20"/>
        </w:rPr>
        <w:t xml:space="preserve">Мурманской области</w:t>
      </w:r>
    </w:p>
    <w:p>
      <w:pPr>
        <w:pStyle w:val="0"/>
        <w:jc w:val="right"/>
      </w:pPr>
      <w:r>
        <w:rPr>
          <w:sz w:val="20"/>
        </w:rPr>
        <w:t xml:space="preserve">А.В.ЧИБИС</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Правительства Мурманской области</w:t>
      </w:r>
    </w:p>
    <w:p>
      <w:pPr>
        <w:pStyle w:val="0"/>
        <w:jc w:val="right"/>
      </w:pPr>
      <w:r>
        <w:rPr>
          <w:sz w:val="20"/>
        </w:rPr>
        <w:t xml:space="preserve">от 4 июня 2020 г. N 388-ПП</w:t>
      </w:r>
    </w:p>
    <w:p>
      <w:pPr>
        <w:pStyle w:val="0"/>
        <w:jc w:val="both"/>
      </w:pPr>
      <w:r>
        <w:rPr>
          <w:sz w:val="20"/>
        </w:rPr>
      </w:r>
    </w:p>
    <w:bookmarkStart w:id="32" w:name="P32"/>
    <w:bookmarkEnd w:id="32"/>
    <w:p>
      <w:pPr>
        <w:pStyle w:val="2"/>
        <w:jc w:val="center"/>
      </w:pPr>
      <w:r>
        <w:rPr>
          <w:sz w:val="20"/>
        </w:rPr>
        <w:t xml:space="preserve">ПОРЯДОК</w:t>
      </w:r>
    </w:p>
    <w:p>
      <w:pPr>
        <w:pStyle w:val="2"/>
        <w:jc w:val="center"/>
      </w:pPr>
      <w:r>
        <w:rPr>
          <w:sz w:val="20"/>
        </w:rPr>
        <w:t xml:space="preserve">ПРЕДОСТАВЛЕНИЯ ГРАНТА В ФОРМЕ СУБСИДИИ ИЗ ОБЛАСТНОГО БЮДЖЕТА</w:t>
      </w:r>
    </w:p>
    <w:p>
      <w:pPr>
        <w:pStyle w:val="2"/>
        <w:jc w:val="center"/>
      </w:pPr>
      <w:r>
        <w:rPr>
          <w:sz w:val="20"/>
        </w:rPr>
        <w:t xml:space="preserve">НА РЕАЛИЗАЦИЮ ПРОЕКТОВ В ОБЛАСТИ КУЛЬТУРЫ И ИСКУССТВА</w:t>
      </w:r>
    </w:p>
    <w:p>
      <w:pPr>
        <w:pStyle w:val="2"/>
        <w:jc w:val="center"/>
      </w:pPr>
      <w:r>
        <w:rPr>
          <w:sz w:val="20"/>
        </w:rPr>
        <w:t xml:space="preserve">В МУРМАНСКОЙ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Мурманской области</w:t>
            </w:r>
          </w:p>
          <w:p>
            <w:pPr>
              <w:pStyle w:val="0"/>
              <w:jc w:val="center"/>
            </w:pPr>
            <w:r>
              <w:rPr>
                <w:sz w:val="20"/>
                <w:color w:val="392c69"/>
              </w:rPr>
              <w:t xml:space="preserve">от 08.04.2021 </w:t>
            </w:r>
            <w:hyperlink w:history="0" r:id="rId16" w:tooltip="Постановление Правительства Мурманской области от 08.04.2021 N 186-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186-ПП</w:t>
              </w:r>
            </w:hyperlink>
            <w:r>
              <w:rPr>
                <w:sz w:val="20"/>
                <w:color w:val="392c69"/>
              </w:rPr>
              <w:t xml:space="preserve">, от 08.06.2021 </w:t>
            </w:r>
            <w:hyperlink w:history="0" r:id="rId17"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345-ПП</w:t>
              </w:r>
            </w:hyperlink>
            <w:r>
              <w:rPr>
                <w:sz w:val="20"/>
                <w:color w:val="392c69"/>
              </w:rPr>
              <w:t xml:space="preserve">, от 17.11.2021 </w:t>
            </w:r>
            <w:hyperlink w:history="0" r:id="rId18"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858-ПП</w:t>
              </w:r>
            </w:hyperlink>
            <w:r>
              <w:rPr>
                <w:sz w:val="20"/>
                <w:color w:val="392c69"/>
              </w:rPr>
              <w:t xml:space="preserve">,</w:t>
            </w:r>
          </w:p>
          <w:p>
            <w:pPr>
              <w:pStyle w:val="0"/>
              <w:jc w:val="center"/>
            </w:pPr>
            <w:r>
              <w:rPr>
                <w:sz w:val="20"/>
                <w:color w:val="392c69"/>
              </w:rPr>
              <w:t xml:space="preserve">от 04.03.2022 </w:t>
            </w:r>
            <w:hyperlink w:history="0" r:id="rId19" w:tooltip="Постановление Правительства Мурманской области от 04.03.2022 N 143-ПП &quot;О внесении изменений в некоторые постановления Правительства Мурманской области&quot; {КонсультантПлюс}">
              <w:r>
                <w:rPr>
                  <w:sz w:val="20"/>
                  <w:color w:val="0000ff"/>
                </w:rPr>
                <w:t xml:space="preserve">N 143-ПП</w:t>
              </w:r>
            </w:hyperlink>
            <w:r>
              <w:rPr>
                <w:sz w:val="20"/>
                <w:color w:val="392c69"/>
              </w:rPr>
              <w:t xml:space="preserve">, от 14.06.2022 </w:t>
            </w:r>
            <w:hyperlink w:history="0" r:id="rId20"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N 463-ПП</w:t>
              </w:r>
            </w:hyperlink>
            <w:r>
              <w:rPr>
                <w:sz w:val="20"/>
                <w:color w:val="392c69"/>
              </w:rPr>
              <w:t xml:space="preserve">, от 26.12.2022 </w:t>
            </w:r>
            <w:hyperlink w:history="0" r:id="rId21"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N 1071-ПП</w:t>
              </w:r>
            </w:hyperlink>
            <w:r>
              <w:rPr>
                <w:sz w:val="20"/>
                <w:color w:val="392c69"/>
              </w:rPr>
              <w:t xml:space="preserve">,</w:t>
            </w:r>
          </w:p>
          <w:p>
            <w:pPr>
              <w:pStyle w:val="0"/>
              <w:jc w:val="center"/>
            </w:pPr>
            <w:r>
              <w:rPr>
                <w:sz w:val="20"/>
                <w:color w:val="392c69"/>
              </w:rPr>
              <w:t xml:space="preserve">от 25.01.2023 </w:t>
            </w:r>
            <w:hyperlink w:history="0" r:id="rId22"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N 44-ПП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устанавливает правила предоставления гранта в форме субсидии из областного бюджета на реализацию проектов в области культуры и искусства в Мурманской области (далее - грант), а также порядок отбора получателей гранта и основные положения о работе конкурсной комиссии по проведению конкурса на получение гранта (далее - Конкурсная комиссия, конкурс).</w:t>
      </w:r>
    </w:p>
    <w:p>
      <w:pPr>
        <w:pStyle w:val="0"/>
        <w:spacing w:before="200" w:line-rule="auto"/>
        <w:ind w:firstLine="540"/>
        <w:jc w:val="both"/>
      </w:pPr>
      <w:r>
        <w:rPr>
          <w:sz w:val="20"/>
        </w:rPr>
        <w:t xml:space="preserve">Сведения о грантах размещаются на едином портале бюджетной системы Российской Федерации в информационно-телекоммуникационной сети Интернет в порядке, утвержденном Министерством финансов Российской Федерации, не позднее 15 рабочего дня, следующего за днем принятия закона о бюджете (закона о внесении изменений в закон о бюджете).</w:t>
      </w:r>
    </w:p>
    <w:p>
      <w:pPr>
        <w:pStyle w:val="0"/>
        <w:jc w:val="both"/>
      </w:pPr>
      <w:r>
        <w:rPr>
          <w:sz w:val="20"/>
        </w:rPr>
        <w:t xml:space="preserve">(п. 1.1 в ред. </w:t>
      </w:r>
      <w:hyperlink w:history="0" r:id="rId23"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26.12.2022 N 1071-ПП)</w:t>
      </w:r>
    </w:p>
    <w:bookmarkStart w:id="47" w:name="P47"/>
    <w:bookmarkEnd w:id="47"/>
    <w:p>
      <w:pPr>
        <w:pStyle w:val="0"/>
        <w:spacing w:before="200" w:line-rule="auto"/>
        <w:ind w:firstLine="540"/>
        <w:jc w:val="both"/>
      </w:pPr>
      <w:r>
        <w:rPr>
          <w:sz w:val="20"/>
        </w:rPr>
        <w:t xml:space="preserve">1.2. Гранты предоставляются на конкурсной основе на реализацию на территории Мурманской области проектов в области культуры и искусства (далее - проекты) путем определения наилучших условий достижения целей (результатов) предоставления гранта в соответствии с критериями оценки, установленными в </w:t>
      </w:r>
      <w:hyperlink w:history="0" w:anchor="P239" w:tooltip="5. Проведение конкурса">
        <w:r>
          <w:rPr>
            <w:sz w:val="20"/>
            <w:color w:val="0000ff"/>
          </w:rPr>
          <w:t xml:space="preserve">разделе 5</w:t>
        </w:r>
      </w:hyperlink>
      <w:r>
        <w:rPr>
          <w:sz w:val="20"/>
        </w:rPr>
        <w:t xml:space="preserve"> настоящего Порядка.</w:t>
      </w:r>
    </w:p>
    <w:p>
      <w:pPr>
        <w:pStyle w:val="0"/>
        <w:jc w:val="both"/>
      </w:pPr>
      <w:r>
        <w:rPr>
          <w:sz w:val="20"/>
        </w:rPr>
        <w:t xml:space="preserve">(в ред. </w:t>
      </w:r>
      <w:hyperlink w:history="0" r:id="rId24"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26.12.2022 N 1071-ПП)</w:t>
      </w:r>
    </w:p>
    <w:p>
      <w:pPr>
        <w:pStyle w:val="0"/>
        <w:spacing w:before="200" w:line-rule="auto"/>
        <w:ind w:firstLine="540"/>
        <w:jc w:val="both"/>
      </w:pPr>
      <w:r>
        <w:rPr>
          <w:sz w:val="20"/>
        </w:rPr>
        <w:t xml:space="preserve">Направления и тематика проектов, а также коэффициенты значимости критериев, указанных в </w:t>
      </w:r>
      <w:hyperlink w:history="0" w:anchor="P262" w:tooltip="5.3.4. Заявки оцениваются по следующим критериям:">
        <w:r>
          <w:rPr>
            <w:sz w:val="20"/>
            <w:color w:val="0000ff"/>
          </w:rPr>
          <w:t xml:space="preserve">пункте 5.3.4</w:t>
        </w:r>
      </w:hyperlink>
      <w:r>
        <w:rPr>
          <w:sz w:val="20"/>
        </w:rPr>
        <w:t xml:space="preserve"> настоящего Порядка, определяются приказом организатора конкурса - Министерства культуры Мурманской области (далее - Министерство).</w:t>
      </w:r>
    </w:p>
    <w:p>
      <w:pPr>
        <w:pStyle w:val="0"/>
        <w:spacing w:before="200" w:line-rule="auto"/>
        <w:ind w:firstLine="540"/>
        <w:jc w:val="both"/>
      </w:pPr>
      <w:r>
        <w:rPr>
          <w:sz w:val="20"/>
        </w:rPr>
        <w:t xml:space="preserve">Указанным приказом по решению Министерства также может быть определен масштаб проектов, которые могут участвовать в конкурсе.</w:t>
      </w:r>
    </w:p>
    <w:p>
      <w:pPr>
        <w:pStyle w:val="0"/>
        <w:spacing w:before="200" w:line-rule="auto"/>
        <w:ind w:firstLine="540"/>
        <w:jc w:val="both"/>
      </w:pPr>
      <w:r>
        <w:rPr>
          <w:sz w:val="20"/>
        </w:rPr>
        <w:t xml:space="preserve">Коэффициенты значимости критериев, указанных в </w:t>
      </w:r>
      <w:hyperlink w:history="0" w:anchor="P262" w:tooltip="5.3.4. Заявки оцениваются по следующим критериям:">
        <w:r>
          <w:rPr>
            <w:sz w:val="20"/>
            <w:color w:val="0000ff"/>
          </w:rPr>
          <w:t xml:space="preserve">пункте 5.3.4</w:t>
        </w:r>
      </w:hyperlink>
      <w:r>
        <w:rPr>
          <w:sz w:val="20"/>
        </w:rPr>
        <w:t xml:space="preserve"> настоящего Порядка, устанавливаются Министерством на основании специфики направлений и тематики проектов для заявок в зависимости от масштаба.</w:t>
      </w:r>
    </w:p>
    <w:p>
      <w:pPr>
        <w:pStyle w:val="0"/>
        <w:spacing w:before="200" w:line-rule="auto"/>
        <w:ind w:firstLine="540"/>
        <w:jc w:val="both"/>
      </w:pPr>
      <w:r>
        <w:rPr>
          <w:sz w:val="20"/>
        </w:rPr>
        <w:t xml:space="preserve">Масштаб проектов определяется на основании запрашиваемой суммы гранта:</w:t>
      </w:r>
    </w:p>
    <w:p>
      <w:pPr>
        <w:pStyle w:val="0"/>
        <w:spacing w:before="200" w:line-rule="auto"/>
        <w:ind w:firstLine="540"/>
        <w:jc w:val="both"/>
      </w:pPr>
      <w:r>
        <w:rPr>
          <w:sz w:val="20"/>
        </w:rPr>
        <w:t xml:space="preserve">- "малый проект": сумма запрашиваемого гранта до 300 тысяч рублей включительно;</w:t>
      </w:r>
    </w:p>
    <w:p>
      <w:pPr>
        <w:pStyle w:val="0"/>
        <w:spacing w:before="200" w:line-rule="auto"/>
        <w:ind w:firstLine="540"/>
        <w:jc w:val="both"/>
      </w:pPr>
      <w:r>
        <w:rPr>
          <w:sz w:val="20"/>
        </w:rPr>
        <w:t xml:space="preserve">- "средний проект": сумма запрашиваемого гранта свыше 300 тысяч рублей и до 500 тысяч рублей включительно;</w:t>
      </w:r>
    </w:p>
    <w:p>
      <w:pPr>
        <w:pStyle w:val="0"/>
        <w:spacing w:before="200" w:line-rule="auto"/>
        <w:ind w:firstLine="540"/>
        <w:jc w:val="both"/>
      </w:pPr>
      <w:r>
        <w:rPr>
          <w:sz w:val="20"/>
        </w:rPr>
        <w:t xml:space="preserve">- "крупный проект": сумма запрашиваемого гранта свыше 500 тысяч рублей и до 1 миллиона рублей включительно;</w:t>
      </w:r>
    </w:p>
    <w:p>
      <w:pPr>
        <w:pStyle w:val="0"/>
        <w:spacing w:before="200" w:line-rule="auto"/>
        <w:ind w:firstLine="540"/>
        <w:jc w:val="both"/>
      </w:pPr>
      <w:r>
        <w:rPr>
          <w:sz w:val="20"/>
        </w:rPr>
        <w:t xml:space="preserve">- "масштабный проект": сумма запрашиваемого гранта свыше 1 миллиона рублей и до предельного размера, установленного Министерством.</w:t>
      </w:r>
    </w:p>
    <w:bookmarkStart w:id="57" w:name="P57"/>
    <w:bookmarkEnd w:id="57"/>
    <w:p>
      <w:pPr>
        <w:pStyle w:val="0"/>
        <w:spacing w:before="200" w:line-rule="auto"/>
        <w:ind w:firstLine="540"/>
        <w:jc w:val="both"/>
      </w:pPr>
      <w:r>
        <w:rPr>
          <w:sz w:val="20"/>
        </w:rPr>
        <w:t xml:space="preserve">1.3. Для целей настоящего Порядка используются следующие основные понятия:</w:t>
      </w:r>
    </w:p>
    <w:p>
      <w:pPr>
        <w:pStyle w:val="0"/>
        <w:spacing w:before="200" w:line-rule="auto"/>
        <w:ind w:firstLine="540"/>
        <w:jc w:val="both"/>
      </w:pPr>
      <w:r>
        <w:rPr>
          <w:sz w:val="20"/>
        </w:rPr>
        <w:t xml:space="preserve">грант - денежные средства, предоставляемые Министерством на безвозмездной основе некоммерческим организациям, победившим в конкурсе с конкретным проектом, на осуществление такого проекта на условиях, определенных в соглашении на предоставление гранта, с обязательным предоставлением Министерству отчетности, подтверждающей целевое использование денежных средств;</w:t>
      </w:r>
    </w:p>
    <w:p>
      <w:pPr>
        <w:pStyle w:val="0"/>
        <w:spacing w:before="200" w:line-rule="auto"/>
        <w:ind w:firstLine="540"/>
        <w:jc w:val="both"/>
      </w:pPr>
      <w:r>
        <w:rPr>
          <w:sz w:val="20"/>
        </w:rPr>
        <w:t xml:space="preserve">соискатель - организация, подавшая заявку на участие в конкурсе и осуществляющая в соответствии с уставом один или несколько следующих видов экономической деятельности:</w:t>
      </w:r>
    </w:p>
    <w:p>
      <w:pPr>
        <w:pStyle w:val="0"/>
        <w:spacing w:before="200" w:line-rule="auto"/>
        <w:ind w:firstLine="540"/>
        <w:jc w:val="both"/>
      </w:pPr>
      <w:r>
        <w:rPr>
          <w:sz w:val="20"/>
        </w:rPr>
        <w:t xml:space="preserve">- Деятельность издательская;</w:t>
      </w:r>
    </w:p>
    <w:p>
      <w:pPr>
        <w:pStyle w:val="0"/>
        <w:spacing w:before="200" w:line-rule="auto"/>
        <w:ind w:firstLine="540"/>
        <w:jc w:val="both"/>
      </w:pPr>
      <w:r>
        <w:rPr>
          <w:sz w:val="20"/>
        </w:rPr>
        <w:t xml:space="preserve">- Производство кинофильмов, видеофильмов и телевизионных программ, издание звукозаписей и нот;</w:t>
      </w:r>
    </w:p>
    <w:p>
      <w:pPr>
        <w:pStyle w:val="0"/>
        <w:spacing w:before="200" w:line-rule="auto"/>
        <w:ind w:firstLine="540"/>
        <w:jc w:val="both"/>
      </w:pPr>
      <w:r>
        <w:rPr>
          <w:sz w:val="20"/>
        </w:rPr>
        <w:t xml:space="preserve">- Деятельность в области телевизионного и радиовещания;</w:t>
      </w:r>
    </w:p>
    <w:p>
      <w:pPr>
        <w:pStyle w:val="0"/>
        <w:spacing w:before="200" w:line-rule="auto"/>
        <w:ind w:firstLine="540"/>
        <w:jc w:val="both"/>
      </w:pPr>
      <w:r>
        <w:rPr>
          <w:sz w:val="20"/>
        </w:rPr>
        <w:t xml:space="preserve">- Деятельность по организации конференций и выставок;</w:t>
      </w:r>
    </w:p>
    <w:p>
      <w:pPr>
        <w:pStyle w:val="0"/>
        <w:spacing w:before="200" w:line-rule="auto"/>
        <w:ind w:firstLine="540"/>
        <w:jc w:val="both"/>
      </w:pPr>
      <w:r>
        <w:rPr>
          <w:sz w:val="20"/>
        </w:rPr>
        <w:t xml:space="preserve">- Образование в области культуры (в том числе дополнительное);</w:t>
      </w:r>
    </w:p>
    <w:p>
      <w:pPr>
        <w:pStyle w:val="0"/>
        <w:spacing w:before="200" w:line-rule="auto"/>
        <w:ind w:firstLine="540"/>
        <w:jc w:val="both"/>
      </w:pPr>
      <w:r>
        <w:rPr>
          <w:sz w:val="20"/>
        </w:rPr>
        <w:t xml:space="preserve">- Деятельность творческая, деятельность в области искусства и организации развлечений;</w:t>
      </w:r>
    </w:p>
    <w:p>
      <w:pPr>
        <w:pStyle w:val="0"/>
        <w:spacing w:before="200" w:line-rule="auto"/>
        <w:ind w:firstLine="540"/>
        <w:jc w:val="both"/>
      </w:pPr>
      <w:r>
        <w:rPr>
          <w:sz w:val="20"/>
        </w:rPr>
        <w:t xml:space="preserve">- Деятельность библиотек, архивов, музеев и прочих объектов культуры;</w:t>
      </w:r>
    </w:p>
    <w:p>
      <w:pPr>
        <w:pStyle w:val="0"/>
        <w:spacing w:before="200" w:line-rule="auto"/>
        <w:ind w:firstLine="540"/>
        <w:jc w:val="both"/>
      </w:pPr>
      <w:r>
        <w:rPr>
          <w:sz w:val="20"/>
        </w:rPr>
        <w:t xml:space="preserve">- Деятельность в области отдыха и развлечений;</w:t>
      </w:r>
    </w:p>
    <w:p>
      <w:pPr>
        <w:pStyle w:val="0"/>
        <w:spacing w:before="200" w:line-rule="auto"/>
        <w:ind w:firstLine="540"/>
        <w:jc w:val="both"/>
      </w:pPr>
      <w:r>
        <w:rPr>
          <w:sz w:val="20"/>
        </w:rPr>
        <w:t xml:space="preserve">проект в области культуры и искусства - комплекс взаимосвязанных действий, объединенных общей целью, результатом которых является создание творческого продукта в рамках определенного срока и бюджета, вне зависимости от художественных направлений или форм выразительных средств, содержащий в себе актуальные для представителей современного поколения смыслы, требующий эмоционального и/или интеллектуального участия (отклика), при реализации которого используются комплексные технологии представления (творческие, исполнительские, цифровые и иные);</w:t>
      </w:r>
    </w:p>
    <w:p>
      <w:pPr>
        <w:pStyle w:val="0"/>
        <w:spacing w:before="200" w:line-rule="auto"/>
        <w:ind w:firstLine="540"/>
        <w:jc w:val="both"/>
      </w:pPr>
      <w:r>
        <w:rPr>
          <w:sz w:val="20"/>
        </w:rPr>
        <w:t xml:space="preserve">участники проекта (партнеры проекта) - лица, задействованные в реализации проекта как на возмездной, так и на безвозмездной основе в соответствии с заключенными договорами, соглашениями или иными документами, подтверждающими участие этих лиц в реализации мероприятий, предусмотренных проектом;</w:t>
      </w:r>
    </w:p>
    <w:p>
      <w:pPr>
        <w:pStyle w:val="0"/>
        <w:spacing w:before="200" w:line-rule="auto"/>
        <w:ind w:firstLine="540"/>
        <w:jc w:val="both"/>
      </w:pPr>
      <w:r>
        <w:rPr>
          <w:sz w:val="20"/>
        </w:rPr>
        <w:t xml:space="preserve">Конкурсная комиссия - коллегиальный орган, осуществляющий функции по проведению конкурса на предоставление грантов и организации оценки представленных на конкурс проектов;</w:t>
      </w:r>
    </w:p>
    <w:p>
      <w:pPr>
        <w:pStyle w:val="0"/>
        <w:jc w:val="both"/>
      </w:pPr>
      <w:r>
        <w:rPr>
          <w:sz w:val="20"/>
        </w:rPr>
        <w:t xml:space="preserve">(в ред. </w:t>
      </w:r>
      <w:hyperlink w:history="0" r:id="rId25"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эксперт конкурса - лицо, привлеченное для участия в Конкурсной комиссии и оценки заявок на основании установленных критериев в соответствии с </w:t>
      </w:r>
      <w:hyperlink w:history="0" w:anchor="P252" w:tooltip="5.3. Оценка заявок.">
        <w:r>
          <w:rPr>
            <w:sz w:val="20"/>
            <w:color w:val="0000ff"/>
          </w:rPr>
          <w:t xml:space="preserve">пунктом 5.3</w:t>
        </w:r>
      </w:hyperlink>
      <w:r>
        <w:rPr>
          <w:sz w:val="20"/>
        </w:rPr>
        <w:t xml:space="preserve"> настоящего Порядка, соответствующее минимум одному из следующих требований:</w:t>
      </w:r>
    </w:p>
    <w:p>
      <w:pPr>
        <w:pStyle w:val="0"/>
        <w:jc w:val="both"/>
      </w:pPr>
      <w:r>
        <w:rPr>
          <w:sz w:val="20"/>
        </w:rPr>
        <w:t xml:space="preserve">(в ред. </w:t>
      </w:r>
      <w:hyperlink w:history="0" r:id="rId26"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 наличие профессионального образования в области культуры и (или) искусства;</w:t>
      </w:r>
    </w:p>
    <w:p>
      <w:pPr>
        <w:pStyle w:val="0"/>
        <w:spacing w:before="200" w:line-rule="auto"/>
        <w:ind w:firstLine="540"/>
        <w:jc w:val="both"/>
      </w:pPr>
      <w:r>
        <w:rPr>
          <w:sz w:val="20"/>
        </w:rPr>
        <w:t xml:space="preserve">- участие в общественных организациях и (или) ассоциациях (союзах), являющихся творческими союзами работников (деятелей) в сфере культуры и искусства (в том числе территориальных подразделениях (отделениях) всероссийских (общероссийских) организаций);</w:t>
      </w:r>
    </w:p>
    <w:p>
      <w:pPr>
        <w:pStyle w:val="0"/>
        <w:spacing w:before="200" w:line-rule="auto"/>
        <w:ind w:firstLine="540"/>
        <w:jc w:val="both"/>
      </w:pPr>
      <w:r>
        <w:rPr>
          <w:sz w:val="20"/>
        </w:rPr>
        <w:t xml:space="preserve">- является лауреатом, призером и (или) победителем региональных и (или) всероссийских конкурсов в области культуры и искусства;</w:t>
      </w:r>
    </w:p>
    <w:p>
      <w:pPr>
        <w:pStyle w:val="0"/>
        <w:spacing w:before="200" w:line-rule="auto"/>
        <w:ind w:firstLine="540"/>
        <w:jc w:val="both"/>
      </w:pPr>
      <w:r>
        <w:rPr>
          <w:sz w:val="20"/>
        </w:rPr>
        <w:t xml:space="preserve">- наличие звания Мурманской области по профессиям в области науки, культуры, искусства, просвещения в соответствии со </w:t>
      </w:r>
      <w:hyperlink w:history="0" r:id="rId27" w:tooltip="Закон Мурманской области от 20.12.2001 N 318-01-ЗМО (ред. от 30.05.2022) &quot;О наградах и премиях Мурманской области&quot; (принят Мурманской областной Думой 06.12.2001) {КонсультантПлюс}">
        <w:r>
          <w:rPr>
            <w:sz w:val="20"/>
            <w:color w:val="0000ff"/>
          </w:rPr>
          <w:t xml:space="preserve">статьей 9.2.1</w:t>
        </w:r>
      </w:hyperlink>
      <w:r>
        <w:rPr>
          <w:sz w:val="20"/>
        </w:rPr>
        <w:t xml:space="preserve"> Закона Мурманской области от 20.12.2001 N 318-01-ЗМО "О наградах и премиях Мурманской области";</w:t>
      </w:r>
    </w:p>
    <w:p>
      <w:pPr>
        <w:pStyle w:val="0"/>
        <w:spacing w:before="200" w:line-rule="auto"/>
        <w:ind w:firstLine="540"/>
        <w:jc w:val="both"/>
      </w:pPr>
      <w:r>
        <w:rPr>
          <w:sz w:val="20"/>
        </w:rPr>
        <w:t xml:space="preserve">- наличие почетного звания Российской Федерации в области науки, культуры, искусства, просвещения в соответствии с </w:t>
      </w:r>
      <w:hyperlink w:history="0" r:id="rId28" w:tooltip="Указ Президента РФ от 07.09.2010 N 1099 (ред. от 27.05.2023) &quot;О мерах по совершенствованию государственной наградной системы Российской Федерации&quot; (вместе с &quot;Положением о государственных наградах Российской Федерации&quot;, &quot;Статутами орденов Российской Федерации, положениями о знаке отличия ордена Святого Георгия - Георгиевском Кресте, медалях Российской Федерации, знаке отличия &quot;За безупречную службу&quot;, почетных званиях Российской Федерации, описаниями названных государственных наград Российской Федерации и наг {КонсультантПлюс}">
        <w:r>
          <w:rPr>
            <w:sz w:val="20"/>
            <w:color w:val="0000ff"/>
          </w:rPr>
          <w:t xml:space="preserve">подпунктом "д" пункта 2</w:t>
        </w:r>
      </w:hyperlink>
      <w:r>
        <w:rPr>
          <w:sz w:val="20"/>
        </w:rPr>
        <w:t xml:space="preserve"> Указа Президента Российской Федерации от 07.09.2010 N 1099 "О мерах по совершенствованию государственной наградной системы Российской Федерации".</w:t>
      </w:r>
    </w:p>
    <w:bookmarkStart w:id="79" w:name="P79"/>
    <w:bookmarkEnd w:id="79"/>
    <w:p>
      <w:pPr>
        <w:pStyle w:val="0"/>
        <w:spacing w:before="200" w:line-rule="auto"/>
        <w:ind w:firstLine="540"/>
        <w:jc w:val="both"/>
      </w:pPr>
      <w:r>
        <w:rPr>
          <w:sz w:val="20"/>
        </w:rPr>
        <w:t xml:space="preserve">1.4. Целью предоставления грантов является поддержка некоммерческих организаций, осуществляющих свою деятельность в сфере культуры и искусства, посредством реализации на территории Мурманской области проектов в области культуры и искусства.</w:t>
      </w:r>
    </w:p>
    <w:p>
      <w:pPr>
        <w:pStyle w:val="0"/>
        <w:spacing w:before="200" w:line-rule="auto"/>
        <w:ind w:firstLine="540"/>
        <w:jc w:val="both"/>
      </w:pPr>
      <w:r>
        <w:rPr>
          <w:sz w:val="20"/>
        </w:rPr>
        <w:t xml:space="preserve">Гранты предоставляются на финансирование затрат, связанных с реализацией проектов, указанных в </w:t>
      </w:r>
      <w:hyperlink w:history="0" w:anchor="P47" w:tooltip="1.2. Гранты предоставляются на конкурсной основе на реализацию на территории Мурманской области проектов в области культуры и искусства (далее - проекты) путем определения наилучших условий достижения целей (результатов) предоставления гранта в соответствии с критериями оценки, установленными в разделе 5 настоящего Порядка.">
        <w:r>
          <w:rPr>
            <w:sz w:val="20"/>
            <w:color w:val="0000ff"/>
          </w:rPr>
          <w:t xml:space="preserve">пункте 1.2</w:t>
        </w:r>
      </w:hyperlink>
      <w:r>
        <w:rPr>
          <w:sz w:val="20"/>
        </w:rPr>
        <w:t xml:space="preserve"> настоящего Порядка, по следующим направлениям:</w:t>
      </w:r>
    </w:p>
    <w:p>
      <w:pPr>
        <w:pStyle w:val="0"/>
        <w:spacing w:before="200" w:line-rule="auto"/>
        <w:ind w:firstLine="540"/>
        <w:jc w:val="both"/>
      </w:pPr>
      <w:r>
        <w:rPr>
          <w:sz w:val="20"/>
        </w:rPr>
        <w:t xml:space="preserve">- оплата труда и начисления на выплаты по оплате труда работников и (или) внештатного персонала (в случае привлечения к реализации проекта по срочным трудовым договорам), а также оплата услуг привлеченных к реализации проекта специалистов по договорам гражданско-правового характера, но не более 50 процентов от суммы гранта;</w:t>
      </w:r>
    </w:p>
    <w:p>
      <w:pPr>
        <w:pStyle w:val="0"/>
        <w:jc w:val="both"/>
      </w:pPr>
      <w:r>
        <w:rPr>
          <w:sz w:val="20"/>
        </w:rPr>
        <w:t xml:space="preserve">(в ред. </w:t>
      </w:r>
      <w:hyperlink w:history="0" r:id="rId29"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26.12.2022 N 1071-ПП)</w:t>
      </w:r>
    </w:p>
    <w:p>
      <w:pPr>
        <w:pStyle w:val="0"/>
        <w:spacing w:before="200" w:line-rule="auto"/>
        <w:ind w:firstLine="540"/>
        <w:jc w:val="both"/>
      </w:pPr>
      <w:r>
        <w:rPr>
          <w:sz w:val="20"/>
        </w:rPr>
        <w:t xml:space="preserve">- аренда территорий, помещений, сценических и иных площадок, оплата услуг по техническому обеспечению проведения мероприятий, связанных с реализацией проекта;</w:t>
      </w:r>
    </w:p>
    <w:p>
      <w:pPr>
        <w:pStyle w:val="0"/>
        <w:spacing w:before="200" w:line-rule="auto"/>
        <w:ind w:firstLine="540"/>
        <w:jc w:val="both"/>
      </w:pPr>
      <w:r>
        <w:rPr>
          <w:sz w:val="20"/>
        </w:rPr>
        <w:t xml:space="preserve">- приобретение и (или) оплата услуг по обеспечению мероприятий проекта сценическим, проекционным и прочим оборудованием, услуг по организации светового, звукового, музыкального, фото- и видеосопровождения (в том числе аренда, изготовление, производство, монтаж и демонтаж, погрузо-разгрузочные работы и обслуживание), страхования;</w:t>
      </w:r>
    </w:p>
    <w:p>
      <w:pPr>
        <w:pStyle w:val="0"/>
        <w:spacing w:before="200" w:line-rule="auto"/>
        <w:ind w:firstLine="540"/>
        <w:jc w:val="both"/>
      </w:pPr>
      <w:r>
        <w:rPr>
          <w:sz w:val="20"/>
        </w:rPr>
        <w:t xml:space="preserve">- приобретение, изготовление и аренда костюмов, предметов бутафории, декораций, реквизита и расходных материалов, изготовление макетов и инсталляций, производство программного обеспечения, оплата IT-услуг;</w:t>
      </w:r>
    </w:p>
    <w:p>
      <w:pPr>
        <w:pStyle w:val="0"/>
        <w:spacing w:before="200" w:line-rule="auto"/>
        <w:ind w:firstLine="540"/>
        <w:jc w:val="both"/>
      </w:pPr>
      <w:r>
        <w:rPr>
          <w:sz w:val="20"/>
        </w:rPr>
        <w:t xml:space="preserve">- оплата услуг по обеспечению спецэффектов в связи с проведением мероприятий проекта;</w:t>
      </w:r>
    </w:p>
    <w:p>
      <w:pPr>
        <w:pStyle w:val="0"/>
        <w:spacing w:before="200" w:line-rule="auto"/>
        <w:ind w:firstLine="540"/>
        <w:jc w:val="both"/>
      </w:pPr>
      <w:r>
        <w:rPr>
          <w:sz w:val="20"/>
        </w:rPr>
        <w:t xml:space="preserve">- оплата услуг по записи музыкального и шумового оформления, изготовлению фонограмм;</w:t>
      </w:r>
    </w:p>
    <w:p>
      <w:pPr>
        <w:pStyle w:val="0"/>
        <w:spacing w:before="200" w:line-rule="auto"/>
        <w:ind w:firstLine="540"/>
        <w:jc w:val="both"/>
      </w:pPr>
      <w:r>
        <w:rPr>
          <w:sz w:val="20"/>
        </w:rPr>
        <w:t xml:space="preserve">- создание сайта проекта, оплата услуг по продвижению проекта, в том числе рекламно-информационному обеспечению проекта и издательско-полиграфических услуг;</w:t>
      </w:r>
    </w:p>
    <w:p>
      <w:pPr>
        <w:pStyle w:val="0"/>
        <w:spacing w:before="200" w:line-rule="auto"/>
        <w:ind w:firstLine="540"/>
        <w:jc w:val="both"/>
      </w:pPr>
      <w:r>
        <w:rPr>
          <w:sz w:val="20"/>
        </w:rPr>
        <w:t xml:space="preserve">- выплата авторского вознаграждения за публичное исполнение произведений в рамках мероприятий проекта;</w:t>
      </w:r>
    </w:p>
    <w:p>
      <w:pPr>
        <w:pStyle w:val="0"/>
        <w:spacing w:before="200" w:line-rule="auto"/>
        <w:ind w:firstLine="540"/>
        <w:jc w:val="both"/>
      </w:pPr>
      <w:r>
        <w:rPr>
          <w:sz w:val="20"/>
        </w:rPr>
        <w:t xml:space="preserve">- возмещение транспортных расходов и расходов на проживание и питание участников проекта;</w:t>
      </w:r>
    </w:p>
    <w:p>
      <w:pPr>
        <w:pStyle w:val="0"/>
        <w:spacing w:before="200" w:line-rule="auto"/>
        <w:ind w:firstLine="540"/>
        <w:jc w:val="both"/>
      </w:pPr>
      <w:r>
        <w:rPr>
          <w:sz w:val="20"/>
        </w:rPr>
        <w:t xml:space="preserve">- транспортировка оборудования, декорационного и выставочного оформления, включая страхование грузов, таможенное оформление;</w:t>
      </w:r>
    </w:p>
    <w:p>
      <w:pPr>
        <w:pStyle w:val="0"/>
        <w:spacing w:before="200" w:line-rule="auto"/>
        <w:ind w:firstLine="540"/>
        <w:jc w:val="both"/>
      </w:pPr>
      <w:r>
        <w:rPr>
          <w:sz w:val="20"/>
        </w:rPr>
        <w:t xml:space="preserve">- банковские услуги, налоговые платежи и сборы, связанные с реализацией проекта;</w:t>
      </w:r>
    </w:p>
    <w:p>
      <w:pPr>
        <w:pStyle w:val="0"/>
        <w:spacing w:before="200" w:line-rule="auto"/>
        <w:ind w:firstLine="540"/>
        <w:jc w:val="both"/>
      </w:pPr>
      <w:r>
        <w:rPr>
          <w:sz w:val="20"/>
        </w:rPr>
        <w:t xml:space="preserve">- приобретение или изготовление подарочной и сувенирной продукции для участников мероприятий, предусмотренных проектом;</w:t>
      </w:r>
    </w:p>
    <w:p>
      <w:pPr>
        <w:pStyle w:val="0"/>
        <w:spacing w:before="200" w:line-rule="auto"/>
        <w:ind w:firstLine="540"/>
        <w:jc w:val="both"/>
      </w:pPr>
      <w:r>
        <w:rPr>
          <w:sz w:val="20"/>
        </w:rPr>
        <w:t xml:space="preserve">- вручение премий, призов, подарков, в том числе в виде денежного вознаграждения участников конкурсов, отборов (если такие конкурсы, отборы предусмотрены в рамках заявленного проекта), но не более 50 процентов от суммы гранта.</w:t>
      </w:r>
    </w:p>
    <w:p>
      <w:pPr>
        <w:pStyle w:val="0"/>
        <w:spacing w:before="200" w:line-rule="auto"/>
        <w:ind w:firstLine="540"/>
        <w:jc w:val="both"/>
      </w:pPr>
      <w:r>
        <w:rPr>
          <w:sz w:val="20"/>
        </w:rPr>
        <w:t xml:space="preserve">1.5. Не допускается осуществление за счет гранта следующих расходов:</w:t>
      </w:r>
    </w:p>
    <w:p>
      <w:pPr>
        <w:pStyle w:val="0"/>
        <w:spacing w:before="200" w:line-rule="auto"/>
        <w:ind w:firstLine="540"/>
        <w:jc w:val="both"/>
      </w:pPr>
      <w:r>
        <w:rPr>
          <w:sz w:val="20"/>
        </w:rPr>
        <w:t xml:space="preserve">- на приобретение недвижимого имущества, капитальное строительство новых зданий и сооружений;</w:t>
      </w:r>
    </w:p>
    <w:p>
      <w:pPr>
        <w:pStyle w:val="0"/>
        <w:spacing w:before="200" w:line-rule="auto"/>
        <w:ind w:firstLine="540"/>
        <w:jc w:val="both"/>
      </w:pPr>
      <w:r>
        <w:rPr>
          <w:sz w:val="20"/>
        </w:rPr>
        <w:t xml:space="preserve">- на приобретение алкогольной и табачной продукции, а также товаров, которые являются предметами роскоши;</w:t>
      </w:r>
    </w:p>
    <w:p>
      <w:pPr>
        <w:pStyle w:val="0"/>
        <w:spacing w:before="200" w:line-rule="auto"/>
        <w:ind w:firstLine="540"/>
        <w:jc w:val="both"/>
      </w:pPr>
      <w:r>
        <w:rPr>
          <w:sz w:val="20"/>
        </w:rPr>
        <w:t xml:space="preserve">- на подготовку и проведение митингов, демонстраций, пикетирований и иных форм собраний, целью которых в том числе является пропаганда политических идей;</w:t>
      </w:r>
    </w:p>
    <w:p>
      <w:pPr>
        <w:pStyle w:val="0"/>
        <w:jc w:val="both"/>
      </w:pPr>
      <w:r>
        <w:rPr>
          <w:sz w:val="20"/>
        </w:rPr>
        <w:t xml:space="preserve">(в ред. </w:t>
      </w:r>
      <w:hyperlink w:history="0" r:id="rId30"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 на погашение имеющихся задолженностей, в том числе перед государственными или муниципальными органами и (или) организациями, а также кредитными организациями;</w:t>
      </w:r>
    </w:p>
    <w:p>
      <w:pPr>
        <w:pStyle w:val="0"/>
        <w:spacing w:before="200" w:line-rule="auto"/>
        <w:ind w:firstLine="540"/>
        <w:jc w:val="both"/>
      </w:pPr>
      <w:r>
        <w:rPr>
          <w:sz w:val="20"/>
        </w:rPr>
        <w:t xml:space="preserve">- на уплату штрафов и пеней;</w:t>
      </w:r>
    </w:p>
    <w:p>
      <w:pPr>
        <w:pStyle w:val="0"/>
        <w:spacing w:before="200" w:line-rule="auto"/>
        <w:ind w:firstLine="540"/>
        <w:jc w:val="both"/>
      </w:pPr>
      <w:r>
        <w:rPr>
          <w:sz w:val="20"/>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 иных расходов, непосредственно не связанных с реализацией проекта.</w:t>
      </w:r>
    </w:p>
    <w:p>
      <w:pPr>
        <w:pStyle w:val="0"/>
        <w:spacing w:before="200" w:line-rule="auto"/>
        <w:ind w:firstLine="540"/>
        <w:jc w:val="both"/>
      </w:pPr>
      <w:r>
        <w:rPr>
          <w:sz w:val="20"/>
        </w:rPr>
        <w:t xml:space="preserve">1.6. Министерство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грантов на соответствующий финансовый год и на плановый период.</w:t>
      </w:r>
    </w:p>
    <w:p>
      <w:pPr>
        <w:pStyle w:val="0"/>
        <w:spacing w:before="200" w:line-rule="auto"/>
        <w:ind w:firstLine="540"/>
        <w:jc w:val="both"/>
      </w:pPr>
      <w:r>
        <w:rPr>
          <w:sz w:val="20"/>
        </w:rPr>
        <w:t xml:space="preserve">1.7. Срок реализации проектов - до 25 декабря года проведения конкурса.</w:t>
      </w:r>
    </w:p>
    <w:p>
      <w:pPr>
        <w:pStyle w:val="0"/>
        <w:spacing w:before="200" w:line-rule="auto"/>
        <w:ind w:firstLine="540"/>
        <w:jc w:val="both"/>
      </w:pPr>
      <w:r>
        <w:rPr>
          <w:sz w:val="20"/>
        </w:rPr>
        <w:t xml:space="preserve">1.8. Каждый соискатель на получение гранта имеет право представить на конкурс только одну заявку.</w:t>
      </w:r>
    </w:p>
    <w:p>
      <w:pPr>
        <w:pStyle w:val="0"/>
        <w:jc w:val="both"/>
      </w:pPr>
      <w:r>
        <w:rPr>
          <w:sz w:val="20"/>
        </w:rPr>
      </w:r>
    </w:p>
    <w:p>
      <w:pPr>
        <w:pStyle w:val="2"/>
        <w:outlineLvl w:val="1"/>
        <w:jc w:val="center"/>
      </w:pPr>
      <w:r>
        <w:rPr>
          <w:sz w:val="20"/>
        </w:rPr>
        <w:t xml:space="preserve">2. Участники конкурса</w:t>
      </w:r>
    </w:p>
    <w:p>
      <w:pPr>
        <w:pStyle w:val="0"/>
        <w:jc w:val="both"/>
      </w:pPr>
      <w:r>
        <w:rPr>
          <w:sz w:val="20"/>
        </w:rPr>
      </w:r>
    </w:p>
    <w:p>
      <w:pPr>
        <w:pStyle w:val="0"/>
        <w:ind w:firstLine="540"/>
        <w:jc w:val="both"/>
      </w:pPr>
      <w:r>
        <w:rPr>
          <w:sz w:val="20"/>
        </w:rPr>
        <w:t xml:space="preserve">2.1. Организатором конкурса является Министерство, которое:</w:t>
      </w:r>
    </w:p>
    <w:p>
      <w:pPr>
        <w:pStyle w:val="0"/>
        <w:spacing w:before="200" w:line-rule="auto"/>
        <w:ind w:firstLine="540"/>
        <w:jc w:val="both"/>
      </w:pPr>
      <w:r>
        <w:rPr>
          <w:sz w:val="20"/>
        </w:rPr>
        <w:t xml:space="preserve">2.1.1. Определяет:</w:t>
      </w:r>
    </w:p>
    <w:p>
      <w:pPr>
        <w:pStyle w:val="0"/>
        <w:spacing w:before="200" w:line-rule="auto"/>
        <w:ind w:firstLine="540"/>
        <w:jc w:val="both"/>
      </w:pPr>
      <w:r>
        <w:rPr>
          <w:sz w:val="20"/>
        </w:rPr>
        <w:t xml:space="preserve">- сроки приема заявок и проведения конкурса;</w:t>
      </w:r>
    </w:p>
    <w:p>
      <w:pPr>
        <w:pStyle w:val="0"/>
        <w:spacing w:before="200" w:line-rule="auto"/>
        <w:ind w:firstLine="540"/>
        <w:jc w:val="both"/>
      </w:pPr>
      <w:r>
        <w:rPr>
          <w:sz w:val="20"/>
        </w:rPr>
        <w:t xml:space="preserve">- состав Конкурсной комиссии;</w:t>
      </w:r>
    </w:p>
    <w:p>
      <w:pPr>
        <w:pStyle w:val="0"/>
        <w:spacing w:before="200" w:line-rule="auto"/>
        <w:ind w:firstLine="540"/>
        <w:jc w:val="both"/>
      </w:pPr>
      <w:r>
        <w:rPr>
          <w:sz w:val="20"/>
        </w:rPr>
        <w:t xml:space="preserve">- направления и тематику проектов, которые рассматриваются в рамках конкурса;</w:t>
      </w:r>
    </w:p>
    <w:p>
      <w:pPr>
        <w:pStyle w:val="0"/>
        <w:spacing w:before="200" w:line-rule="auto"/>
        <w:ind w:firstLine="540"/>
        <w:jc w:val="both"/>
      </w:pPr>
      <w:r>
        <w:rPr>
          <w:sz w:val="20"/>
        </w:rPr>
        <w:t xml:space="preserve">- масштаб проектов, которые могут участвовать в конкурсе;</w:t>
      </w:r>
    </w:p>
    <w:p>
      <w:pPr>
        <w:pStyle w:val="0"/>
        <w:spacing w:before="200" w:line-rule="auto"/>
        <w:ind w:firstLine="540"/>
        <w:jc w:val="both"/>
      </w:pPr>
      <w:r>
        <w:rPr>
          <w:sz w:val="20"/>
        </w:rPr>
        <w:t xml:space="preserve">- предельный размер гранта для "масштабных проектов";</w:t>
      </w:r>
    </w:p>
    <w:p>
      <w:pPr>
        <w:pStyle w:val="0"/>
        <w:spacing w:before="200" w:line-rule="auto"/>
        <w:ind w:firstLine="540"/>
        <w:jc w:val="both"/>
      </w:pPr>
      <w:r>
        <w:rPr>
          <w:sz w:val="20"/>
        </w:rPr>
        <w:t xml:space="preserve">- коэффициенты значимости критериев, указанных в </w:t>
      </w:r>
      <w:hyperlink w:history="0" w:anchor="P262" w:tooltip="5.3.4. Заявки оцениваются по следующим критериям:">
        <w:r>
          <w:rPr>
            <w:sz w:val="20"/>
            <w:color w:val="0000ff"/>
          </w:rPr>
          <w:t xml:space="preserve">пункте 5.3.4</w:t>
        </w:r>
      </w:hyperlink>
      <w:r>
        <w:rPr>
          <w:sz w:val="20"/>
        </w:rPr>
        <w:t xml:space="preserve"> настоящего Порядка, для заявок с запрашиваемой суммой гранта до 300 тысяч рублей, свыше 300 тысяч рублей и до 500 тысяч рублей, свыше 500 тысяч рублей и до 1 миллиона рублей, свыше 1 миллиона рублей и до предельного размера гранта для "масштабных проектов", установленного Министерством.</w:t>
      </w:r>
    </w:p>
    <w:p>
      <w:pPr>
        <w:pStyle w:val="0"/>
        <w:spacing w:before="200" w:line-rule="auto"/>
        <w:ind w:firstLine="540"/>
        <w:jc w:val="both"/>
      </w:pPr>
      <w:r>
        <w:rPr>
          <w:sz w:val="20"/>
        </w:rPr>
        <w:t xml:space="preserve">2.1.2. Публикует на официальном сайте Министерства (</w:t>
      </w:r>
      <w:r>
        <w:rPr>
          <w:sz w:val="20"/>
        </w:rPr>
        <w:t xml:space="preserve">culture.gov-murman.ru</w:t>
      </w:r>
      <w:r>
        <w:rPr>
          <w:sz w:val="20"/>
        </w:rPr>
        <w:t xml:space="preserve">), а также официальных страницах Министерства в социальных сетях и едином портале бюджетной системы Российской Федерации объявление о проведении конкурса, содержащее информацию:</w:t>
      </w:r>
    </w:p>
    <w:p>
      <w:pPr>
        <w:pStyle w:val="0"/>
        <w:spacing w:before="200" w:line-rule="auto"/>
        <w:ind w:firstLine="540"/>
        <w:jc w:val="both"/>
      </w:pPr>
      <w:r>
        <w:rPr>
          <w:sz w:val="20"/>
        </w:rPr>
        <w:t xml:space="preserve">- о сроках проведения конкурса (дате и времени начала (окончания) подачи (приема) заявок соискателей);</w:t>
      </w:r>
    </w:p>
    <w:p>
      <w:pPr>
        <w:pStyle w:val="0"/>
        <w:spacing w:before="200" w:line-rule="auto"/>
        <w:ind w:firstLine="540"/>
        <w:jc w:val="both"/>
      </w:pPr>
      <w:r>
        <w:rPr>
          <w:sz w:val="20"/>
        </w:rPr>
        <w:t xml:space="preserve">- наименование, место нахождения, почтовый адрес, адрес электронной почты и официального сайта Министерства и (или) страниц официального сайта Министерства, на котором обеспечивается проведение отбора;</w:t>
      </w:r>
    </w:p>
    <w:p>
      <w:pPr>
        <w:pStyle w:val="0"/>
        <w:spacing w:before="200" w:line-rule="auto"/>
        <w:ind w:firstLine="540"/>
        <w:jc w:val="both"/>
      </w:pPr>
      <w:r>
        <w:rPr>
          <w:sz w:val="20"/>
        </w:rPr>
        <w:t xml:space="preserve">- результаты предоставления гранта;</w:t>
      </w:r>
    </w:p>
    <w:p>
      <w:pPr>
        <w:pStyle w:val="0"/>
        <w:spacing w:before="200" w:line-rule="auto"/>
        <w:ind w:firstLine="540"/>
        <w:jc w:val="both"/>
      </w:pPr>
      <w:r>
        <w:rPr>
          <w:sz w:val="20"/>
        </w:rPr>
        <w:t xml:space="preserve">- требования к соискателям и перечень документов, представляемых соискателями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заявок соискателями и требования, предъявляемые к форме и содержанию заявок, подаваемых соискателями;</w:t>
      </w:r>
    </w:p>
    <w:p>
      <w:pPr>
        <w:pStyle w:val="0"/>
        <w:spacing w:before="200" w:line-rule="auto"/>
        <w:ind w:firstLine="540"/>
        <w:jc w:val="both"/>
      </w:pPr>
      <w:r>
        <w:rPr>
          <w:sz w:val="20"/>
        </w:rPr>
        <w:t xml:space="preserve">- порядок отзыва заявок соискателей, порядок возврата заявок соискателей, определяющий в том числе основания для возврата заявок соискателям, порядок внесения изменений в заявки соискателей;</w:t>
      </w:r>
    </w:p>
    <w:p>
      <w:pPr>
        <w:pStyle w:val="0"/>
        <w:spacing w:before="200" w:line-rule="auto"/>
        <w:ind w:firstLine="540"/>
        <w:jc w:val="both"/>
      </w:pPr>
      <w:r>
        <w:rPr>
          <w:sz w:val="20"/>
        </w:rPr>
        <w:t xml:space="preserve">- правила рассмотрения и оценки заявок соискателей;</w:t>
      </w:r>
    </w:p>
    <w:p>
      <w:pPr>
        <w:pStyle w:val="0"/>
        <w:spacing w:before="200" w:line-rule="auto"/>
        <w:ind w:firstLine="540"/>
        <w:jc w:val="both"/>
      </w:pPr>
      <w:r>
        <w:rPr>
          <w:sz w:val="20"/>
        </w:rPr>
        <w:t xml:space="preserve">- порядок предоставления соискателям разъяснений положений объявления о проведении конкурса, дате начала и окончания срока такого предоставления;</w:t>
      </w:r>
    </w:p>
    <w:p>
      <w:pPr>
        <w:pStyle w:val="0"/>
        <w:spacing w:before="200" w:line-rule="auto"/>
        <w:ind w:firstLine="540"/>
        <w:jc w:val="both"/>
      </w:pPr>
      <w:r>
        <w:rPr>
          <w:sz w:val="20"/>
        </w:rPr>
        <w:t xml:space="preserve">- о сроках, в течение которого победитель (победители) конкурса должен подписать соглашение о предоставлении гранта (далее - соглашение);</w:t>
      </w:r>
    </w:p>
    <w:p>
      <w:pPr>
        <w:pStyle w:val="0"/>
        <w:spacing w:before="200" w:line-rule="auto"/>
        <w:ind w:firstLine="540"/>
        <w:jc w:val="both"/>
      </w:pPr>
      <w:r>
        <w:rPr>
          <w:sz w:val="20"/>
        </w:rPr>
        <w:t xml:space="preserve">- об условиях признания победителя (победителей) конкурса уклонившимся от заключения соглашения;</w:t>
      </w:r>
    </w:p>
    <w:p>
      <w:pPr>
        <w:pStyle w:val="0"/>
        <w:spacing w:before="200" w:line-rule="auto"/>
        <w:ind w:firstLine="540"/>
        <w:jc w:val="both"/>
      </w:pPr>
      <w:r>
        <w:rPr>
          <w:sz w:val="20"/>
        </w:rPr>
        <w:t xml:space="preserve">- о дате размещения результатов конкурса на официальном сайте Министерства.</w:t>
      </w:r>
    </w:p>
    <w:p>
      <w:pPr>
        <w:pStyle w:val="0"/>
        <w:spacing w:before="200" w:line-rule="auto"/>
        <w:ind w:firstLine="540"/>
        <w:jc w:val="both"/>
      </w:pPr>
      <w:r>
        <w:rPr>
          <w:sz w:val="20"/>
        </w:rPr>
        <w:t xml:space="preserve">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pPr>
        <w:pStyle w:val="0"/>
        <w:spacing w:before="200" w:line-rule="auto"/>
        <w:ind w:firstLine="540"/>
        <w:jc w:val="both"/>
      </w:pPr>
      <w:r>
        <w:rPr>
          <w:sz w:val="20"/>
        </w:rPr>
        <w:t xml:space="preserve">Срок окончания подачи (приема) заявок должен быть не меньше 30 календарных дней, следующих за днем размещения объявления о проведении конкурса на официальном сайте Министерства.</w:t>
      </w:r>
    </w:p>
    <w:p>
      <w:pPr>
        <w:pStyle w:val="0"/>
        <w:spacing w:before="200" w:line-rule="auto"/>
        <w:ind w:firstLine="540"/>
        <w:jc w:val="both"/>
      </w:pPr>
      <w:r>
        <w:rPr>
          <w:sz w:val="20"/>
        </w:rPr>
        <w:t xml:space="preserve">Объявление о проведении конкурса публикуется в срок не менее чем за 1 календарный день до даты начала приема заявок.</w:t>
      </w:r>
    </w:p>
    <w:p>
      <w:pPr>
        <w:pStyle w:val="0"/>
        <w:jc w:val="both"/>
      </w:pPr>
      <w:r>
        <w:rPr>
          <w:sz w:val="20"/>
        </w:rPr>
        <w:t xml:space="preserve">(абзац введен </w:t>
      </w:r>
      <w:hyperlink w:history="0" r:id="rId31"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08.06.2021 N 345-ПП)</w:t>
      </w:r>
    </w:p>
    <w:bookmarkStart w:id="134" w:name="P134"/>
    <w:bookmarkEnd w:id="134"/>
    <w:p>
      <w:pPr>
        <w:pStyle w:val="0"/>
        <w:spacing w:before="200" w:line-rule="auto"/>
        <w:ind w:firstLine="540"/>
        <w:jc w:val="both"/>
      </w:pPr>
      <w:r>
        <w:rPr>
          <w:sz w:val="20"/>
        </w:rPr>
        <w:t xml:space="preserve">2.1.3. Публикует информацию о результатах конкурса на официальном сайте Министерства (</w:t>
      </w:r>
      <w:r>
        <w:rPr>
          <w:sz w:val="20"/>
        </w:rPr>
        <w:t xml:space="preserve">culture.gov-murman.ru</w:t>
      </w:r>
      <w:r>
        <w:rPr>
          <w:sz w:val="20"/>
        </w:rPr>
        <w:t xml:space="preserve">), а также официальных страницах Министерства в социальных сетях и едином портале бюджетной системы Российской Федерации, содержащую в том числе следующие сведения:</w:t>
      </w:r>
    </w:p>
    <w:p>
      <w:pPr>
        <w:pStyle w:val="0"/>
        <w:spacing w:before="200" w:line-rule="auto"/>
        <w:ind w:firstLine="540"/>
        <w:jc w:val="both"/>
      </w:pPr>
      <w:r>
        <w:rPr>
          <w:sz w:val="20"/>
        </w:rPr>
        <w:t xml:space="preserve">- дата, время и место проведения рассмотрения заявок;</w:t>
      </w:r>
    </w:p>
    <w:p>
      <w:pPr>
        <w:pStyle w:val="0"/>
        <w:spacing w:before="200" w:line-rule="auto"/>
        <w:ind w:firstLine="540"/>
        <w:jc w:val="both"/>
      </w:pPr>
      <w:r>
        <w:rPr>
          <w:sz w:val="20"/>
        </w:rPr>
        <w:t xml:space="preserve">- дата, время и место оценки заявок соискателей;</w:t>
      </w:r>
    </w:p>
    <w:p>
      <w:pPr>
        <w:pStyle w:val="0"/>
        <w:spacing w:before="200" w:line-rule="auto"/>
        <w:ind w:firstLine="540"/>
        <w:jc w:val="both"/>
      </w:pPr>
      <w:r>
        <w:rPr>
          <w:sz w:val="20"/>
        </w:rPr>
        <w:t xml:space="preserve">- информация о соискателях, заявки которых были рассмотрены;</w:t>
      </w:r>
    </w:p>
    <w:p>
      <w:pPr>
        <w:pStyle w:val="0"/>
        <w:spacing w:before="200" w:line-rule="auto"/>
        <w:ind w:firstLine="540"/>
        <w:jc w:val="both"/>
      </w:pPr>
      <w:r>
        <w:rPr>
          <w:sz w:val="20"/>
        </w:rPr>
        <w:t xml:space="preserve">- информация о соискателях,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 последовательность оценки заявок, баллы, присвоенные заявкам по каждому из установленных критериев и этапов оценки заявок, принятое на основании результатов оценки решение о рейтинге заявки;</w:t>
      </w:r>
    </w:p>
    <w:p>
      <w:pPr>
        <w:pStyle w:val="0"/>
        <w:spacing w:before="200" w:line-rule="auto"/>
        <w:ind w:firstLine="540"/>
        <w:jc w:val="both"/>
      </w:pPr>
      <w:r>
        <w:rPr>
          <w:sz w:val="20"/>
        </w:rPr>
        <w:t xml:space="preserve">- состав победителей конкурса - получателей грантов и размер предоставляемого гранта.</w:t>
      </w:r>
    </w:p>
    <w:p>
      <w:pPr>
        <w:pStyle w:val="0"/>
        <w:spacing w:before="200" w:line-rule="auto"/>
        <w:ind w:firstLine="540"/>
        <w:jc w:val="both"/>
      </w:pPr>
      <w:r>
        <w:rPr>
          <w:sz w:val="20"/>
        </w:rPr>
        <w:t xml:space="preserve">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pPr>
        <w:pStyle w:val="0"/>
        <w:spacing w:before="200" w:line-rule="auto"/>
        <w:ind w:firstLine="540"/>
        <w:jc w:val="both"/>
      </w:pPr>
      <w:r>
        <w:rPr>
          <w:sz w:val="20"/>
        </w:rPr>
        <w:t xml:space="preserve">2.2. Оператором конкурса является Государственное областное автономное учреждение культуры "Мурманский областной Дворец культуры и народного творчества им. СМ. Кирова", которое:</w:t>
      </w:r>
    </w:p>
    <w:p>
      <w:pPr>
        <w:pStyle w:val="0"/>
        <w:spacing w:before="200" w:line-rule="auto"/>
        <w:ind w:firstLine="540"/>
        <w:jc w:val="both"/>
      </w:pPr>
      <w:r>
        <w:rPr>
          <w:sz w:val="20"/>
        </w:rPr>
        <w:t xml:space="preserve">2.2.1. Осуществляет прием и регистрацию заявок на участие в конкурсе, предусмотренных </w:t>
      </w:r>
      <w:hyperlink w:history="0" w:anchor="P202" w:tooltip="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2.2.2. Осуществляет проверку соответствия заявок требованиям, установленным </w:t>
      </w:r>
      <w:hyperlink w:history="0" w:anchor="P202" w:tooltip="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 и принимает решение о допуске соискателей к участию в конкурсе.</w:t>
      </w:r>
    </w:p>
    <w:p>
      <w:pPr>
        <w:pStyle w:val="0"/>
        <w:spacing w:before="200" w:line-rule="auto"/>
        <w:ind w:firstLine="540"/>
        <w:jc w:val="both"/>
      </w:pPr>
      <w:r>
        <w:rPr>
          <w:sz w:val="20"/>
        </w:rPr>
        <w:t xml:space="preserve">2.2.3. Утратил силу. - </w:t>
      </w:r>
      <w:hyperlink w:history="0" r:id="rId32"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2.2.4. Осуществляет организационно-техническое обеспечение работы Конкурсной комиссии и экспертов конкурса, готовит необходимые материалы для заседаний Конкурсной комиссии.</w:t>
      </w:r>
    </w:p>
    <w:bookmarkStart w:id="147" w:name="P147"/>
    <w:bookmarkEnd w:id="147"/>
    <w:p>
      <w:pPr>
        <w:pStyle w:val="0"/>
        <w:spacing w:before="200" w:line-rule="auto"/>
        <w:ind w:firstLine="540"/>
        <w:jc w:val="both"/>
      </w:pPr>
      <w:r>
        <w:rPr>
          <w:sz w:val="20"/>
        </w:rPr>
        <w:t xml:space="preserve">2.2.5. Издает приказ о допуске заявок к участию в конкурсе по итогам предварительной проверки, указанной в </w:t>
      </w:r>
      <w:hyperlink w:history="0" w:anchor="P246" w:tooltip="5.2. Предварительная проверка.">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2.2.6. Готовит заключение о результатах конкурса, в котором отражается следующая информация:</w:t>
      </w:r>
    </w:p>
    <w:p>
      <w:pPr>
        <w:pStyle w:val="0"/>
        <w:spacing w:before="200" w:line-rule="auto"/>
        <w:ind w:firstLine="540"/>
        <w:jc w:val="both"/>
      </w:pPr>
      <w:r>
        <w:rPr>
          <w:sz w:val="20"/>
        </w:rPr>
        <w:t xml:space="preserve">- перечень заявок, допущенных к конкурсу, по итогам предварительной проверки, указанной в </w:t>
      </w:r>
      <w:hyperlink w:history="0" w:anchor="P246" w:tooltip="5.2. Предварительная проверка.">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 перечень заявок, не допущенных к конкурсу (с указанием оснований принятия соответствующего решения), по итогам предварительной проверки, указанной в </w:t>
      </w:r>
      <w:hyperlink w:history="0" w:anchor="P246" w:tooltip="5.2. Предварительная проверка.">
        <w:r>
          <w:rPr>
            <w:sz w:val="20"/>
            <w:color w:val="0000ff"/>
          </w:rPr>
          <w:t xml:space="preserve">пункте 5.2</w:t>
        </w:r>
      </w:hyperlink>
      <w:r>
        <w:rPr>
          <w:sz w:val="20"/>
        </w:rPr>
        <w:t xml:space="preserve"> настоящего Порядка;</w:t>
      </w:r>
    </w:p>
    <w:p>
      <w:pPr>
        <w:pStyle w:val="0"/>
        <w:spacing w:before="200" w:line-rule="auto"/>
        <w:ind w:firstLine="540"/>
        <w:jc w:val="both"/>
      </w:pPr>
      <w:r>
        <w:rPr>
          <w:sz w:val="20"/>
        </w:rPr>
        <w:t xml:space="preserve">- результаты оценки заявок (с указанием баллов, присвоенных соответствующим заявкам), проведенной в соответствии с </w:t>
      </w:r>
      <w:hyperlink w:history="0" w:anchor="P252" w:tooltip="5.3. Оценка заявок.">
        <w:r>
          <w:rPr>
            <w:sz w:val="20"/>
            <w:color w:val="0000ff"/>
          </w:rPr>
          <w:t xml:space="preserve">пунктом 5.3</w:t>
        </w:r>
      </w:hyperlink>
      <w:r>
        <w:rPr>
          <w:sz w:val="20"/>
        </w:rPr>
        <w:t xml:space="preserve"> настоящего Порядка;</w:t>
      </w:r>
    </w:p>
    <w:p>
      <w:pPr>
        <w:pStyle w:val="0"/>
        <w:jc w:val="both"/>
      </w:pPr>
      <w:r>
        <w:rPr>
          <w:sz w:val="20"/>
        </w:rPr>
        <w:t xml:space="preserve">(в ред. </w:t>
      </w:r>
      <w:hyperlink w:history="0" r:id="rId33"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 рейтинг заявок, составленный в соответствии с </w:t>
      </w:r>
      <w:hyperlink w:history="0" w:anchor="P429" w:tooltip="5.4. Подведение итогов конкурса и определение победителей.">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 состав победителей конкурса - получателей грантов и размер предоставляемого гранта, определенные в соответствии с </w:t>
      </w:r>
      <w:hyperlink w:history="0" w:anchor="P429" w:tooltip="5.4. Подведение итогов конкурса и определение победителей.">
        <w:r>
          <w:rPr>
            <w:sz w:val="20"/>
            <w:color w:val="0000ff"/>
          </w:rPr>
          <w:t xml:space="preserve">пунктом 5.4</w:t>
        </w:r>
      </w:hyperlink>
      <w:r>
        <w:rPr>
          <w:sz w:val="20"/>
        </w:rPr>
        <w:t xml:space="preserve"> настоящего Порядка.</w:t>
      </w:r>
    </w:p>
    <w:p>
      <w:pPr>
        <w:pStyle w:val="0"/>
        <w:spacing w:before="200" w:line-rule="auto"/>
        <w:ind w:firstLine="540"/>
        <w:jc w:val="both"/>
      </w:pPr>
      <w:r>
        <w:rPr>
          <w:sz w:val="20"/>
        </w:rPr>
        <w:t xml:space="preserve">2.2.7. Уведомляет участников конкурса о его результатах.</w:t>
      </w:r>
    </w:p>
    <w:p>
      <w:pPr>
        <w:pStyle w:val="0"/>
        <w:spacing w:before="200" w:line-rule="auto"/>
        <w:ind w:firstLine="540"/>
        <w:jc w:val="both"/>
      </w:pPr>
      <w:r>
        <w:rPr>
          <w:sz w:val="20"/>
        </w:rPr>
        <w:t xml:space="preserve">2.2.8. В случае необоснованного принятия решения о допуске заявки к конкурсу, если такая заявка по итогам конкурса была признана победителем конкурса, руководитель Оператора, допустившего принятие необоснованного решения о допуске заявки к конкурсу, несет ответственность в соответствии с действующим законодательством Российской Федерации за ненадлежащее исполнение своих обязанностей.</w:t>
      </w:r>
    </w:p>
    <w:p>
      <w:pPr>
        <w:pStyle w:val="0"/>
        <w:jc w:val="both"/>
      </w:pPr>
      <w:r>
        <w:rPr>
          <w:sz w:val="20"/>
        </w:rPr>
        <w:t xml:space="preserve">(подп. 2.2.8 в ред. </w:t>
      </w:r>
      <w:hyperlink w:history="0" r:id="rId34" w:tooltip="Постановление Правительства Мурманской области от 04.03.2022 N 14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04.03.2022 N 143-ПП)</w:t>
      </w:r>
    </w:p>
    <w:bookmarkStart w:id="158" w:name="P158"/>
    <w:bookmarkEnd w:id="158"/>
    <w:p>
      <w:pPr>
        <w:pStyle w:val="0"/>
        <w:spacing w:before="200" w:line-rule="auto"/>
        <w:ind w:firstLine="540"/>
        <w:jc w:val="both"/>
      </w:pPr>
      <w:r>
        <w:rPr>
          <w:sz w:val="20"/>
        </w:rPr>
        <w:t xml:space="preserve">2.3. Соискателями грантов могут являться следующие организации Мурманской области:</w:t>
      </w:r>
    </w:p>
    <w:p>
      <w:pPr>
        <w:pStyle w:val="0"/>
        <w:spacing w:before="200" w:line-rule="auto"/>
        <w:ind w:firstLine="540"/>
        <w:jc w:val="both"/>
      </w:pPr>
      <w:r>
        <w:rPr>
          <w:sz w:val="20"/>
        </w:rPr>
        <w:t xml:space="preserve">- социально ориентированные некоммерческие организации (за исключением государственных (муниципальных) бюджетных и автономных учреждений), зарегистрированные в Мурманской области и осуществляющие свою деятельность в рамках видов экономической деятельности, указанных в </w:t>
      </w:r>
      <w:hyperlink w:history="0" w:anchor="P57" w:tooltip="1.3. Для целей настоящего Порядка используются следующие основные понятия:">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 социально ориентированные некоммерческие организации (за исключением государственных (муниципальных) бюджетных и автономных учреждений), зарегистрированные в Российской Федерации, имеющие соглашения и (или) договоры о привлечении к реализации проекта в области культуры и искусства, заявленного на конкурс, в качестве партнеров, соисполнителей проекта или в иной форме участия социально ориентированных некоммерческих организаций, осуществляющих свою деятельность в сфере культуры и искусства, зарегистрированных в Мурманской области, или государственных (муниципальных) бюджетных и автономных учреждений культуры Мурманской области и осуществляющие свою деятельность в рамках видов экономической деятельности, указанных в </w:t>
      </w:r>
      <w:hyperlink w:history="0" w:anchor="P57" w:tooltip="1.3. Для целей настоящего Порядка используются следующие основные понятия:">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2.4. Отбор некоммерческих организаций, имеющих право на получение грантов, проводится по итогам конкурса на основании заявок, представленных соискателями в соответствии с </w:t>
      </w:r>
      <w:hyperlink w:history="0" w:anchor="P200" w:tooltip="4. Порядок приема документов и условия участия в конкурсе">
        <w:r>
          <w:rPr>
            <w:sz w:val="20"/>
            <w:color w:val="0000ff"/>
          </w:rPr>
          <w:t xml:space="preserve">пунктом 4</w:t>
        </w:r>
      </w:hyperlink>
      <w:r>
        <w:rPr>
          <w:sz w:val="20"/>
        </w:rPr>
        <w:t xml:space="preserve"> настоящего Положения, для участия в отборе исходя из требований и критериев, установленных настоящим Порядком.</w:t>
      </w:r>
    </w:p>
    <w:p>
      <w:pPr>
        <w:pStyle w:val="0"/>
        <w:jc w:val="both"/>
      </w:pPr>
      <w:r>
        <w:rPr>
          <w:sz w:val="20"/>
        </w:rPr>
        <w:t xml:space="preserve">(в ред. </w:t>
      </w:r>
      <w:hyperlink w:history="0" r:id="rId35"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08.06.2021 N 345-ПП)</w:t>
      </w:r>
    </w:p>
    <w:bookmarkStart w:id="163" w:name="P163"/>
    <w:bookmarkEnd w:id="163"/>
    <w:p>
      <w:pPr>
        <w:pStyle w:val="0"/>
        <w:spacing w:before="200" w:line-rule="auto"/>
        <w:ind w:firstLine="540"/>
        <w:jc w:val="both"/>
      </w:pPr>
      <w:r>
        <w:rPr>
          <w:sz w:val="20"/>
        </w:rPr>
        <w:t xml:space="preserve">2.5. В конкурсе могут участвовать соискатели, соответствующие по состоянию не ранее чем на первое число месяца, предшествующего месяцу, в котором объявлен конкурс, всем следующим требованиям:</w:t>
      </w:r>
    </w:p>
    <w:p>
      <w:pPr>
        <w:pStyle w:val="0"/>
        <w:spacing w:before="200" w:line-rule="auto"/>
        <w:ind w:firstLine="540"/>
        <w:jc w:val="both"/>
      </w:pPr>
      <w:r>
        <w:rPr>
          <w:sz w:val="20"/>
        </w:rPr>
        <w:t xml:space="preserve">- 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36"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 организация не получала в текущем финансовом году средства из бюджета Мурманской области в соответствии с иными нормативными правовыми актами Мурманской области на цели, установленные настоящим Порядком;</w:t>
      </w:r>
    </w:p>
    <w:p>
      <w:pPr>
        <w:pStyle w:val="0"/>
        <w:spacing w:before="200" w:line-rule="auto"/>
        <w:ind w:firstLine="540"/>
        <w:jc w:val="both"/>
      </w:pPr>
      <w:r>
        <w:rPr>
          <w:sz w:val="20"/>
        </w:rPr>
        <w:t xml:space="preserve">- у организации отсутствует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Мурманской области, и иная просроченная задолженность перед бюджетом Мурманской области;</w:t>
      </w:r>
    </w:p>
    <w:p>
      <w:pPr>
        <w:pStyle w:val="0"/>
        <w:spacing w:before="200" w:line-rule="auto"/>
        <w:ind w:firstLine="540"/>
        <w:jc w:val="both"/>
      </w:pPr>
      <w:r>
        <w:rPr>
          <w:sz w:val="20"/>
        </w:rPr>
        <w:t xml:space="preserve">-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 организация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bookmarkStart w:id="170" w:name="P170"/>
    <w:bookmarkEnd w:id="170"/>
    <w:p>
      <w:pPr>
        <w:pStyle w:val="0"/>
        <w:spacing w:before="200" w:line-rule="auto"/>
        <w:ind w:firstLine="540"/>
        <w:jc w:val="both"/>
      </w:pPr>
      <w:r>
        <w:rPr>
          <w:sz w:val="20"/>
        </w:rPr>
        <w:t xml:space="preserve">2.6. Социально ориентированные некоммерческие организации, осуществляющие свою деятельность в сфере культуры и искусства, зарегистрированные в Российской Федерации, за исключением Мурманской области, в дополнение к требованиям, установленным </w:t>
      </w:r>
      <w:hyperlink w:history="0" w:anchor="P163" w:tooltip="2.5. В конкурсе могут участвовать соискатели, соответствующие по состоянию не ранее чем на первое число месяца, предшествующего месяцу, в котором объявлен конкурс, всем следующим требованиям:">
        <w:r>
          <w:rPr>
            <w:sz w:val="20"/>
            <w:color w:val="0000ff"/>
          </w:rPr>
          <w:t xml:space="preserve">пунктом 2.5</w:t>
        </w:r>
      </w:hyperlink>
      <w:r>
        <w:rPr>
          <w:sz w:val="20"/>
        </w:rPr>
        <w:t xml:space="preserve"> настоящего Порядка, должны соответствовать следующим требованиям:</w:t>
      </w:r>
    </w:p>
    <w:p>
      <w:pPr>
        <w:pStyle w:val="0"/>
        <w:spacing w:before="200" w:line-rule="auto"/>
        <w:ind w:firstLine="540"/>
        <w:jc w:val="both"/>
      </w:pPr>
      <w:r>
        <w:rPr>
          <w:sz w:val="20"/>
        </w:rPr>
        <w:t xml:space="preserve">- организация осуществляет в соответствии с уставом один или несколько видов экономической деятельности, указанных в </w:t>
      </w:r>
      <w:hyperlink w:history="0" w:anchor="P57" w:tooltip="1.3. Для целей настоящего Порядка используются следующие основные понятия:">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 наличие у организации соглашений и (или) договоров о привлечении к реализации проекта в области культуры и искусства, заявленного на конкурс, в качестве партнеров, соисполнителей проекта или в иной форме участия социально ориентированных некоммерческих организаций, осуществляющих свою деятельность в сфере культуры и искусства, зарегистрированных в Мурманской области, или государственных (муниципальных) бюджетных и автономных учреждений культуры Мурманской области;</w:t>
      </w:r>
    </w:p>
    <w:p>
      <w:pPr>
        <w:pStyle w:val="0"/>
        <w:spacing w:before="200" w:line-rule="auto"/>
        <w:ind w:firstLine="540"/>
        <w:jc w:val="both"/>
      </w:pPr>
      <w:r>
        <w:rPr>
          <w:sz w:val="20"/>
        </w:rPr>
        <w:t xml:space="preserve">- организация не должна быть включена в реестр иностранных агентов в соответствии с Федеральным </w:t>
      </w:r>
      <w:hyperlink w:history="0" r:id="rId37"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(абзац введен </w:t>
      </w:r>
      <w:hyperlink w:history="0" r:id="rId38"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2.7. Для участия в конкурсе соискатель представляет Оператору конкурса заявку с приложением документов, указанных в </w:t>
      </w:r>
      <w:hyperlink w:history="0" w:anchor="P202" w:tooltip="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пункте 4.1</w:t>
        </w:r>
      </w:hyperlink>
      <w:r>
        <w:rPr>
          <w:sz w:val="20"/>
        </w:rPr>
        <w:t xml:space="preserve"> настоящего Порядка, в соответствии со сроками, установленными для приема заявок.</w:t>
      </w:r>
    </w:p>
    <w:p>
      <w:pPr>
        <w:pStyle w:val="0"/>
        <w:jc w:val="both"/>
      </w:pPr>
      <w:r>
        <w:rPr>
          <w:sz w:val="20"/>
        </w:rPr>
      </w:r>
    </w:p>
    <w:p>
      <w:pPr>
        <w:pStyle w:val="2"/>
        <w:outlineLvl w:val="1"/>
        <w:jc w:val="center"/>
      </w:pPr>
      <w:r>
        <w:rPr>
          <w:sz w:val="20"/>
        </w:rPr>
        <w:t xml:space="preserve">3. Состав, функции и порядок работы Конкурсной комиссии</w:t>
      </w:r>
    </w:p>
    <w:p>
      <w:pPr>
        <w:pStyle w:val="0"/>
        <w:jc w:val="both"/>
      </w:pPr>
      <w:r>
        <w:rPr>
          <w:sz w:val="20"/>
        </w:rPr>
      </w:r>
    </w:p>
    <w:p>
      <w:pPr>
        <w:pStyle w:val="0"/>
        <w:ind w:firstLine="540"/>
        <w:jc w:val="both"/>
      </w:pPr>
      <w:r>
        <w:rPr>
          <w:sz w:val="20"/>
        </w:rPr>
        <w:t xml:space="preserve">3.1. Конкурсная комиссия является коллегиальным органом, образуется в составе председателя Конкурсной комиссии, заместителя председателя Конкурсной комиссии, секретаря Конкурсной комиссии и членов Конкурсной комиссии.</w:t>
      </w:r>
    </w:p>
    <w:p>
      <w:pPr>
        <w:pStyle w:val="0"/>
        <w:spacing w:before="200" w:line-rule="auto"/>
        <w:ind w:firstLine="540"/>
        <w:jc w:val="both"/>
      </w:pPr>
      <w:r>
        <w:rPr>
          <w:sz w:val="20"/>
        </w:rPr>
        <w:t xml:space="preserve">3.2. Состав Конкурсной комиссии утверждается приказом Министерства.</w:t>
      </w:r>
    </w:p>
    <w:p>
      <w:pPr>
        <w:pStyle w:val="0"/>
        <w:spacing w:before="200" w:line-rule="auto"/>
        <w:ind w:firstLine="540"/>
        <w:jc w:val="both"/>
      </w:pPr>
      <w:r>
        <w:rPr>
          <w:sz w:val="20"/>
        </w:rPr>
        <w:t xml:space="preserve">3.3. В состав Конкурсной комиссии входят представители исполнительных органов Мурманской области, Мурманской областной Думы, общественного совета Министерства, организаций, осуществляющих деятельность в сфере культуры, а также Оператора конкурса, исполняющего обязанности секретаря Конкурсной комиссии, и эксперты конкурса. Общее количество членов конкурсной комиссии должно составлять нечетное число.</w:t>
      </w:r>
    </w:p>
    <w:p>
      <w:pPr>
        <w:pStyle w:val="0"/>
        <w:jc w:val="both"/>
      </w:pPr>
      <w:r>
        <w:rPr>
          <w:sz w:val="20"/>
        </w:rPr>
        <w:t xml:space="preserve">(в ред. постановлений Правительства Мурманской области от 17.11.2021 </w:t>
      </w:r>
      <w:hyperlink w:history="0" r:id="rId39"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858-ПП</w:t>
        </w:r>
      </w:hyperlink>
      <w:r>
        <w:rPr>
          <w:sz w:val="20"/>
        </w:rPr>
        <w:t xml:space="preserve">, от 14.06.2022 </w:t>
      </w:r>
      <w:hyperlink w:history="0" r:id="rId40"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N 463-ПП</w:t>
        </w:r>
      </w:hyperlink>
      <w:r>
        <w:rPr>
          <w:sz w:val="20"/>
        </w:rPr>
        <w:t xml:space="preserve">)</w:t>
      </w:r>
    </w:p>
    <w:bookmarkStart w:id="183" w:name="P183"/>
    <w:bookmarkEnd w:id="183"/>
    <w:p>
      <w:pPr>
        <w:pStyle w:val="0"/>
        <w:spacing w:before="200" w:line-rule="auto"/>
        <w:ind w:firstLine="540"/>
        <w:jc w:val="both"/>
      </w:pPr>
      <w:r>
        <w:rPr>
          <w:sz w:val="20"/>
        </w:rPr>
        <w:t xml:space="preserve">3.4. Член Конкурсной комиссии не вправе рассматривать заявки, поступившие на конкурс, в случае если имеются обстоятельства, дающие основание полагать, что член Конкурсной комиссии прямо или косвенно лично заинтересован в результатах рассмотрения заявки.</w:t>
      </w:r>
    </w:p>
    <w:p>
      <w:pPr>
        <w:pStyle w:val="0"/>
        <w:spacing w:before="200" w:line-rule="auto"/>
        <w:ind w:firstLine="540"/>
        <w:jc w:val="both"/>
      </w:pPr>
      <w:r>
        <w:rPr>
          <w:sz w:val="20"/>
        </w:rPr>
        <w:t xml:space="preserve">Член конкурсной комиссии обязан уведомить Конкурсную комиссию о наличии обстоятельств, предусмотренных </w:t>
      </w:r>
      <w:hyperlink w:history="0" w:anchor="P183" w:tooltip="3.4. Член Конкурсной комиссии не вправе рассматривать заявки, поступившие на конкурс, в случае если имеются обстоятельства, дающие основание полагать, что член Конкурсной комиссии прямо или косвенно лично заинтересован в результатах рассмотрения заявки.">
        <w:r>
          <w:rPr>
            <w:sz w:val="20"/>
            <w:color w:val="0000ff"/>
          </w:rPr>
          <w:t xml:space="preserve">абзацем первым</w:t>
        </w:r>
      </w:hyperlink>
      <w:r>
        <w:rPr>
          <w:sz w:val="20"/>
        </w:rPr>
        <w:t xml:space="preserve"> данного пункта, и не принимать участие в работе Конкурсной комиссии.</w:t>
      </w:r>
    </w:p>
    <w:p>
      <w:pPr>
        <w:pStyle w:val="0"/>
        <w:spacing w:before="200" w:line-rule="auto"/>
        <w:ind w:firstLine="540"/>
        <w:jc w:val="both"/>
      </w:pPr>
      <w:r>
        <w:rPr>
          <w:sz w:val="20"/>
        </w:rPr>
        <w:t xml:space="preserve">Если Конкурсной комиссии стало известно о наличии обстоятельств, предусмотренных </w:t>
      </w:r>
      <w:hyperlink w:history="0" w:anchor="P183" w:tooltip="3.4. Член Конкурсной комиссии не вправе рассматривать заявки, поступившие на конкурс, в случае если имеются обстоятельства, дающие основание полагать, что член Конкурсной комиссии прямо или косвенно лично заинтересован в результатах рассмотрения заявки.">
        <w:r>
          <w:rPr>
            <w:sz w:val="20"/>
            <w:color w:val="0000ff"/>
          </w:rPr>
          <w:t xml:space="preserve">абзацем первым</w:t>
        </w:r>
      </w:hyperlink>
      <w:r>
        <w:rPr>
          <w:sz w:val="20"/>
        </w:rPr>
        <w:t xml:space="preserve"> данного пункта, член конкурсной комиссии отстраняется от участия в работе Конкурсной комиссии.</w:t>
      </w:r>
    </w:p>
    <w:p>
      <w:pPr>
        <w:pStyle w:val="0"/>
        <w:spacing w:before="200" w:line-rule="auto"/>
        <w:ind w:firstLine="540"/>
        <w:jc w:val="both"/>
      </w:pPr>
      <w:r>
        <w:rPr>
          <w:sz w:val="20"/>
        </w:rPr>
        <w:t xml:space="preserve">3.5. Порядок работы Конкурсной комиссии.</w:t>
      </w:r>
    </w:p>
    <w:p>
      <w:pPr>
        <w:pStyle w:val="0"/>
        <w:spacing w:before="200" w:line-rule="auto"/>
        <w:ind w:firstLine="540"/>
        <w:jc w:val="both"/>
      </w:pPr>
      <w:r>
        <w:rPr>
          <w:sz w:val="20"/>
        </w:rPr>
        <w:t xml:space="preserve">3.5.1. Формой работы Конкурсной комиссии является заседание.</w:t>
      </w:r>
    </w:p>
    <w:p>
      <w:pPr>
        <w:pStyle w:val="0"/>
        <w:spacing w:before="200" w:line-rule="auto"/>
        <w:ind w:firstLine="540"/>
        <w:jc w:val="both"/>
      </w:pPr>
      <w:r>
        <w:rPr>
          <w:sz w:val="20"/>
        </w:rPr>
        <w:t xml:space="preserve">3.5.2. Заседание Конкурсной комиссии считается правомочным, если на нем присутствует не менее половины состава Конкурсной комиссии.</w:t>
      </w:r>
    </w:p>
    <w:p>
      <w:pPr>
        <w:pStyle w:val="0"/>
        <w:spacing w:before="200" w:line-rule="auto"/>
        <w:ind w:firstLine="540"/>
        <w:jc w:val="both"/>
      </w:pPr>
      <w:r>
        <w:rPr>
          <w:sz w:val="20"/>
        </w:rPr>
        <w:t xml:space="preserve">3.5.3. Заседания Конкурсной комиссии проводятся председателем, а в случае его отсутствия - заместителем председателя.</w:t>
      </w:r>
    </w:p>
    <w:p>
      <w:pPr>
        <w:pStyle w:val="0"/>
        <w:spacing w:before="200" w:line-rule="auto"/>
        <w:ind w:firstLine="540"/>
        <w:jc w:val="both"/>
      </w:pPr>
      <w:r>
        <w:rPr>
          <w:sz w:val="20"/>
        </w:rPr>
        <w:t xml:space="preserve">3.5.4. Заочное участие в заседании Конкурсной комиссии не допускается.</w:t>
      </w:r>
    </w:p>
    <w:p>
      <w:pPr>
        <w:pStyle w:val="0"/>
        <w:spacing w:before="200" w:line-rule="auto"/>
        <w:ind w:firstLine="540"/>
        <w:jc w:val="both"/>
      </w:pPr>
      <w:r>
        <w:rPr>
          <w:sz w:val="20"/>
        </w:rPr>
        <w:t xml:space="preserve">3.5.5. В исключительных случаях по решению Оператора заседание Конкурсной комиссии может проводиться в онлайн-режиме. Порядок таких заседаний определяется Министерством.</w:t>
      </w:r>
    </w:p>
    <w:p>
      <w:pPr>
        <w:pStyle w:val="0"/>
        <w:spacing w:before="200" w:line-rule="auto"/>
        <w:ind w:firstLine="540"/>
        <w:jc w:val="both"/>
      </w:pPr>
      <w:r>
        <w:rPr>
          <w:sz w:val="20"/>
        </w:rPr>
        <w:t xml:space="preserve">3.6. Конкурсная комиссия:</w:t>
      </w:r>
    </w:p>
    <w:p>
      <w:pPr>
        <w:pStyle w:val="0"/>
        <w:spacing w:before="200" w:line-rule="auto"/>
        <w:ind w:firstLine="540"/>
        <w:jc w:val="both"/>
      </w:pPr>
      <w:r>
        <w:rPr>
          <w:sz w:val="20"/>
        </w:rPr>
        <w:t xml:space="preserve">3.6.1. Осуществляет рассмотрение заявок и их оценку, определяет победителей и подводит итоги конкурса.</w:t>
      </w:r>
    </w:p>
    <w:p>
      <w:pPr>
        <w:pStyle w:val="0"/>
        <w:spacing w:before="200" w:line-rule="auto"/>
        <w:ind w:firstLine="540"/>
        <w:jc w:val="both"/>
      </w:pPr>
      <w:r>
        <w:rPr>
          <w:sz w:val="20"/>
        </w:rPr>
        <w:t xml:space="preserve">3.6.2. Устанавливает минимальный проходной балл для получения гранта.</w:t>
      </w:r>
    </w:p>
    <w:p>
      <w:pPr>
        <w:pStyle w:val="0"/>
        <w:spacing w:before="200" w:line-rule="auto"/>
        <w:ind w:firstLine="540"/>
        <w:jc w:val="both"/>
      </w:pPr>
      <w:r>
        <w:rPr>
          <w:sz w:val="20"/>
        </w:rPr>
        <w:t xml:space="preserve">3.6.3. Определяет победителя конкурса в соответствии с </w:t>
      </w:r>
      <w:hyperlink w:history="0" w:anchor="P239" w:tooltip="5. Проведение конкурса">
        <w:r>
          <w:rPr>
            <w:sz w:val="20"/>
            <w:color w:val="0000ff"/>
          </w:rPr>
          <w:t xml:space="preserve">разделом 5</w:t>
        </w:r>
      </w:hyperlink>
      <w:r>
        <w:rPr>
          <w:sz w:val="20"/>
        </w:rPr>
        <w:t xml:space="preserve"> настоящего Порядка.</w:t>
      </w:r>
    </w:p>
    <w:p>
      <w:pPr>
        <w:pStyle w:val="0"/>
        <w:spacing w:before="200" w:line-rule="auto"/>
        <w:ind w:firstLine="540"/>
        <w:jc w:val="both"/>
      </w:pPr>
      <w:r>
        <w:rPr>
          <w:sz w:val="20"/>
        </w:rPr>
        <w:t xml:space="preserve">3.6.4. Принимает решение открытым голосованием. Решение считается принятым, если за него проголосовало более половины членов Конкурсной комиссии, присутствовавших на заседании. При голосовании каждый присутствующий имеет один голос, в случае равенства голосов голос председательствующего является решающим.</w:t>
      </w:r>
    </w:p>
    <w:p>
      <w:pPr>
        <w:pStyle w:val="0"/>
        <w:spacing w:before="200" w:line-rule="auto"/>
        <w:ind w:firstLine="540"/>
        <w:jc w:val="both"/>
      </w:pPr>
      <w:r>
        <w:rPr>
          <w:sz w:val="20"/>
        </w:rPr>
        <w:t xml:space="preserve">3.7. Итоги заседания Конкурсной комиссии оформляются протоколом, в котором содержатся сведения о членах Конкурсной комиссии, присутствующих на заседании конкурсной комиссии, результатах голосования и принятых решениях.</w:t>
      </w:r>
    </w:p>
    <w:p>
      <w:pPr>
        <w:pStyle w:val="0"/>
        <w:spacing w:before="200" w:line-rule="auto"/>
        <w:ind w:firstLine="540"/>
        <w:jc w:val="both"/>
      </w:pPr>
      <w:r>
        <w:rPr>
          <w:sz w:val="20"/>
        </w:rPr>
        <w:t xml:space="preserve">3.8. Протокол заседания Конкурсной комиссии оформляется секретарем Конкурсной комиссии и подписывается председателем Конкурсной комиссии или лицом, его замещающим. Решение Конкурсной комиссии оформляется протоколом не позднее 5 дней после проведения заседания.</w:t>
      </w:r>
    </w:p>
    <w:p>
      <w:pPr>
        <w:pStyle w:val="0"/>
        <w:jc w:val="both"/>
      </w:pPr>
      <w:r>
        <w:rPr>
          <w:sz w:val="20"/>
        </w:rPr>
      </w:r>
    </w:p>
    <w:bookmarkStart w:id="200" w:name="P200"/>
    <w:bookmarkEnd w:id="200"/>
    <w:p>
      <w:pPr>
        <w:pStyle w:val="2"/>
        <w:outlineLvl w:val="1"/>
        <w:jc w:val="center"/>
      </w:pPr>
      <w:r>
        <w:rPr>
          <w:sz w:val="20"/>
        </w:rPr>
        <w:t xml:space="preserve">4. Порядок приема документов и условия участия в конкурсе</w:t>
      </w:r>
    </w:p>
    <w:p>
      <w:pPr>
        <w:pStyle w:val="0"/>
        <w:jc w:val="both"/>
      </w:pPr>
      <w:r>
        <w:rPr>
          <w:sz w:val="20"/>
        </w:rPr>
      </w:r>
    </w:p>
    <w:bookmarkStart w:id="202" w:name="P202"/>
    <w:bookmarkEnd w:id="202"/>
    <w:p>
      <w:pPr>
        <w:pStyle w:val="0"/>
        <w:ind w:firstLine="540"/>
        <w:jc w:val="both"/>
      </w:pPr>
      <w:r>
        <w:rPr>
          <w:sz w:val="20"/>
        </w:rPr>
        <w:t xml:space="preserve">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w:t>
      </w:r>
    </w:p>
    <w:p>
      <w:pPr>
        <w:pStyle w:val="0"/>
        <w:spacing w:before="200" w:line-rule="auto"/>
        <w:ind w:firstLine="540"/>
        <w:jc w:val="both"/>
      </w:pPr>
      <w:r>
        <w:rPr>
          <w:sz w:val="20"/>
        </w:rPr>
        <w:t xml:space="preserve">Заявка должна содержать титульный лист, на котором указываются наименование проекта, наименование соискателя, почтовый адрес и контактный телефон, должна быть скреплена печатью соискателя (при наличии) и подписана уполномоченным лицом соискателя.</w:t>
      </w:r>
    </w:p>
    <w:p>
      <w:pPr>
        <w:pStyle w:val="0"/>
        <w:spacing w:before="200" w:line-rule="auto"/>
        <w:ind w:firstLine="540"/>
        <w:jc w:val="both"/>
      </w:pPr>
      <w:r>
        <w:rPr>
          <w:sz w:val="20"/>
        </w:rPr>
        <w:t xml:space="preserve">Заявка, все листы которой должны быть прошиты и пронумерованы, включает в себя следующие документы:</w:t>
      </w:r>
    </w:p>
    <w:p>
      <w:pPr>
        <w:pStyle w:val="0"/>
        <w:spacing w:before="200" w:line-rule="auto"/>
        <w:ind w:firstLine="540"/>
        <w:jc w:val="both"/>
      </w:pPr>
      <w:r>
        <w:rPr>
          <w:sz w:val="20"/>
        </w:rPr>
        <w:t xml:space="preserve">4.1.1. </w:t>
      </w:r>
      <w:hyperlink w:history="0" w:anchor="P580" w:tooltip="ЗАЯВЛЕНИЕ">
        <w:r>
          <w:rPr>
            <w:sz w:val="20"/>
            <w:color w:val="0000ff"/>
          </w:rPr>
          <w:t xml:space="preserve">Заявление</w:t>
        </w:r>
      </w:hyperlink>
      <w:r>
        <w:rPr>
          <w:sz w:val="20"/>
        </w:rPr>
        <w:t xml:space="preserve"> на участие в конкурсе по форме согласно приложению N 1 к настоящему Порядку с приложением визуальных материалов, имеющих непосредственное отношение к проекту (при наличии).</w:t>
      </w:r>
    </w:p>
    <w:bookmarkStart w:id="206" w:name="P206"/>
    <w:bookmarkEnd w:id="206"/>
    <w:p>
      <w:pPr>
        <w:pStyle w:val="0"/>
        <w:spacing w:before="200" w:line-rule="auto"/>
        <w:ind w:firstLine="540"/>
        <w:jc w:val="both"/>
      </w:pPr>
      <w:r>
        <w:rPr>
          <w:sz w:val="20"/>
        </w:rPr>
        <w:t xml:space="preserve">4.1.2. Финансово-экономическое обоснование </w:t>
      </w:r>
      <w:hyperlink w:history="0" w:anchor="P753" w:tooltip="ФИНАНСОВО-ЭКОНОМИЧЕСКОЕ ОБОСНОВАНИЕ (СМЕТА)">
        <w:r>
          <w:rPr>
            <w:sz w:val="20"/>
            <w:color w:val="0000ff"/>
          </w:rPr>
          <w:t xml:space="preserve">(смета)</w:t>
        </w:r>
      </w:hyperlink>
      <w:r>
        <w:rPr>
          <w:sz w:val="20"/>
        </w:rPr>
        <w:t xml:space="preserve"> на реализацию проекта по форме согласно приложению N 2 к настоящему Порядку.</w:t>
      </w:r>
    </w:p>
    <w:p>
      <w:pPr>
        <w:pStyle w:val="0"/>
        <w:spacing w:before="200" w:line-rule="auto"/>
        <w:ind w:firstLine="540"/>
        <w:jc w:val="both"/>
      </w:pPr>
      <w:r>
        <w:rPr>
          <w:sz w:val="20"/>
        </w:rPr>
        <w:t xml:space="preserve">4.1.3. Календарный </w:t>
      </w:r>
      <w:hyperlink w:history="0" w:anchor="P822" w:tooltip="КАЛЕНДАРНЫЙ ПЛАН">
        <w:r>
          <w:rPr>
            <w:sz w:val="20"/>
            <w:color w:val="0000ff"/>
          </w:rPr>
          <w:t xml:space="preserve">план</w:t>
        </w:r>
      </w:hyperlink>
      <w:r>
        <w:rPr>
          <w:sz w:val="20"/>
        </w:rPr>
        <w:t xml:space="preserve"> реализации проекта по форме согласно приложению N 3 к настоящему Порядку.</w:t>
      </w:r>
    </w:p>
    <w:p>
      <w:pPr>
        <w:pStyle w:val="0"/>
        <w:spacing w:before="200" w:line-rule="auto"/>
        <w:ind w:firstLine="540"/>
        <w:jc w:val="both"/>
      </w:pPr>
      <w:r>
        <w:rPr>
          <w:sz w:val="20"/>
        </w:rPr>
        <w:t xml:space="preserve">4.1.4. Подтверждение наличия средств, предусмотренных на реализацию проекта за счет собственных или привлеченных источников, в виде выписки со счета, открытого на имя соискателя на получение гранта, или копий договоров, соглашений или иных документов, подтверждающих предоставление третьими лицами, в том числе кредитными организациями, средств соискателю на реализацию проекта.</w:t>
      </w:r>
    </w:p>
    <w:p>
      <w:pPr>
        <w:pStyle w:val="0"/>
        <w:spacing w:before="200" w:line-rule="auto"/>
        <w:ind w:firstLine="540"/>
        <w:jc w:val="both"/>
      </w:pPr>
      <w:r>
        <w:rPr>
          <w:sz w:val="20"/>
        </w:rPr>
        <w:t xml:space="preserve">Одной из форм такого подтверждения могут быть договоры, соглашения или иные документы, подтверждающие участие третьих лиц в реализации мероприятий, предусмотренных проектом, путем осуществления (оказания) работ (услуг) или использования ресурсов третьего лица (помещений, оборудования и иных ресурсов) на безвозмездной основе.</w:t>
      </w:r>
    </w:p>
    <w:p>
      <w:pPr>
        <w:pStyle w:val="0"/>
        <w:spacing w:before="200" w:line-rule="auto"/>
        <w:ind w:firstLine="540"/>
        <w:jc w:val="both"/>
      </w:pPr>
      <w:r>
        <w:rPr>
          <w:sz w:val="20"/>
        </w:rPr>
        <w:t xml:space="preserve">В качестве софинансирования проекта за счет собственных источников в финансово-экономическом обосновании (смете) могут быть указаны работы (услуги), осуществленные (оказанные) непосредственно соискателем, в том числе с помощью имеющегося у соискателя оборудования или имущества (на праве собственности, ином вещном праве либо аренды), а также использование собственных ресурсов (помещений, оборудования и иных ресурсов).</w:t>
      </w:r>
    </w:p>
    <w:p>
      <w:pPr>
        <w:pStyle w:val="0"/>
        <w:spacing w:before="200" w:line-rule="auto"/>
        <w:ind w:firstLine="540"/>
        <w:jc w:val="both"/>
      </w:pPr>
      <w:r>
        <w:rPr>
          <w:sz w:val="20"/>
        </w:rPr>
        <w:t xml:space="preserve">В случаях, указанных во втором и третьем абзацах настоящего пункта, в финансово-экономическом обосновании (смете) на реализацию проекта в качестве средств за счет привлеченных или собственных источников указывается сумма, эквивалентная соответствующему объему произведенных (предоставленных) работ (услуг) или стоимости использования собственных или привлеченных ресурсов (помещений, оборудования и иных ресурсов).</w:t>
      </w:r>
    </w:p>
    <w:p>
      <w:pPr>
        <w:pStyle w:val="0"/>
        <w:jc w:val="both"/>
      </w:pPr>
      <w:r>
        <w:rPr>
          <w:sz w:val="20"/>
        </w:rPr>
        <w:t xml:space="preserve">(п. 4.1.4 в ред. </w:t>
      </w:r>
      <w:hyperlink w:history="0" r:id="rId41"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08.06.2021 N 345-ПП)</w:t>
      </w:r>
    </w:p>
    <w:p>
      <w:pPr>
        <w:pStyle w:val="0"/>
        <w:spacing w:before="200" w:line-rule="auto"/>
        <w:ind w:firstLine="540"/>
        <w:jc w:val="both"/>
      </w:pPr>
      <w:r>
        <w:rPr>
          <w:sz w:val="20"/>
        </w:rPr>
        <w:t xml:space="preserve">4.1.5. Информацию о соискателе (число благополучателей, численность персонала, число реализованных проектов).</w:t>
      </w:r>
    </w:p>
    <w:p>
      <w:pPr>
        <w:pStyle w:val="0"/>
        <w:spacing w:before="200" w:line-rule="auto"/>
        <w:ind w:firstLine="540"/>
        <w:jc w:val="both"/>
      </w:pPr>
      <w:r>
        <w:rPr>
          <w:sz w:val="20"/>
        </w:rPr>
        <w:t xml:space="preserve">4.1.6. Письменное подтверждение собственника помещения или лица, имеющего право владения, пользования имуществом (помещением), о предоставлении помещения для реализации проекта (в случае использования в рамках проекта помещений партнеров).</w:t>
      </w:r>
    </w:p>
    <w:p>
      <w:pPr>
        <w:pStyle w:val="0"/>
        <w:spacing w:before="200" w:line-rule="auto"/>
        <w:ind w:firstLine="540"/>
        <w:jc w:val="both"/>
      </w:pPr>
      <w:r>
        <w:rPr>
          <w:sz w:val="20"/>
        </w:rPr>
        <w:t xml:space="preserve">4.1.7. Информационные и рекламные материалы, проспекты, копии отзывов потребителей, рецензий, копии свидетельств и дипломов соискателей (при наличии).</w:t>
      </w:r>
    </w:p>
    <w:p>
      <w:pPr>
        <w:pStyle w:val="0"/>
        <w:spacing w:before="200" w:line-rule="auto"/>
        <w:ind w:firstLine="540"/>
        <w:jc w:val="both"/>
      </w:pPr>
      <w:r>
        <w:rPr>
          <w:sz w:val="20"/>
        </w:rPr>
        <w:t xml:space="preserve">4.1.8. Копии соглашений и (или) договоров о привлечении к реализации проекта в области культуры и искусства, заявленного на конкурс, в качестве партнеров, соисполнителей проекта или в иной форме участия социально ориентированных некоммерческих организаций, осуществляющих свою деятельность в сфере культуры и искусства, зарегистрированных в Мурманской области (указанные документы представляют заявившиеся на конкурс социально ориентированные некоммерческие организации, осуществляющие свою деятельность в сфере культуры и искусства, зарегистрированные в Российской Федерации, за исключением Мурманской области).</w:t>
      </w:r>
    </w:p>
    <w:p>
      <w:pPr>
        <w:pStyle w:val="0"/>
        <w:spacing w:before="200" w:line-rule="auto"/>
        <w:ind w:firstLine="540"/>
        <w:jc w:val="both"/>
      </w:pPr>
      <w:r>
        <w:rPr>
          <w:sz w:val="20"/>
        </w:rPr>
        <w:t xml:space="preserve">4.1.9. Копию устава, заверенную руководителем организации.</w:t>
      </w:r>
    </w:p>
    <w:bookmarkStart w:id="218" w:name="P218"/>
    <w:bookmarkEnd w:id="218"/>
    <w:p>
      <w:pPr>
        <w:pStyle w:val="0"/>
        <w:spacing w:before="200" w:line-rule="auto"/>
        <w:ind w:firstLine="540"/>
        <w:jc w:val="both"/>
      </w:pPr>
      <w:r>
        <w:rPr>
          <w:sz w:val="20"/>
        </w:rPr>
        <w:t xml:space="preserve">4.1.10. Выписку из Единого государственного реестра юридических лиц по состоянию не ранее чем на первое число месяца, предшествующего месяцу, в котором объявлен конкурс.</w:t>
      </w:r>
    </w:p>
    <w:p>
      <w:pPr>
        <w:pStyle w:val="0"/>
        <w:spacing w:before="200" w:line-rule="auto"/>
        <w:ind w:firstLine="540"/>
        <w:jc w:val="both"/>
      </w:pPr>
      <w:r>
        <w:rPr>
          <w:sz w:val="20"/>
        </w:rPr>
        <w:t xml:space="preserve">4.1.11. Справку налогового органа по состоянию не ранее чем на первое число месяца, предшествующего месяцу, в котором объявлен конкурс, об отсутствии у соискателя задолженности по уплате налогов, сборов и иных обязательных платежей в бюджеты бюджетной системы Российской Федерации, срок исполнения по которой наступил в соответствии с законодательством Российской Федерации.</w:t>
      </w:r>
    </w:p>
    <w:p>
      <w:pPr>
        <w:pStyle w:val="0"/>
        <w:spacing w:before="200" w:line-rule="auto"/>
        <w:ind w:firstLine="540"/>
        <w:jc w:val="both"/>
      </w:pPr>
      <w:r>
        <w:rPr>
          <w:sz w:val="20"/>
        </w:rPr>
        <w:t xml:space="preserve">4.1.12. Копию решения (уведомительного письма) территориального органа Министерства юстиции Российской Федерации о признании соискателя исполнителем общественно полезных услуг (при наличии).</w:t>
      </w:r>
    </w:p>
    <w:p>
      <w:pPr>
        <w:pStyle w:val="0"/>
        <w:spacing w:before="200" w:line-rule="auto"/>
        <w:ind w:firstLine="540"/>
        <w:jc w:val="both"/>
      </w:pPr>
      <w:r>
        <w:rPr>
          <w:sz w:val="20"/>
        </w:rPr>
        <w:t xml:space="preserve">4.1.13. Письменное подтверждение соискателя, составленное в свободной форме,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конкурсом. В случае если документы в составе заявки содержат персональные данные физических лиц, согласия на обработку персональных данных, а также на обработку в целях распространения Оператором и Министерством персональных данных упомянутых лиц по формам согласно </w:t>
      </w:r>
      <w:hyperlink w:history="0" w:anchor="P920" w:tooltip="СОГЛАСИЕ">
        <w:r>
          <w:rPr>
            <w:sz w:val="20"/>
            <w:color w:val="0000ff"/>
          </w:rPr>
          <w:t xml:space="preserve">приложениям N 5</w:t>
        </w:r>
      </w:hyperlink>
      <w:r>
        <w:rPr>
          <w:sz w:val="20"/>
        </w:rPr>
        <w:t xml:space="preserve">, </w:t>
      </w:r>
      <w:hyperlink w:history="0" w:anchor="P959" w:tooltip="СОГЛАСИЕ">
        <w:r>
          <w:rPr>
            <w:sz w:val="20"/>
            <w:color w:val="0000ff"/>
          </w:rPr>
          <w:t xml:space="preserve">5.1</w:t>
        </w:r>
      </w:hyperlink>
      <w:r>
        <w:rPr>
          <w:sz w:val="20"/>
        </w:rPr>
        <w:t xml:space="preserve"> к настоящему Порядку.</w:t>
      </w:r>
    </w:p>
    <w:p>
      <w:pPr>
        <w:pStyle w:val="0"/>
        <w:jc w:val="both"/>
      </w:pPr>
      <w:r>
        <w:rPr>
          <w:sz w:val="20"/>
        </w:rPr>
        <w:t xml:space="preserve">(подп. 4.1.13 в ред. </w:t>
      </w:r>
      <w:hyperlink w:history="0" r:id="rId42"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26.12.2022 N 1071-ПП)</w:t>
      </w:r>
    </w:p>
    <w:p>
      <w:pPr>
        <w:pStyle w:val="0"/>
        <w:spacing w:before="200" w:line-rule="auto"/>
        <w:ind w:firstLine="540"/>
        <w:jc w:val="both"/>
      </w:pPr>
      <w:r>
        <w:rPr>
          <w:sz w:val="20"/>
        </w:rPr>
        <w:t xml:space="preserve">4.1.14. Соискатель на получение гранта вправе включить в состав заявки дополнительную информацию и документы в соответствии с критериями оценки заявок на участие в конкурсе.</w:t>
      </w:r>
    </w:p>
    <w:p>
      <w:pPr>
        <w:pStyle w:val="0"/>
        <w:spacing w:before="200" w:line-rule="auto"/>
        <w:ind w:firstLine="540"/>
        <w:jc w:val="both"/>
      </w:pPr>
      <w:r>
        <w:rPr>
          <w:sz w:val="20"/>
        </w:rPr>
        <w:t xml:space="preserve">4.1.15. Опись входящих в состав заявки документов.</w:t>
      </w:r>
    </w:p>
    <w:p>
      <w:pPr>
        <w:pStyle w:val="0"/>
        <w:spacing w:before="200" w:line-rule="auto"/>
        <w:ind w:firstLine="540"/>
        <w:jc w:val="both"/>
      </w:pPr>
      <w:r>
        <w:rPr>
          <w:sz w:val="20"/>
        </w:rPr>
        <w:t xml:space="preserve">4.2. Документы, указанные в </w:t>
      </w:r>
      <w:hyperlink w:history="0" w:anchor="P218" w:tooltip="4.1.10. Выписку из Единого государственного реестра юридических лиц по состоянию не ранее чем на первое число месяца, предшествующего месяцу, в котором объявлен конкурс.">
        <w:r>
          <w:rPr>
            <w:sz w:val="20"/>
            <w:color w:val="0000ff"/>
          </w:rPr>
          <w:t xml:space="preserve">пункте 4.1.10</w:t>
        </w:r>
      </w:hyperlink>
      <w:r>
        <w:rPr>
          <w:sz w:val="20"/>
        </w:rPr>
        <w:t xml:space="preserve"> настоящего Порядка, запрашиваются Оператором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соискатель не представил указанные документы по собственной инициативе.</w:t>
      </w:r>
    </w:p>
    <w:p>
      <w:pPr>
        <w:pStyle w:val="0"/>
        <w:spacing w:before="200" w:line-rule="auto"/>
        <w:ind w:firstLine="540"/>
        <w:jc w:val="both"/>
      </w:pPr>
      <w:r>
        <w:rPr>
          <w:sz w:val="20"/>
        </w:rPr>
        <w:t xml:space="preserve">4.3. Изменения в ранее представленную заявку вносятся по принципу полной замены с приложением полного комплекта документов в соответствии с </w:t>
      </w:r>
      <w:hyperlink w:history="0" w:anchor="P202" w:tooltip="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 Изменения в заявку допускаются не позднее даты окончания срока приема заявок.</w:t>
      </w:r>
    </w:p>
    <w:bookmarkStart w:id="227" w:name="P227"/>
    <w:bookmarkEnd w:id="227"/>
    <w:p>
      <w:pPr>
        <w:pStyle w:val="0"/>
        <w:spacing w:before="200" w:line-rule="auto"/>
        <w:ind w:firstLine="540"/>
        <w:jc w:val="both"/>
      </w:pPr>
      <w:r>
        <w:rPr>
          <w:sz w:val="20"/>
        </w:rPr>
        <w:t xml:space="preserve">4.4. Основания для отказа соискателю в участии в конкурсе:</w:t>
      </w:r>
    </w:p>
    <w:p>
      <w:pPr>
        <w:pStyle w:val="0"/>
        <w:spacing w:before="200" w:line-rule="auto"/>
        <w:ind w:firstLine="540"/>
        <w:jc w:val="both"/>
      </w:pPr>
      <w:r>
        <w:rPr>
          <w:sz w:val="20"/>
        </w:rPr>
        <w:t xml:space="preserve">- подача заявки после окончания срока приема заявок (в том числе по почте);</w:t>
      </w:r>
    </w:p>
    <w:p>
      <w:pPr>
        <w:pStyle w:val="0"/>
        <w:spacing w:before="200" w:line-rule="auto"/>
        <w:ind w:firstLine="540"/>
        <w:jc w:val="both"/>
      </w:pPr>
      <w:r>
        <w:rPr>
          <w:sz w:val="20"/>
        </w:rPr>
        <w:t xml:space="preserve">- несоответствие заявки требованиям, установленным </w:t>
      </w:r>
      <w:hyperlink w:history="0" w:anchor="P202" w:tooltip="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пунктом 4.1</w:t>
        </w:r>
      </w:hyperlink>
      <w:r>
        <w:rPr>
          <w:sz w:val="20"/>
        </w:rPr>
        <w:t xml:space="preserve"> настоящего Порядка;</w:t>
      </w:r>
    </w:p>
    <w:p>
      <w:pPr>
        <w:pStyle w:val="0"/>
        <w:spacing w:before="200" w:line-rule="auto"/>
        <w:ind w:firstLine="540"/>
        <w:jc w:val="both"/>
      </w:pPr>
      <w:r>
        <w:rPr>
          <w:sz w:val="20"/>
        </w:rPr>
        <w:t xml:space="preserve">- недостоверность информации, представленной в заявке;</w:t>
      </w:r>
    </w:p>
    <w:p>
      <w:pPr>
        <w:pStyle w:val="0"/>
        <w:spacing w:before="200" w:line-rule="auto"/>
        <w:ind w:firstLine="540"/>
        <w:jc w:val="both"/>
      </w:pPr>
      <w:r>
        <w:rPr>
          <w:sz w:val="20"/>
        </w:rPr>
        <w:t xml:space="preserve">- несоответствие соискателя требованиям, установленным </w:t>
      </w:r>
      <w:hyperlink w:history="0" w:anchor="P158" w:tooltip="2.3. Соискателями грантов могут являться следующие организации Мурманской области:">
        <w:r>
          <w:rPr>
            <w:sz w:val="20"/>
            <w:color w:val="0000ff"/>
          </w:rPr>
          <w:t xml:space="preserve">пунктами 2.3</w:t>
        </w:r>
      </w:hyperlink>
      <w:r>
        <w:rPr>
          <w:sz w:val="20"/>
        </w:rPr>
        <w:t xml:space="preserve">, </w:t>
      </w:r>
      <w:hyperlink w:history="0" w:anchor="P163" w:tooltip="2.5. В конкурсе могут участвовать соискатели, соответствующие по состоянию не ранее чем на первое число месяца, предшествующего месяцу, в котором объявлен конкурс, всем следующим требованиям:">
        <w:r>
          <w:rPr>
            <w:sz w:val="20"/>
            <w:color w:val="0000ff"/>
          </w:rPr>
          <w:t xml:space="preserve">2.5</w:t>
        </w:r>
      </w:hyperlink>
      <w:r>
        <w:rPr>
          <w:sz w:val="20"/>
        </w:rPr>
        <w:t xml:space="preserve">, </w:t>
      </w:r>
      <w:hyperlink w:history="0" w:anchor="P170" w:tooltip="2.6. Социально ориентированные некоммерческие организации, осуществляющие свою деятельность в сфере культуры и искусства, зарегистрированные в Российской Федерации, за исключением Мурманской области, в дополнение к требованиям, установленным пунктом 2.5 настоящего Порядка, должны соответствовать следующим требованиям:">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 несоответствие расходов, указанных в финансово-экономическом обосновании (смете) на реализацию проекта искусства, перечню затрат, указанных в </w:t>
      </w:r>
      <w:hyperlink w:history="0" w:anchor="P79" w:tooltip="1.4. Целью предоставления грантов является поддержка некоммерческих организаций, осуществляющих свою деятельность в сфере культуры и искусства, посредством реализации на территории Мурманской области проектов в области культуры и искусства.">
        <w:r>
          <w:rPr>
            <w:sz w:val="20"/>
            <w:color w:val="0000ff"/>
          </w:rPr>
          <w:t xml:space="preserve">пункте 1.4</w:t>
        </w:r>
      </w:hyperlink>
      <w:r>
        <w:rPr>
          <w:sz w:val="20"/>
        </w:rPr>
        <w:t xml:space="preserve"> настоящего Порядка, или выявление противоречащих друг другу сведений, содержащихся в заявке.</w:t>
      </w:r>
    </w:p>
    <w:p>
      <w:pPr>
        <w:pStyle w:val="0"/>
        <w:jc w:val="both"/>
      </w:pPr>
      <w:r>
        <w:rPr>
          <w:sz w:val="20"/>
        </w:rPr>
        <w:t xml:space="preserve">(в ред. </w:t>
      </w:r>
      <w:hyperlink w:history="0" r:id="rId43"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4.5. Документы на участие в конкурсе представляются Оператору конкурса лично (нарочным) в рабочие дни с 9.00 до 17.00 (обед с 13.00 до 14.00) или по почте по адресу, указанному в объявлении о проведении конкурса.</w:t>
      </w:r>
    </w:p>
    <w:bookmarkStart w:id="235" w:name="P235"/>
    <w:bookmarkEnd w:id="235"/>
    <w:p>
      <w:pPr>
        <w:pStyle w:val="0"/>
        <w:spacing w:before="200" w:line-rule="auto"/>
        <w:ind w:firstLine="540"/>
        <w:jc w:val="both"/>
      </w:pPr>
      <w:r>
        <w:rPr>
          <w:sz w:val="20"/>
        </w:rPr>
        <w:t xml:space="preserve">4.6. Датой подачи заявки считается дата регистрации заявки. Журнал регистрации заявок должен быть прошнурован, пронумерован, заверен личной подписью должностного лица и скреплен печатью Оператора конкурса.</w:t>
      </w:r>
    </w:p>
    <w:p>
      <w:pPr>
        <w:pStyle w:val="0"/>
        <w:spacing w:before="200" w:line-rule="auto"/>
        <w:ind w:firstLine="540"/>
        <w:jc w:val="both"/>
      </w:pPr>
      <w:r>
        <w:rPr>
          <w:sz w:val="20"/>
        </w:rPr>
        <w:t xml:space="preserve">4.7. Для отзыва заявки соискатель направляет соответствующее уведомление в адрес Оператора конкурса не позднее даты окончания срока приема заявок.</w:t>
      </w:r>
    </w:p>
    <w:p>
      <w:pPr>
        <w:pStyle w:val="0"/>
        <w:spacing w:before="200" w:line-rule="auto"/>
        <w:ind w:firstLine="540"/>
        <w:jc w:val="both"/>
      </w:pPr>
      <w:r>
        <w:rPr>
          <w:sz w:val="20"/>
        </w:rPr>
        <w:t xml:space="preserve">4.8. В случае если по окончании срока приема заявок не поступило ни одной заявки, Министерство на основании уведомления Оператора конкурса об отсутствии заявок в течение дня, следующего за днем окончания срока приема заявок, принимает решение о продлении срока приема заявок, которое размещается на официальных сайтах Правительства Мурманской области и Министерства в информационно-телекоммуникационной сети Интернет.</w:t>
      </w:r>
    </w:p>
    <w:p>
      <w:pPr>
        <w:pStyle w:val="0"/>
        <w:jc w:val="both"/>
      </w:pPr>
      <w:r>
        <w:rPr>
          <w:sz w:val="20"/>
        </w:rPr>
      </w:r>
    </w:p>
    <w:bookmarkStart w:id="239" w:name="P239"/>
    <w:bookmarkEnd w:id="239"/>
    <w:p>
      <w:pPr>
        <w:pStyle w:val="2"/>
        <w:outlineLvl w:val="1"/>
        <w:jc w:val="center"/>
      </w:pPr>
      <w:r>
        <w:rPr>
          <w:sz w:val="20"/>
        </w:rPr>
        <w:t xml:space="preserve">5. Проведение конкурса</w:t>
      </w:r>
    </w:p>
    <w:p>
      <w:pPr>
        <w:pStyle w:val="0"/>
        <w:jc w:val="both"/>
      </w:pPr>
      <w:r>
        <w:rPr>
          <w:sz w:val="20"/>
        </w:rPr>
      </w:r>
    </w:p>
    <w:p>
      <w:pPr>
        <w:pStyle w:val="0"/>
        <w:ind w:firstLine="540"/>
        <w:jc w:val="both"/>
      </w:pPr>
      <w:r>
        <w:rPr>
          <w:sz w:val="20"/>
        </w:rPr>
        <w:t xml:space="preserve">5.1. Конкурс проводится в несколько этапов:</w:t>
      </w:r>
    </w:p>
    <w:p>
      <w:pPr>
        <w:pStyle w:val="0"/>
        <w:spacing w:before="200" w:line-rule="auto"/>
        <w:ind w:firstLine="540"/>
        <w:jc w:val="both"/>
      </w:pPr>
      <w:r>
        <w:rPr>
          <w:sz w:val="20"/>
        </w:rPr>
        <w:t xml:space="preserve">- предварительная проверка;</w:t>
      </w:r>
    </w:p>
    <w:p>
      <w:pPr>
        <w:pStyle w:val="0"/>
        <w:spacing w:before="200" w:line-rule="auto"/>
        <w:ind w:firstLine="540"/>
        <w:jc w:val="both"/>
      </w:pPr>
      <w:r>
        <w:rPr>
          <w:sz w:val="20"/>
        </w:rPr>
        <w:t xml:space="preserve">- оценка проектов, которая осуществляется членами Конкурсной комиссии;</w:t>
      </w:r>
    </w:p>
    <w:p>
      <w:pPr>
        <w:pStyle w:val="0"/>
        <w:jc w:val="both"/>
      </w:pPr>
      <w:r>
        <w:rPr>
          <w:sz w:val="20"/>
        </w:rPr>
        <w:t xml:space="preserve">(в ред. </w:t>
      </w:r>
      <w:hyperlink w:history="0" r:id="rId44"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 подведение итогов и определение победителей.</w:t>
      </w:r>
    </w:p>
    <w:bookmarkStart w:id="246" w:name="P246"/>
    <w:bookmarkEnd w:id="246"/>
    <w:p>
      <w:pPr>
        <w:pStyle w:val="0"/>
        <w:spacing w:before="200" w:line-rule="auto"/>
        <w:ind w:firstLine="540"/>
        <w:jc w:val="both"/>
      </w:pPr>
      <w:r>
        <w:rPr>
          <w:sz w:val="20"/>
        </w:rPr>
        <w:t xml:space="preserve">5.2. Предварительная проверка.</w:t>
      </w:r>
    </w:p>
    <w:p>
      <w:pPr>
        <w:pStyle w:val="0"/>
        <w:spacing w:before="200" w:line-rule="auto"/>
        <w:ind w:firstLine="540"/>
        <w:jc w:val="both"/>
      </w:pPr>
      <w:r>
        <w:rPr>
          <w:sz w:val="20"/>
        </w:rPr>
        <w:t xml:space="preserve">5.2.1. Проверка документов участника конкурса на комплектность, полноту сведений и соответствие требованиям настоящего Порядка, а также проверка соискателя на соответствие требованиям настоящего Порядка, в том числе на предмет отсутствия оснований для отказа соискателю в участии в конкурсе, указанных в </w:t>
      </w:r>
      <w:hyperlink w:history="0" w:anchor="P227" w:tooltip="4.4. Основания для отказа соискателю в участии в конкурсе:">
        <w:r>
          <w:rPr>
            <w:sz w:val="20"/>
            <w:color w:val="0000ff"/>
          </w:rPr>
          <w:t xml:space="preserve">пункте 4.4</w:t>
        </w:r>
      </w:hyperlink>
      <w:r>
        <w:rPr>
          <w:sz w:val="20"/>
        </w:rPr>
        <w:t xml:space="preserve"> настоящего Порядка, осуществляется Оператором конкурса в течение 10 рабочих дней со дня окончания срока приема заявок. Указанная проверка осуществляется посредством проверки документов, представленных участником конкурса в составе заявки.</w:t>
      </w:r>
    </w:p>
    <w:p>
      <w:pPr>
        <w:pStyle w:val="0"/>
        <w:spacing w:before="200" w:line-rule="auto"/>
        <w:ind w:firstLine="540"/>
        <w:jc w:val="both"/>
      </w:pPr>
      <w:r>
        <w:rPr>
          <w:sz w:val="20"/>
        </w:rPr>
        <w:t xml:space="preserve">В ходе предварительной проверки также оценивается соответствие между собой данных и сведений, содержащихся в заявлении на участие в конкурсе, финансово-экономическом обосновании (смете) на реализацию проекта и календарном плане реализации проекта, в том числе о бюджете проекта, объеме необходимого финансирования и целевых показателях, необходимых для достижения результатов предоставления гранта, а также соответствие целевых показателей поставленным задачам и результатам мероприятий, предусмотренных календарным планом.</w:t>
      </w:r>
    </w:p>
    <w:bookmarkStart w:id="249" w:name="P249"/>
    <w:bookmarkEnd w:id="249"/>
    <w:p>
      <w:pPr>
        <w:pStyle w:val="0"/>
        <w:spacing w:before="200" w:line-rule="auto"/>
        <w:ind w:firstLine="540"/>
        <w:jc w:val="both"/>
      </w:pPr>
      <w:r>
        <w:rPr>
          <w:sz w:val="20"/>
        </w:rPr>
        <w:t xml:space="preserve">5.2.2. В случае отсутствия в заявке отдельных документов или при наличии иных замечаний для участия в конкурсе Оператор конкурса не позднее 1 рабочего дня, следующего за днем окончания предварительной проверки заявок, направляет соискателю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w:t>
      </w:r>
    </w:p>
    <w:p>
      <w:pPr>
        <w:pStyle w:val="0"/>
        <w:spacing w:before="200" w:line-rule="auto"/>
        <w:ind w:firstLine="540"/>
        <w:jc w:val="both"/>
      </w:pPr>
      <w:r>
        <w:rPr>
          <w:sz w:val="20"/>
        </w:rPr>
        <w:t xml:space="preserve">5.2.3. В случае несоответствия состава заявки требованиям </w:t>
      </w:r>
      <w:hyperlink w:history="0" w:anchor="P202" w:tooltip="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пункта 4.1</w:t>
        </w:r>
      </w:hyperlink>
      <w:r>
        <w:rPr>
          <w:sz w:val="20"/>
        </w:rPr>
        <w:t xml:space="preserve"> настоящего Порядка, если по истечении срока, указанного в </w:t>
      </w:r>
      <w:hyperlink w:history="0" w:anchor="P249" w:tooltip="5.2.2. В случае отсутствия в заявке отдельных документов или при наличии иных замечаний для участия в конкурсе Оператор конкурса не позднее 1 рабочего дня, следующего за днем окончания предварительной проверки заявок, направляет соискателю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
        <w:r>
          <w:rPr>
            <w:sz w:val="20"/>
            <w:color w:val="0000ff"/>
          </w:rPr>
          <w:t xml:space="preserve">подпункте 5.2.2</w:t>
        </w:r>
      </w:hyperlink>
      <w:r>
        <w:rPr>
          <w:sz w:val="20"/>
        </w:rPr>
        <w:t xml:space="preserve"> настоящего Порядка, соискателем не устранены замечания и/или не предоставлены недостающие документы, а также в случае наличия оснований для отказа соискателю в участии в конкурсе, указанных в </w:t>
      </w:r>
      <w:hyperlink w:history="0" w:anchor="P227" w:tooltip="4.4. Основания для отказа соискателю в участии в конкурсе:">
        <w:r>
          <w:rPr>
            <w:sz w:val="20"/>
            <w:color w:val="0000ff"/>
          </w:rPr>
          <w:t xml:space="preserve">пункте 4.4</w:t>
        </w:r>
      </w:hyperlink>
      <w:r>
        <w:rPr>
          <w:sz w:val="20"/>
        </w:rPr>
        <w:t xml:space="preserve"> настоящего Порядка, заявка к конкурсному отбору не допускается.</w:t>
      </w:r>
    </w:p>
    <w:bookmarkStart w:id="251" w:name="P251"/>
    <w:bookmarkEnd w:id="251"/>
    <w:p>
      <w:pPr>
        <w:pStyle w:val="0"/>
        <w:spacing w:before="200" w:line-rule="auto"/>
        <w:ind w:firstLine="540"/>
        <w:jc w:val="both"/>
      </w:pPr>
      <w:r>
        <w:rPr>
          <w:sz w:val="20"/>
        </w:rPr>
        <w:t xml:space="preserve">5.2.4. Перечень заявок, допущенных к участию в конкурсе по итогам предварительной проверки, утверждается приказом Оператора конкурса.</w:t>
      </w:r>
    </w:p>
    <w:bookmarkStart w:id="252" w:name="P252"/>
    <w:bookmarkEnd w:id="252"/>
    <w:p>
      <w:pPr>
        <w:pStyle w:val="0"/>
        <w:spacing w:before="200" w:line-rule="auto"/>
        <w:ind w:firstLine="540"/>
        <w:jc w:val="both"/>
      </w:pPr>
      <w:r>
        <w:rPr>
          <w:sz w:val="20"/>
        </w:rPr>
        <w:t xml:space="preserve">5.3. Оценка заявок.</w:t>
      </w:r>
    </w:p>
    <w:bookmarkStart w:id="253" w:name="P253"/>
    <w:bookmarkEnd w:id="253"/>
    <w:p>
      <w:pPr>
        <w:pStyle w:val="0"/>
        <w:spacing w:before="200" w:line-rule="auto"/>
        <w:ind w:firstLine="540"/>
        <w:jc w:val="both"/>
      </w:pPr>
      <w:r>
        <w:rPr>
          <w:sz w:val="20"/>
        </w:rPr>
        <w:t xml:space="preserve">5.3.1. Оценка заявок осуществляется членами Конкурсной комиссии по балльной системе в соответствии с </w:t>
      </w:r>
      <w:hyperlink w:history="0" w:anchor="P262" w:tooltip="5.3.4. Заявки оцениваются по следующим критериям:">
        <w:r>
          <w:rPr>
            <w:sz w:val="20"/>
            <w:color w:val="0000ff"/>
          </w:rPr>
          <w:t xml:space="preserve">подпунктами 5.3.4</w:t>
        </w:r>
      </w:hyperlink>
      <w:r>
        <w:rPr>
          <w:sz w:val="20"/>
        </w:rPr>
        <w:t xml:space="preserve"> - </w:t>
      </w:r>
      <w:hyperlink w:history="0" w:anchor="P423" w:tooltip="5.3.5. К баллам, присвоенным заявке по критериям, определенным подпунктом 5.3.4 настоящего Порядка, члены Конкурсной комиссии имеют право на основании своего личного мнения о вкладе проекта в развитие культуры и искусства в Мурманской области, а также уникальности и перспективности проекта присвоить заявке дополнительно от 1 до 10 баллов.">
        <w:r>
          <w:rPr>
            <w:sz w:val="20"/>
            <w:color w:val="0000ff"/>
          </w:rPr>
          <w:t xml:space="preserve">5.3.5</w:t>
        </w:r>
      </w:hyperlink>
      <w:r>
        <w:rPr>
          <w:sz w:val="20"/>
        </w:rPr>
        <w:t xml:space="preserve"> настоящего Порядка.</w:t>
      </w:r>
    </w:p>
    <w:p>
      <w:pPr>
        <w:pStyle w:val="0"/>
        <w:jc w:val="both"/>
      </w:pPr>
      <w:r>
        <w:rPr>
          <w:sz w:val="20"/>
        </w:rPr>
        <w:t xml:space="preserve">(в ред. </w:t>
      </w:r>
      <w:hyperlink w:history="0" r:id="rId45"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Данный этап включает:</w:t>
      </w:r>
    </w:p>
    <w:p>
      <w:pPr>
        <w:pStyle w:val="0"/>
        <w:spacing w:before="200" w:line-rule="auto"/>
        <w:ind w:firstLine="540"/>
        <w:jc w:val="both"/>
      </w:pPr>
      <w:r>
        <w:rPr>
          <w:sz w:val="20"/>
        </w:rPr>
        <w:t xml:space="preserve">- презентации проектов, которые проводятся в очной форме. В исключительных случаях по решению Оператором конкурса презентации проектов могут проводиться в онлайн-режиме. Порядок презентаций в онлайн-режиме определяется Оператором конкурса;</w:t>
      </w:r>
    </w:p>
    <w:p>
      <w:pPr>
        <w:pStyle w:val="0"/>
        <w:spacing w:before="200" w:line-rule="auto"/>
        <w:ind w:firstLine="540"/>
        <w:jc w:val="both"/>
      </w:pPr>
      <w:r>
        <w:rPr>
          <w:sz w:val="20"/>
        </w:rPr>
        <w:t xml:space="preserve">- письменный опрос членов Конкурсной комиссии. Члены Конкурсной комиссии представляют заполненные оценочные листы по форме согласно </w:t>
      </w:r>
      <w:hyperlink w:history="0" w:anchor="P996" w:tooltip="ОЦЕНОЧНЫЙ ЛИСТ ЧЛЕНА КОНКУРСНОЙ КОМИССИИ">
        <w:r>
          <w:rPr>
            <w:sz w:val="20"/>
            <w:color w:val="0000ff"/>
          </w:rPr>
          <w:t xml:space="preserve">приложению N 6</w:t>
        </w:r>
      </w:hyperlink>
      <w:r>
        <w:rPr>
          <w:sz w:val="20"/>
        </w:rPr>
        <w:t xml:space="preserve"> к настоящему Порядку. В случае отсутствия возможности передать заполненные листы на бумажном носителе члены Конкурсной комиссии могут их представить в электронном виде (в формате pdf или ином графическом формате, в котором имеется возможность фиксации рукописной подписи).</w:t>
      </w:r>
    </w:p>
    <w:p>
      <w:pPr>
        <w:pStyle w:val="0"/>
        <w:jc w:val="both"/>
      </w:pPr>
      <w:r>
        <w:rPr>
          <w:sz w:val="20"/>
        </w:rPr>
        <w:t xml:space="preserve">(в ред. </w:t>
      </w:r>
      <w:hyperlink w:history="0" r:id="rId46"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Перед оценкой заявки члены Конкурсной комиссии осуществляют проверку соответствия проекта </w:t>
      </w:r>
      <w:hyperlink w:history="0" r:id="rId47"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и в случае его соответствия принимают решение о дальнейшей оценке, в случае несоответствия - об отстранении от участия в конкурсе.</w:t>
      </w:r>
    </w:p>
    <w:p>
      <w:pPr>
        <w:pStyle w:val="0"/>
        <w:jc w:val="both"/>
      </w:pPr>
      <w:r>
        <w:rPr>
          <w:sz w:val="20"/>
        </w:rPr>
        <w:t xml:space="preserve">(абзац введен </w:t>
      </w:r>
      <w:hyperlink w:history="0" r:id="rId48"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5.3.2 - 5.3.3. Утратили силу. - </w:t>
      </w:r>
      <w:hyperlink w:history="0" r:id="rId49"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17.11.2021 N 858-ПП.</w:t>
      </w:r>
    </w:p>
    <w:bookmarkStart w:id="262" w:name="P262"/>
    <w:bookmarkEnd w:id="262"/>
    <w:p>
      <w:pPr>
        <w:pStyle w:val="0"/>
        <w:spacing w:before="200" w:line-rule="auto"/>
        <w:ind w:firstLine="540"/>
        <w:jc w:val="both"/>
      </w:pPr>
      <w:r>
        <w:rPr>
          <w:sz w:val="20"/>
        </w:rPr>
        <w:t xml:space="preserve">5.3.4. Заявки оцениваются по следующим критериям: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3798"/>
        <w:gridCol w:w="3245"/>
        <w:gridCol w:w="1444"/>
      </w:tblGrid>
      <w:tr>
        <w:tc>
          <w:tcPr>
            <w:tcW w:w="547" w:type="dxa"/>
          </w:tcPr>
          <w:p>
            <w:pPr>
              <w:pStyle w:val="0"/>
              <w:jc w:val="center"/>
            </w:pPr>
            <w:r>
              <w:rPr>
                <w:sz w:val="20"/>
              </w:rPr>
              <w:t xml:space="preserve">N п/п</w:t>
            </w:r>
          </w:p>
        </w:tc>
        <w:tc>
          <w:tcPr>
            <w:tcW w:w="3798" w:type="dxa"/>
          </w:tcPr>
          <w:p>
            <w:pPr>
              <w:pStyle w:val="0"/>
              <w:jc w:val="center"/>
            </w:pPr>
            <w:r>
              <w:rPr>
                <w:sz w:val="20"/>
              </w:rPr>
              <w:t xml:space="preserve">Критерии оценки заявок на участие в конкурсе</w:t>
            </w:r>
          </w:p>
        </w:tc>
        <w:tc>
          <w:tcPr>
            <w:tcW w:w="3245" w:type="dxa"/>
          </w:tcPr>
          <w:p>
            <w:pPr>
              <w:pStyle w:val="0"/>
              <w:jc w:val="center"/>
            </w:pPr>
            <w:r>
              <w:rPr>
                <w:sz w:val="20"/>
              </w:rPr>
              <w:t xml:space="preserve">Шкала оценки</w:t>
            </w:r>
          </w:p>
        </w:tc>
        <w:tc>
          <w:tcPr>
            <w:tcW w:w="1444" w:type="dxa"/>
          </w:tcPr>
          <w:p>
            <w:pPr>
              <w:pStyle w:val="0"/>
              <w:jc w:val="center"/>
            </w:pPr>
            <w:r>
              <w:rPr>
                <w:sz w:val="20"/>
              </w:rPr>
              <w:t xml:space="preserve">Количество баллов</w:t>
            </w:r>
          </w:p>
        </w:tc>
      </w:tr>
      <w:tr>
        <w:tc>
          <w:tcPr>
            <w:tcW w:w="547" w:type="dxa"/>
            <w:vMerge w:val="restart"/>
          </w:tcPr>
          <w:p>
            <w:pPr>
              <w:pStyle w:val="0"/>
              <w:jc w:val="center"/>
            </w:pPr>
            <w:r>
              <w:rPr>
                <w:sz w:val="20"/>
              </w:rPr>
              <w:t xml:space="preserve">1</w:t>
            </w:r>
          </w:p>
        </w:tc>
        <w:tc>
          <w:tcPr>
            <w:tcW w:w="3798" w:type="dxa"/>
            <w:vMerge w:val="restart"/>
          </w:tcPr>
          <w:p>
            <w:pPr>
              <w:pStyle w:val="0"/>
            </w:pPr>
            <w:r>
              <w:rPr>
                <w:sz w:val="20"/>
              </w:rPr>
              <w:t xml:space="preserve">Характеристика проекта, связанная с наличием актуальных смыслов для современного поколения</w:t>
            </w:r>
          </w:p>
        </w:tc>
        <w:tc>
          <w:tcPr>
            <w:tcW w:w="3245" w:type="dxa"/>
          </w:tcPr>
          <w:p>
            <w:pPr>
              <w:pStyle w:val="0"/>
            </w:pPr>
            <w:r>
              <w:rPr>
                <w:sz w:val="20"/>
              </w:rPr>
              <w:t xml:space="preserve">проект актуален</w:t>
            </w:r>
          </w:p>
        </w:tc>
        <w:tc>
          <w:tcPr>
            <w:tcW w:w="1444" w:type="dxa"/>
          </w:tcPr>
          <w:p>
            <w:pPr>
              <w:pStyle w:val="0"/>
              <w:jc w:val="center"/>
            </w:pPr>
            <w:r>
              <w:rPr>
                <w:sz w:val="20"/>
              </w:rPr>
              <w:t xml:space="preserve">10</w:t>
            </w:r>
          </w:p>
        </w:tc>
      </w:tr>
      <w:tr>
        <w:tc>
          <w:tcPr>
            <w:vMerge w:val="continue"/>
          </w:tcPr>
          <w:p/>
        </w:tc>
        <w:tc>
          <w:tcPr>
            <w:vMerge w:val="continue"/>
          </w:tcPr>
          <w:p/>
        </w:tc>
        <w:tc>
          <w:tcPr>
            <w:tcW w:w="3245" w:type="dxa"/>
          </w:tcPr>
          <w:p>
            <w:pPr>
              <w:pStyle w:val="0"/>
            </w:pPr>
            <w:r>
              <w:rPr>
                <w:sz w:val="20"/>
              </w:rPr>
              <w:t xml:space="preserve">проект не актуален</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2</w:t>
            </w:r>
          </w:p>
        </w:tc>
        <w:tc>
          <w:tcPr>
            <w:tcW w:w="3798" w:type="dxa"/>
            <w:vMerge w:val="restart"/>
          </w:tcPr>
          <w:p>
            <w:pPr>
              <w:pStyle w:val="0"/>
            </w:pPr>
            <w:r>
              <w:rPr>
                <w:sz w:val="20"/>
              </w:rPr>
              <w:t xml:space="preserve">Значимость проекта:</w:t>
            </w:r>
          </w:p>
          <w:p>
            <w:pPr>
              <w:pStyle w:val="0"/>
            </w:pPr>
            <w:r>
              <w:rPr>
                <w:sz w:val="20"/>
              </w:rPr>
              <w:t xml:space="preserve">- художественная;</w:t>
            </w:r>
          </w:p>
          <w:p>
            <w:pPr>
              <w:pStyle w:val="0"/>
            </w:pPr>
            <w:r>
              <w:rPr>
                <w:sz w:val="20"/>
              </w:rPr>
              <w:t xml:space="preserve">- просветительская (обретение и распространение знаний);</w:t>
            </w:r>
          </w:p>
          <w:p>
            <w:pPr>
              <w:pStyle w:val="0"/>
            </w:pPr>
            <w:r>
              <w:rPr>
                <w:sz w:val="20"/>
              </w:rPr>
              <w:t xml:space="preserve">- воспитательная (формирование норм поведения в обществе);</w:t>
            </w:r>
          </w:p>
          <w:p>
            <w:pPr>
              <w:pStyle w:val="0"/>
            </w:pPr>
            <w:r>
              <w:rPr>
                <w:sz w:val="20"/>
              </w:rPr>
              <w:t xml:space="preserve">- эстетическая;</w:t>
            </w:r>
          </w:p>
          <w:p>
            <w:pPr>
              <w:pStyle w:val="0"/>
            </w:pPr>
            <w:r>
              <w:rPr>
                <w:sz w:val="20"/>
              </w:rPr>
              <w:t xml:space="preserve">- социальная (решение социальных проблем или формирование отношения к ним);</w:t>
            </w:r>
          </w:p>
          <w:p>
            <w:pPr>
              <w:pStyle w:val="0"/>
            </w:pPr>
            <w:r>
              <w:rPr>
                <w:sz w:val="20"/>
              </w:rPr>
              <w:t xml:space="preserve">- историческая (проект связан с сохранением или переосмыслением культурного наследия)</w:t>
            </w:r>
          </w:p>
        </w:tc>
        <w:tc>
          <w:tcPr>
            <w:tcW w:w="3245" w:type="dxa"/>
          </w:tcPr>
          <w:p>
            <w:pPr>
              <w:pStyle w:val="0"/>
            </w:pPr>
            <w:r>
              <w:rPr>
                <w:sz w:val="20"/>
              </w:rPr>
              <w:t xml:space="preserve">соответствует 5 требованиям</w:t>
            </w:r>
          </w:p>
        </w:tc>
        <w:tc>
          <w:tcPr>
            <w:tcW w:w="1444" w:type="dxa"/>
          </w:tcPr>
          <w:p>
            <w:pPr>
              <w:pStyle w:val="0"/>
              <w:jc w:val="center"/>
            </w:pPr>
            <w:r>
              <w:rPr>
                <w:sz w:val="20"/>
              </w:rPr>
              <w:t xml:space="preserve">10</w:t>
            </w:r>
          </w:p>
        </w:tc>
      </w:tr>
      <w:tr>
        <w:tc>
          <w:tcPr>
            <w:vMerge w:val="continue"/>
          </w:tcPr>
          <w:p/>
        </w:tc>
        <w:tc>
          <w:tcPr>
            <w:vMerge w:val="continue"/>
          </w:tcPr>
          <w:p/>
        </w:tc>
        <w:tc>
          <w:tcPr>
            <w:tcW w:w="3245" w:type="dxa"/>
          </w:tcPr>
          <w:p>
            <w:pPr>
              <w:pStyle w:val="0"/>
            </w:pPr>
            <w:r>
              <w:rPr>
                <w:sz w:val="20"/>
              </w:rPr>
              <w:t xml:space="preserve">соответствует 4 требованиям</w:t>
            </w:r>
          </w:p>
        </w:tc>
        <w:tc>
          <w:tcPr>
            <w:tcW w:w="1444" w:type="dxa"/>
          </w:tcPr>
          <w:p>
            <w:pPr>
              <w:pStyle w:val="0"/>
              <w:jc w:val="center"/>
            </w:pPr>
            <w:r>
              <w:rPr>
                <w:sz w:val="20"/>
              </w:rPr>
              <w:t xml:space="preserve">8</w:t>
            </w:r>
          </w:p>
        </w:tc>
      </w:tr>
      <w:tr>
        <w:tc>
          <w:tcPr>
            <w:vMerge w:val="continue"/>
          </w:tcPr>
          <w:p/>
        </w:tc>
        <w:tc>
          <w:tcPr>
            <w:vMerge w:val="continue"/>
          </w:tcPr>
          <w:p/>
        </w:tc>
        <w:tc>
          <w:tcPr>
            <w:tcW w:w="3245" w:type="dxa"/>
          </w:tcPr>
          <w:p>
            <w:pPr>
              <w:pStyle w:val="0"/>
            </w:pPr>
            <w:r>
              <w:rPr>
                <w:sz w:val="20"/>
              </w:rPr>
              <w:t xml:space="preserve">соответствует 3 требованиям</w:t>
            </w:r>
          </w:p>
        </w:tc>
        <w:tc>
          <w:tcPr>
            <w:tcW w:w="1444" w:type="dxa"/>
          </w:tcPr>
          <w:p>
            <w:pPr>
              <w:pStyle w:val="0"/>
              <w:jc w:val="center"/>
            </w:pPr>
            <w:r>
              <w:rPr>
                <w:sz w:val="20"/>
              </w:rPr>
              <w:t xml:space="preserve">6</w:t>
            </w:r>
          </w:p>
        </w:tc>
      </w:tr>
      <w:tr>
        <w:tc>
          <w:tcPr>
            <w:vMerge w:val="continue"/>
          </w:tcPr>
          <w:p/>
        </w:tc>
        <w:tc>
          <w:tcPr>
            <w:vMerge w:val="continue"/>
          </w:tcPr>
          <w:p/>
        </w:tc>
        <w:tc>
          <w:tcPr>
            <w:tcW w:w="3245" w:type="dxa"/>
          </w:tcPr>
          <w:p>
            <w:pPr>
              <w:pStyle w:val="0"/>
            </w:pPr>
            <w:r>
              <w:rPr>
                <w:sz w:val="20"/>
              </w:rPr>
              <w:t xml:space="preserve">соответствует 2 требованиям</w:t>
            </w:r>
          </w:p>
        </w:tc>
        <w:tc>
          <w:tcPr>
            <w:tcW w:w="1444" w:type="dxa"/>
          </w:tcPr>
          <w:p>
            <w:pPr>
              <w:pStyle w:val="0"/>
              <w:jc w:val="center"/>
            </w:pPr>
            <w:r>
              <w:rPr>
                <w:sz w:val="20"/>
              </w:rPr>
              <w:t xml:space="preserve">4</w:t>
            </w:r>
          </w:p>
        </w:tc>
      </w:tr>
      <w:tr>
        <w:tc>
          <w:tcPr>
            <w:vMerge w:val="continue"/>
          </w:tcPr>
          <w:p/>
        </w:tc>
        <w:tc>
          <w:tcPr>
            <w:vMerge w:val="continue"/>
          </w:tcPr>
          <w:p/>
        </w:tc>
        <w:tc>
          <w:tcPr>
            <w:tcW w:w="3245" w:type="dxa"/>
          </w:tcPr>
          <w:p>
            <w:pPr>
              <w:pStyle w:val="0"/>
            </w:pPr>
            <w:r>
              <w:rPr>
                <w:sz w:val="20"/>
              </w:rPr>
              <w:t xml:space="preserve">соответствует 1 требованию</w:t>
            </w:r>
          </w:p>
        </w:tc>
        <w:tc>
          <w:tcPr>
            <w:tcW w:w="1444" w:type="dxa"/>
          </w:tcPr>
          <w:p>
            <w:pPr>
              <w:pStyle w:val="0"/>
              <w:jc w:val="center"/>
            </w:pPr>
            <w:r>
              <w:rPr>
                <w:sz w:val="20"/>
              </w:rPr>
              <w:t xml:space="preserve">2</w:t>
            </w:r>
          </w:p>
        </w:tc>
      </w:tr>
      <w:tr>
        <w:tc>
          <w:tcPr>
            <w:vMerge w:val="continue"/>
          </w:tcPr>
          <w:p/>
        </w:tc>
        <w:tc>
          <w:tcPr>
            <w:vMerge w:val="continue"/>
          </w:tcPr>
          <w:p/>
        </w:tc>
        <w:tc>
          <w:tcPr>
            <w:tcW w:w="3245" w:type="dxa"/>
          </w:tcPr>
          <w:p>
            <w:pPr>
              <w:pStyle w:val="0"/>
            </w:pPr>
            <w:r>
              <w:rPr>
                <w:sz w:val="20"/>
              </w:rPr>
              <w:t xml:space="preserve">не соответствует ни одному из требований</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3</w:t>
            </w:r>
          </w:p>
        </w:tc>
        <w:tc>
          <w:tcPr>
            <w:tcW w:w="3798" w:type="dxa"/>
            <w:vMerge w:val="restart"/>
          </w:tcPr>
          <w:p>
            <w:pPr>
              <w:pStyle w:val="0"/>
            </w:pPr>
            <w:r>
              <w:rPr>
                <w:sz w:val="20"/>
              </w:rPr>
              <w:t xml:space="preserve">Количество пересекающихся в рамках проекта видов искусства (литература, музыка, хореография, театр, кино, медиа, цирк, декоративно-прикладное искусство, живопись, скульптура и др.)</w:t>
            </w:r>
          </w:p>
        </w:tc>
        <w:tc>
          <w:tcPr>
            <w:tcW w:w="3245" w:type="dxa"/>
          </w:tcPr>
          <w:p>
            <w:pPr>
              <w:pStyle w:val="0"/>
            </w:pPr>
            <w:r>
              <w:rPr>
                <w:sz w:val="20"/>
              </w:rPr>
              <w:t xml:space="preserve">пересекаются 5 и более видов искусства</w:t>
            </w:r>
          </w:p>
        </w:tc>
        <w:tc>
          <w:tcPr>
            <w:tcW w:w="1444" w:type="dxa"/>
          </w:tcPr>
          <w:p>
            <w:pPr>
              <w:pStyle w:val="0"/>
              <w:jc w:val="center"/>
            </w:pPr>
            <w:r>
              <w:rPr>
                <w:sz w:val="20"/>
              </w:rPr>
              <w:t xml:space="preserve">10</w:t>
            </w:r>
          </w:p>
        </w:tc>
      </w:tr>
      <w:tr>
        <w:tc>
          <w:tcPr>
            <w:vMerge w:val="continue"/>
          </w:tcPr>
          <w:p/>
        </w:tc>
        <w:tc>
          <w:tcPr>
            <w:vMerge w:val="continue"/>
          </w:tcPr>
          <w:p/>
        </w:tc>
        <w:tc>
          <w:tcPr>
            <w:tcW w:w="3245" w:type="dxa"/>
          </w:tcPr>
          <w:p>
            <w:pPr>
              <w:pStyle w:val="0"/>
            </w:pPr>
            <w:r>
              <w:rPr>
                <w:sz w:val="20"/>
              </w:rPr>
              <w:t xml:space="preserve">пересекаются 4 вида искусства</w:t>
            </w:r>
          </w:p>
        </w:tc>
        <w:tc>
          <w:tcPr>
            <w:tcW w:w="1444" w:type="dxa"/>
          </w:tcPr>
          <w:p>
            <w:pPr>
              <w:pStyle w:val="0"/>
              <w:jc w:val="center"/>
            </w:pPr>
            <w:r>
              <w:rPr>
                <w:sz w:val="20"/>
              </w:rPr>
              <w:t xml:space="preserve">8</w:t>
            </w:r>
          </w:p>
        </w:tc>
      </w:tr>
      <w:tr>
        <w:tc>
          <w:tcPr>
            <w:vMerge w:val="continue"/>
          </w:tcPr>
          <w:p/>
        </w:tc>
        <w:tc>
          <w:tcPr>
            <w:vMerge w:val="continue"/>
          </w:tcPr>
          <w:p/>
        </w:tc>
        <w:tc>
          <w:tcPr>
            <w:tcW w:w="3245" w:type="dxa"/>
          </w:tcPr>
          <w:p>
            <w:pPr>
              <w:pStyle w:val="0"/>
            </w:pPr>
            <w:r>
              <w:rPr>
                <w:sz w:val="20"/>
              </w:rPr>
              <w:t xml:space="preserve">пересекаются 3 вида искусства</w:t>
            </w:r>
          </w:p>
        </w:tc>
        <w:tc>
          <w:tcPr>
            <w:tcW w:w="1444" w:type="dxa"/>
          </w:tcPr>
          <w:p>
            <w:pPr>
              <w:pStyle w:val="0"/>
              <w:jc w:val="center"/>
            </w:pPr>
            <w:r>
              <w:rPr>
                <w:sz w:val="20"/>
              </w:rPr>
              <w:t xml:space="preserve">6</w:t>
            </w:r>
          </w:p>
        </w:tc>
      </w:tr>
      <w:tr>
        <w:tc>
          <w:tcPr>
            <w:vMerge w:val="continue"/>
          </w:tcPr>
          <w:p/>
        </w:tc>
        <w:tc>
          <w:tcPr>
            <w:vMerge w:val="continue"/>
          </w:tcPr>
          <w:p/>
        </w:tc>
        <w:tc>
          <w:tcPr>
            <w:tcW w:w="3245" w:type="dxa"/>
          </w:tcPr>
          <w:p>
            <w:pPr>
              <w:pStyle w:val="0"/>
            </w:pPr>
            <w:r>
              <w:rPr>
                <w:sz w:val="20"/>
              </w:rPr>
              <w:t xml:space="preserve">пересекаются 2 вида искусства</w:t>
            </w:r>
          </w:p>
        </w:tc>
        <w:tc>
          <w:tcPr>
            <w:tcW w:w="1444" w:type="dxa"/>
          </w:tcPr>
          <w:p>
            <w:pPr>
              <w:pStyle w:val="0"/>
              <w:jc w:val="center"/>
            </w:pPr>
            <w:r>
              <w:rPr>
                <w:sz w:val="20"/>
              </w:rPr>
              <w:t xml:space="preserve">4</w:t>
            </w:r>
          </w:p>
        </w:tc>
      </w:tr>
      <w:tr>
        <w:tc>
          <w:tcPr>
            <w:vMerge w:val="continue"/>
          </w:tcPr>
          <w:p/>
        </w:tc>
        <w:tc>
          <w:tcPr>
            <w:vMerge w:val="continue"/>
          </w:tcPr>
          <w:p/>
        </w:tc>
        <w:tc>
          <w:tcPr>
            <w:tcW w:w="3245" w:type="dxa"/>
          </w:tcPr>
          <w:p>
            <w:pPr>
              <w:pStyle w:val="0"/>
            </w:pPr>
            <w:r>
              <w:rPr>
                <w:sz w:val="20"/>
              </w:rPr>
              <w:t xml:space="preserve">1 вид искусства</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4</w:t>
            </w:r>
          </w:p>
        </w:tc>
        <w:tc>
          <w:tcPr>
            <w:tcW w:w="3798" w:type="dxa"/>
            <w:vMerge w:val="restart"/>
          </w:tcPr>
          <w:p>
            <w:pPr>
              <w:pStyle w:val="0"/>
            </w:pPr>
            <w:r>
              <w:rPr>
                <w:sz w:val="20"/>
              </w:rPr>
              <w:t xml:space="preserve">Наличие в проекте региональных компонентов, отражающих:</w:t>
            </w:r>
          </w:p>
          <w:p>
            <w:pPr>
              <w:pStyle w:val="0"/>
            </w:pPr>
            <w:r>
              <w:rPr>
                <w:sz w:val="20"/>
              </w:rPr>
              <w:t xml:space="preserve">- культуру саами и поморов;</w:t>
            </w:r>
          </w:p>
          <w:p>
            <w:pPr>
              <w:pStyle w:val="0"/>
            </w:pPr>
            <w:r>
              <w:rPr>
                <w:sz w:val="20"/>
              </w:rPr>
              <w:t xml:space="preserve">- историко-культурные объекты;</w:t>
            </w:r>
          </w:p>
          <w:p>
            <w:pPr>
              <w:pStyle w:val="0"/>
            </w:pPr>
            <w:r>
              <w:rPr>
                <w:sz w:val="20"/>
              </w:rPr>
              <w:t xml:space="preserve">- исторические и биографические материалы;</w:t>
            </w:r>
          </w:p>
          <w:p>
            <w:pPr>
              <w:pStyle w:val="0"/>
            </w:pPr>
            <w:r>
              <w:rPr>
                <w:sz w:val="20"/>
              </w:rPr>
              <w:t xml:space="preserve">- природно-географические объекты;</w:t>
            </w:r>
          </w:p>
          <w:p>
            <w:pPr>
              <w:pStyle w:val="0"/>
            </w:pPr>
            <w:r>
              <w:rPr>
                <w:sz w:val="20"/>
              </w:rPr>
              <w:t xml:space="preserve">- арктическую (северную) тематику</w:t>
            </w:r>
          </w:p>
        </w:tc>
        <w:tc>
          <w:tcPr>
            <w:tcW w:w="3245" w:type="dxa"/>
          </w:tcPr>
          <w:p>
            <w:pPr>
              <w:pStyle w:val="0"/>
            </w:pPr>
            <w:r>
              <w:rPr>
                <w:sz w:val="20"/>
              </w:rPr>
              <w:t xml:space="preserve">5</w:t>
            </w:r>
          </w:p>
        </w:tc>
        <w:tc>
          <w:tcPr>
            <w:tcW w:w="1444" w:type="dxa"/>
          </w:tcPr>
          <w:p>
            <w:pPr>
              <w:pStyle w:val="0"/>
              <w:jc w:val="center"/>
            </w:pPr>
            <w:r>
              <w:rPr>
                <w:sz w:val="20"/>
              </w:rPr>
              <w:t xml:space="preserve">10</w:t>
            </w:r>
          </w:p>
        </w:tc>
      </w:tr>
      <w:tr>
        <w:tc>
          <w:tcPr>
            <w:vMerge w:val="continue"/>
          </w:tcPr>
          <w:p/>
        </w:tc>
        <w:tc>
          <w:tcPr>
            <w:vMerge w:val="continue"/>
          </w:tcPr>
          <w:p/>
        </w:tc>
        <w:tc>
          <w:tcPr>
            <w:tcW w:w="3245" w:type="dxa"/>
          </w:tcPr>
          <w:p>
            <w:pPr>
              <w:pStyle w:val="0"/>
            </w:pPr>
            <w:r>
              <w:rPr>
                <w:sz w:val="20"/>
              </w:rPr>
              <w:t xml:space="preserve">4</w:t>
            </w:r>
          </w:p>
        </w:tc>
        <w:tc>
          <w:tcPr>
            <w:tcW w:w="1444" w:type="dxa"/>
          </w:tcPr>
          <w:p>
            <w:pPr>
              <w:pStyle w:val="0"/>
              <w:jc w:val="center"/>
            </w:pPr>
            <w:r>
              <w:rPr>
                <w:sz w:val="20"/>
              </w:rPr>
              <w:t xml:space="preserve">8</w:t>
            </w:r>
          </w:p>
        </w:tc>
      </w:tr>
      <w:tr>
        <w:tc>
          <w:tcPr>
            <w:vMerge w:val="continue"/>
          </w:tcPr>
          <w:p/>
        </w:tc>
        <w:tc>
          <w:tcPr>
            <w:vMerge w:val="continue"/>
          </w:tcPr>
          <w:p/>
        </w:tc>
        <w:tc>
          <w:tcPr>
            <w:tcW w:w="3245" w:type="dxa"/>
          </w:tcPr>
          <w:p>
            <w:pPr>
              <w:pStyle w:val="0"/>
            </w:pPr>
            <w:r>
              <w:rPr>
                <w:sz w:val="20"/>
              </w:rPr>
              <w:t xml:space="preserve">3</w:t>
            </w:r>
          </w:p>
        </w:tc>
        <w:tc>
          <w:tcPr>
            <w:tcW w:w="1444" w:type="dxa"/>
          </w:tcPr>
          <w:p>
            <w:pPr>
              <w:pStyle w:val="0"/>
              <w:jc w:val="center"/>
            </w:pPr>
            <w:r>
              <w:rPr>
                <w:sz w:val="20"/>
              </w:rPr>
              <w:t xml:space="preserve">5</w:t>
            </w:r>
          </w:p>
        </w:tc>
      </w:tr>
      <w:tr>
        <w:tc>
          <w:tcPr>
            <w:vMerge w:val="continue"/>
          </w:tcPr>
          <w:p/>
        </w:tc>
        <w:tc>
          <w:tcPr>
            <w:vMerge w:val="continue"/>
          </w:tcPr>
          <w:p/>
        </w:tc>
        <w:tc>
          <w:tcPr>
            <w:tcW w:w="3245" w:type="dxa"/>
          </w:tcPr>
          <w:p>
            <w:pPr>
              <w:pStyle w:val="0"/>
            </w:pPr>
            <w:r>
              <w:rPr>
                <w:sz w:val="20"/>
              </w:rPr>
              <w:t xml:space="preserve">2</w:t>
            </w:r>
          </w:p>
        </w:tc>
        <w:tc>
          <w:tcPr>
            <w:tcW w:w="1444" w:type="dxa"/>
          </w:tcPr>
          <w:p>
            <w:pPr>
              <w:pStyle w:val="0"/>
              <w:jc w:val="center"/>
            </w:pPr>
            <w:r>
              <w:rPr>
                <w:sz w:val="20"/>
              </w:rPr>
              <w:t xml:space="preserve">3</w:t>
            </w:r>
          </w:p>
        </w:tc>
      </w:tr>
      <w:tr>
        <w:tc>
          <w:tcPr>
            <w:vMerge w:val="continue"/>
          </w:tcPr>
          <w:p/>
        </w:tc>
        <w:tc>
          <w:tcPr>
            <w:vMerge w:val="continue"/>
          </w:tcPr>
          <w:p/>
        </w:tc>
        <w:tc>
          <w:tcPr>
            <w:tcW w:w="3245" w:type="dxa"/>
          </w:tcPr>
          <w:p>
            <w:pPr>
              <w:pStyle w:val="0"/>
            </w:pPr>
            <w:r>
              <w:rPr>
                <w:sz w:val="20"/>
              </w:rPr>
              <w:t xml:space="preserve">1</w:t>
            </w:r>
          </w:p>
        </w:tc>
        <w:tc>
          <w:tcPr>
            <w:tcW w:w="1444" w:type="dxa"/>
          </w:tcPr>
          <w:p>
            <w:pPr>
              <w:pStyle w:val="0"/>
              <w:jc w:val="center"/>
            </w:pPr>
            <w:r>
              <w:rPr>
                <w:sz w:val="20"/>
              </w:rPr>
              <w:t xml:space="preserve">1</w:t>
            </w:r>
          </w:p>
        </w:tc>
      </w:tr>
      <w:tr>
        <w:tc>
          <w:tcPr>
            <w:vMerge w:val="continue"/>
          </w:tcPr>
          <w:p/>
        </w:tc>
        <w:tc>
          <w:tcPr>
            <w:vMerge w:val="continue"/>
          </w:tcPr>
          <w:p/>
        </w:tc>
        <w:tc>
          <w:tcPr>
            <w:tcW w:w="3245" w:type="dxa"/>
          </w:tcPr>
          <w:p>
            <w:pPr>
              <w:pStyle w:val="0"/>
            </w:pPr>
            <w:r>
              <w:rPr>
                <w:sz w:val="20"/>
              </w:rPr>
              <w:t xml:space="preserve">отсутствуют компоненты</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5</w:t>
            </w:r>
          </w:p>
        </w:tc>
        <w:tc>
          <w:tcPr>
            <w:tcW w:w="3798" w:type="dxa"/>
            <w:vMerge w:val="restart"/>
          </w:tcPr>
          <w:p>
            <w:pPr>
              <w:pStyle w:val="0"/>
            </w:pPr>
            <w:r>
              <w:rPr>
                <w:sz w:val="20"/>
              </w:rPr>
              <w:t xml:space="preserve">Количество муниципальных образований Мурманской области, на территории которых реализуется проект</w:t>
            </w:r>
          </w:p>
        </w:tc>
        <w:tc>
          <w:tcPr>
            <w:tcW w:w="3245" w:type="dxa"/>
          </w:tcPr>
          <w:p>
            <w:pPr>
              <w:pStyle w:val="0"/>
            </w:pPr>
            <w:r>
              <w:rPr>
                <w:sz w:val="20"/>
              </w:rPr>
              <w:t xml:space="preserve">10 и более</w:t>
            </w:r>
          </w:p>
        </w:tc>
        <w:tc>
          <w:tcPr>
            <w:tcW w:w="1444" w:type="dxa"/>
          </w:tcPr>
          <w:p>
            <w:pPr>
              <w:pStyle w:val="0"/>
              <w:jc w:val="center"/>
            </w:pPr>
            <w:r>
              <w:rPr>
                <w:sz w:val="20"/>
              </w:rPr>
              <w:t xml:space="preserve">10</w:t>
            </w:r>
          </w:p>
        </w:tc>
      </w:tr>
      <w:tr>
        <w:tc>
          <w:tcPr>
            <w:vMerge w:val="continue"/>
          </w:tcPr>
          <w:p/>
        </w:tc>
        <w:tc>
          <w:tcPr>
            <w:vMerge w:val="continue"/>
          </w:tcPr>
          <w:p/>
        </w:tc>
        <w:tc>
          <w:tcPr>
            <w:tcW w:w="3245" w:type="dxa"/>
          </w:tcPr>
          <w:p>
            <w:pPr>
              <w:pStyle w:val="0"/>
            </w:pPr>
            <w:r>
              <w:rPr>
                <w:sz w:val="20"/>
              </w:rPr>
              <w:t xml:space="preserve">9</w:t>
            </w:r>
          </w:p>
        </w:tc>
        <w:tc>
          <w:tcPr>
            <w:tcW w:w="1444" w:type="dxa"/>
          </w:tcPr>
          <w:p>
            <w:pPr>
              <w:pStyle w:val="0"/>
              <w:jc w:val="center"/>
            </w:pPr>
            <w:r>
              <w:rPr>
                <w:sz w:val="20"/>
              </w:rPr>
              <w:t xml:space="preserve">9</w:t>
            </w:r>
          </w:p>
        </w:tc>
      </w:tr>
      <w:tr>
        <w:tc>
          <w:tcPr>
            <w:vMerge w:val="continue"/>
          </w:tcPr>
          <w:p/>
        </w:tc>
        <w:tc>
          <w:tcPr>
            <w:vMerge w:val="continue"/>
          </w:tcPr>
          <w:p/>
        </w:tc>
        <w:tc>
          <w:tcPr>
            <w:tcW w:w="3245" w:type="dxa"/>
            <w:vAlign w:val="bottom"/>
          </w:tcPr>
          <w:p>
            <w:pPr>
              <w:pStyle w:val="0"/>
            </w:pPr>
            <w:r>
              <w:rPr>
                <w:sz w:val="20"/>
              </w:rPr>
              <w:t xml:space="preserve">8</w:t>
            </w:r>
          </w:p>
        </w:tc>
        <w:tc>
          <w:tcPr>
            <w:tcW w:w="1444" w:type="dxa"/>
            <w:vAlign w:val="bottom"/>
          </w:tcPr>
          <w:p>
            <w:pPr>
              <w:pStyle w:val="0"/>
              <w:jc w:val="center"/>
            </w:pPr>
            <w:r>
              <w:rPr>
                <w:sz w:val="20"/>
              </w:rPr>
              <w:t xml:space="preserve">8</w:t>
            </w:r>
          </w:p>
        </w:tc>
      </w:tr>
      <w:tr>
        <w:tc>
          <w:tcPr>
            <w:vMerge w:val="continue"/>
          </w:tcPr>
          <w:p/>
        </w:tc>
        <w:tc>
          <w:tcPr>
            <w:vMerge w:val="continue"/>
          </w:tcPr>
          <w:p/>
        </w:tc>
        <w:tc>
          <w:tcPr>
            <w:tcW w:w="3245" w:type="dxa"/>
          </w:tcPr>
          <w:p>
            <w:pPr>
              <w:pStyle w:val="0"/>
            </w:pPr>
            <w:r>
              <w:rPr>
                <w:sz w:val="20"/>
              </w:rPr>
              <w:t xml:space="preserve">7</w:t>
            </w:r>
          </w:p>
        </w:tc>
        <w:tc>
          <w:tcPr>
            <w:tcW w:w="1444" w:type="dxa"/>
          </w:tcPr>
          <w:p>
            <w:pPr>
              <w:pStyle w:val="0"/>
              <w:jc w:val="center"/>
            </w:pPr>
            <w:r>
              <w:rPr>
                <w:sz w:val="20"/>
              </w:rPr>
              <w:t xml:space="preserve">7</w:t>
            </w:r>
          </w:p>
        </w:tc>
      </w:tr>
      <w:tr>
        <w:tc>
          <w:tcPr>
            <w:vMerge w:val="continue"/>
          </w:tcPr>
          <w:p/>
        </w:tc>
        <w:tc>
          <w:tcPr>
            <w:vMerge w:val="continue"/>
          </w:tcPr>
          <w:p/>
        </w:tc>
        <w:tc>
          <w:tcPr>
            <w:tcW w:w="3245" w:type="dxa"/>
          </w:tcPr>
          <w:p>
            <w:pPr>
              <w:pStyle w:val="0"/>
            </w:pPr>
            <w:r>
              <w:rPr>
                <w:sz w:val="20"/>
              </w:rPr>
              <w:t xml:space="preserve">6</w:t>
            </w:r>
          </w:p>
        </w:tc>
        <w:tc>
          <w:tcPr>
            <w:tcW w:w="1444" w:type="dxa"/>
          </w:tcPr>
          <w:p>
            <w:pPr>
              <w:pStyle w:val="0"/>
              <w:jc w:val="center"/>
            </w:pPr>
            <w:r>
              <w:rPr>
                <w:sz w:val="20"/>
              </w:rPr>
              <w:t xml:space="preserve">6</w:t>
            </w:r>
          </w:p>
        </w:tc>
      </w:tr>
      <w:tr>
        <w:tc>
          <w:tcPr>
            <w:vMerge w:val="continue"/>
          </w:tcPr>
          <w:p/>
        </w:tc>
        <w:tc>
          <w:tcPr>
            <w:vMerge w:val="continue"/>
          </w:tcPr>
          <w:p/>
        </w:tc>
        <w:tc>
          <w:tcPr>
            <w:tcW w:w="3245" w:type="dxa"/>
          </w:tcPr>
          <w:p>
            <w:pPr>
              <w:pStyle w:val="0"/>
            </w:pPr>
            <w:r>
              <w:rPr>
                <w:sz w:val="20"/>
              </w:rPr>
              <w:t xml:space="preserve">5</w:t>
            </w:r>
          </w:p>
        </w:tc>
        <w:tc>
          <w:tcPr>
            <w:tcW w:w="1444" w:type="dxa"/>
          </w:tcPr>
          <w:p>
            <w:pPr>
              <w:pStyle w:val="0"/>
              <w:jc w:val="center"/>
            </w:pPr>
            <w:r>
              <w:rPr>
                <w:sz w:val="20"/>
              </w:rPr>
              <w:t xml:space="preserve">4</w:t>
            </w:r>
          </w:p>
        </w:tc>
      </w:tr>
      <w:tr>
        <w:tc>
          <w:tcPr>
            <w:vMerge w:val="continue"/>
          </w:tcPr>
          <w:p/>
        </w:tc>
        <w:tc>
          <w:tcPr>
            <w:vMerge w:val="continue"/>
          </w:tcPr>
          <w:p/>
        </w:tc>
        <w:tc>
          <w:tcPr>
            <w:tcW w:w="3245" w:type="dxa"/>
          </w:tcPr>
          <w:p>
            <w:pPr>
              <w:pStyle w:val="0"/>
            </w:pPr>
            <w:r>
              <w:rPr>
                <w:sz w:val="20"/>
              </w:rPr>
              <w:t xml:space="preserve">4</w:t>
            </w:r>
          </w:p>
        </w:tc>
        <w:tc>
          <w:tcPr>
            <w:tcW w:w="1444" w:type="dxa"/>
          </w:tcPr>
          <w:p>
            <w:pPr>
              <w:pStyle w:val="0"/>
              <w:jc w:val="center"/>
            </w:pPr>
            <w:r>
              <w:rPr>
                <w:sz w:val="20"/>
              </w:rPr>
              <w:t xml:space="preserve">3</w:t>
            </w:r>
          </w:p>
        </w:tc>
      </w:tr>
      <w:tr>
        <w:tc>
          <w:tcPr>
            <w:vMerge w:val="continue"/>
          </w:tcPr>
          <w:p/>
        </w:tc>
        <w:tc>
          <w:tcPr>
            <w:vMerge w:val="continue"/>
          </w:tcPr>
          <w:p/>
        </w:tc>
        <w:tc>
          <w:tcPr>
            <w:tcW w:w="3245" w:type="dxa"/>
          </w:tcPr>
          <w:p>
            <w:pPr>
              <w:pStyle w:val="0"/>
            </w:pPr>
            <w:r>
              <w:rPr>
                <w:sz w:val="20"/>
              </w:rPr>
              <w:t xml:space="preserve">3</w:t>
            </w:r>
          </w:p>
        </w:tc>
        <w:tc>
          <w:tcPr>
            <w:tcW w:w="1444" w:type="dxa"/>
          </w:tcPr>
          <w:p>
            <w:pPr>
              <w:pStyle w:val="0"/>
              <w:jc w:val="center"/>
            </w:pPr>
            <w:r>
              <w:rPr>
                <w:sz w:val="20"/>
              </w:rPr>
              <w:t xml:space="preserve">2</w:t>
            </w:r>
          </w:p>
        </w:tc>
      </w:tr>
      <w:tr>
        <w:tc>
          <w:tcPr>
            <w:vMerge w:val="continue"/>
          </w:tcPr>
          <w:p/>
        </w:tc>
        <w:tc>
          <w:tcPr>
            <w:vMerge w:val="continue"/>
          </w:tcPr>
          <w:p/>
        </w:tc>
        <w:tc>
          <w:tcPr>
            <w:tcW w:w="3245" w:type="dxa"/>
          </w:tcPr>
          <w:p>
            <w:pPr>
              <w:pStyle w:val="0"/>
            </w:pPr>
            <w:r>
              <w:rPr>
                <w:sz w:val="20"/>
              </w:rPr>
              <w:t xml:space="preserve">2</w:t>
            </w:r>
          </w:p>
        </w:tc>
        <w:tc>
          <w:tcPr>
            <w:tcW w:w="1444" w:type="dxa"/>
          </w:tcPr>
          <w:p>
            <w:pPr>
              <w:pStyle w:val="0"/>
              <w:jc w:val="center"/>
            </w:pPr>
            <w:r>
              <w:rPr>
                <w:sz w:val="20"/>
              </w:rPr>
              <w:t xml:space="preserve">1</w:t>
            </w:r>
          </w:p>
        </w:tc>
      </w:tr>
      <w:tr>
        <w:tc>
          <w:tcPr>
            <w:vMerge w:val="continue"/>
          </w:tcPr>
          <w:p/>
        </w:tc>
        <w:tc>
          <w:tcPr>
            <w:vMerge w:val="continue"/>
          </w:tcPr>
          <w:p/>
        </w:tc>
        <w:tc>
          <w:tcPr>
            <w:tcW w:w="3245" w:type="dxa"/>
          </w:tcPr>
          <w:p>
            <w:pPr>
              <w:pStyle w:val="0"/>
            </w:pPr>
            <w:r>
              <w:rPr>
                <w:sz w:val="20"/>
              </w:rPr>
              <w:t xml:space="preserve">1</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6</w:t>
            </w:r>
          </w:p>
        </w:tc>
        <w:tc>
          <w:tcPr>
            <w:tcW w:w="3798" w:type="dxa"/>
            <w:vMerge w:val="restart"/>
          </w:tcPr>
          <w:p>
            <w:pPr>
              <w:pStyle w:val="0"/>
            </w:pPr>
            <w:r>
              <w:rPr>
                <w:sz w:val="20"/>
              </w:rPr>
              <w:t xml:space="preserve">Партнерская сеть проекта. Количество партнеров, привлеченных в качестве соисполнителей мероприятий проектов (негосударственные организации, муниципальные и государственные учреждения, предприятия, органы власти или местного самоуправления)</w:t>
            </w:r>
          </w:p>
        </w:tc>
        <w:tc>
          <w:tcPr>
            <w:tcW w:w="3245" w:type="dxa"/>
          </w:tcPr>
          <w:p>
            <w:pPr>
              <w:pStyle w:val="0"/>
            </w:pPr>
            <w:r>
              <w:rPr>
                <w:sz w:val="20"/>
              </w:rPr>
              <w:t xml:space="preserve">5 и более</w:t>
            </w:r>
          </w:p>
        </w:tc>
        <w:tc>
          <w:tcPr>
            <w:tcW w:w="1444" w:type="dxa"/>
          </w:tcPr>
          <w:p>
            <w:pPr>
              <w:pStyle w:val="0"/>
              <w:jc w:val="center"/>
            </w:pPr>
            <w:r>
              <w:rPr>
                <w:sz w:val="20"/>
              </w:rPr>
              <w:t xml:space="preserve">10</w:t>
            </w:r>
          </w:p>
        </w:tc>
      </w:tr>
      <w:tr>
        <w:tc>
          <w:tcPr>
            <w:vMerge w:val="continue"/>
          </w:tcPr>
          <w:p/>
        </w:tc>
        <w:tc>
          <w:tcPr>
            <w:vMerge w:val="continue"/>
          </w:tcPr>
          <w:p/>
        </w:tc>
        <w:tc>
          <w:tcPr>
            <w:tcW w:w="3245" w:type="dxa"/>
            <w:vAlign w:val="bottom"/>
          </w:tcPr>
          <w:p>
            <w:pPr>
              <w:pStyle w:val="0"/>
            </w:pPr>
            <w:r>
              <w:rPr>
                <w:sz w:val="20"/>
              </w:rPr>
              <w:t xml:space="preserve">4</w:t>
            </w:r>
          </w:p>
        </w:tc>
        <w:tc>
          <w:tcPr>
            <w:tcW w:w="1444" w:type="dxa"/>
            <w:vAlign w:val="bottom"/>
          </w:tcPr>
          <w:p>
            <w:pPr>
              <w:pStyle w:val="0"/>
              <w:jc w:val="center"/>
            </w:pPr>
            <w:r>
              <w:rPr>
                <w:sz w:val="20"/>
              </w:rPr>
              <w:t xml:space="preserve">8</w:t>
            </w:r>
          </w:p>
        </w:tc>
      </w:tr>
      <w:tr>
        <w:tc>
          <w:tcPr>
            <w:vMerge w:val="continue"/>
          </w:tcPr>
          <w:p/>
        </w:tc>
        <w:tc>
          <w:tcPr>
            <w:vMerge w:val="continue"/>
          </w:tcPr>
          <w:p/>
        </w:tc>
        <w:tc>
          <w:tcPr>
            <w:tcW w:w="3245" w:type="dxa"/>
            <w:vAlign w:val="center"/>
          </w:tcPr>
          <w:p>
            <w:pPr>
              <w:pStyle w:val="0"/>
            </w:pPr>
            <w:r>
              <w:rPr>
                <w:sz w:val="20"/>
              </w:rPr>
              <w:t xml:space="preserve">3</w:t>
            </w:r>
          </w:p>
        </w:tc>
        <w:tc>
          <w:tcPr>
            <w:tcW w:w="1444" w:type="dxa"/>
            <w:vAlign w:val="center"/>
          </w:tcPr>
          <w:p>
            <w:pPr>
              <w:pStyle w:val="0"/>
              <w:jc w:val="center"/>
            </w:pPr>
            <w:r>
              <w:rPr>
                <w:sz w:val="20"/>
              </w:rPr>
              <w:t xml:space="preserve">6</w:t>
            </w:r>
          </w:p>
        </w:tc>
      </w:tr>
      <w:tr>
        <w:tc>
          <w:tcPr>
            <w:vMerge w:val="continue"/>
          </w:tcPr>
          <w:p/>
        </w:tc>
        <w:tc>
          <w:tcPr>
            <w:vMerge w:val="continue"/>
          </w:tcPr>
          <w:p/>
        </w:tc>
        <w:tc>
          <w:tcPr>
            <w:tcW w:w="3245" w:type="dxa"/>
          </w:tcPr>
          <w:p>
            <w:pPr>
              <w:pStyle w:val="0"/>
            </w:pPr>
            <w:r>
              <w:rPr>
                <w:sz w:val="20"/>
              </w:rPr>
              <w:t xml:space="preserve">2</w:t>
            </w:r>
          </w:p>
        </w:tc>
        <w:tc>
          <w:tcPr>
            <w:tcW w:w="1444" w:type="dxa"/>
          </w:tcPr>
          <w:p>
            <w:pPr>
              <w:pStyle w:val="0"/>
              <w:jc w:val="center"/>
            </w:pPr>
            <w:r>
              <w:rPr>
                <w:sz w:val="20"/>
              </w:rPr>
              <w:t xml:space="preserve">3</w:t>
            </w:r>
          </w:p>
        </w:tc>
      </w:tr>
      <w:tr>
        <w:tc>
          <w:tcPr>
            <w:vMerge w:val="continue"/>
          </w:tcPr>
          <w:p/>
        </w:tc>
        <w:tc>
          <w:tcPr>
            <w:vMerge w:val="continue"/>
          </w:tcPr>
          <w:p/>
        </w:tc>
        <w:tc>
          <w:tcPr>
            <w:tcW w:w="3245" w:type="dxa"/>
          </w:tcPr>
          <w:p>
            <w:pPr>
              <w:pStyle w:val="0"/>
            </w:pPr>
            <w:r>
              <w:rPr>
                <w:sz w:val="20"/>
              </w:rPr>
              <w:t xml:space="preserve">1</w:t>
            </w:r>
          </w:p>
        </w:tc>
        <w:tc>
          <w:tcPr>
            <w:tcW w:w="1444" w:type="dxa"/>
          </w:tcPr>
          <w:p>
            <w:pPr>
              <w:pStyle w:val="0"/>
              <w:jc w:val="center"/>
            </w:pPr>
            <w:r>
              <w:rPr>
                <w:sz w:val="20"/>
              </w:rPr>
              <w:t xml:space="preserve">1</w:t>
            </w:r>
          </w:p>
        </w:tc>
      </w:tr>
      <w:tr>
        <w:tc>
          <w:tcPr>
            <w:vMerge w:val="continue"/>
          </w:tcPr>
          <w:p/>
        </w:tc>
        <w:tc>
          <w:tcPr>
            <w:vMerge w:val="continue"/>
          </w:tcPr>
          <w:p/>
        </w:tc>
        <w:tc>
          <w:tcPr>
            <w:tcW w:w="3245" w:type="dxa"/>
          </w:tcPr>
          <w:p>
            <w:pPr>
              <w:pStyle w:val="0"/>
            </w:pPr>
            <w:r>
              <w:rPr>
                <w:sz w:val="20"/>
              </w:rPr>
              <w:t xml:space="preserve">0</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7</w:t>
            </w:r>
          </w:p>
        </w:tc>
        <w:tc>
          <w:tcPr>
            <w:tcW w:w="3798" w:type="dxa"/>
            <w:vMerge w:val="restart"/>
          </w:tcPr>
          <w:p>
            <w:pPr>
              <w:pStyle w:val="0"/>
            </w:pPr>
            <w:r>
              <w:rPr>
                <w:sz w:val="20"/>
              </w:rPr>
              <w:t xml:space="preserve">Реалистичность бюджета проекта и обоснованность планируемых расходов на реализацию проекта</w:t>
            </w:r>
          </w:p>
        </w:tc>
        <w:tc>
          <w:tcPr>
            <w:tcW w:w="3245" w:type="dxa"/>
          </w:tcPr>
          <w:p>
            <w:pPr>
              <w:pStyle w:val="0"/>
            </w:pPr>
            <w:r>
              <w:rPr>
                <w:sz w:val="20"/>
              </w:rPr>
              <w:t xml:space="preserve">да</w:t>
            </w:r>
          </w:p>
        </w:tc>
        <w:tc>
          <w:tcPr>
            <w:tcW w:w="1444" w:type="dxa"/>
          </w:tcPr>
          <w:p>
            <w:pPr>
              <w:pStyle w:val="0"/>
              <w:jc w:val="center"/>
            </w:pPr>
            <w:r>
              <w:rPr>
                <w:sz w:val="20"/>
              </w:rPr>
              <w:t xml:space="preserve">5</w:t>
            </w:r>
          </w:p>
        </w:tc>
      </w:tr>
      <w:tr>
        <w:tc>
          <w:tcPr>
            <w:vMerge w:val="continue"/>
          </w:tcPr>
          <w:p/>
        </w:tc>
        <w:tc>
          <w:tcPr>
            <w:vMerge w:val="continue"/>
          </w:tcPr>
          <w:p/>
        </w:tc>
        <w:tc>
          <w:tcPr>
            <w:tcW w:w="3245" w:type="dxa"/>
          </w:tcPr>
          <w:p>
            <w:pPr>
              <w:pStyle w:val="0"/>
            </w:pPr>
            <w:r>
              <w:rPr>
                <w:sz w:val="20"/>
              </w:rPr>
              <w:t xml:space="preserve">нет</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8</w:t>
            </w:r>
          </w:p>
        </w:tc>
        <w:tc>
          <w:tcPr>
            <w:tcW w:w="3798" w:type="dxa"/>
            <w:vMerge w:val="restart"/>
          </w:tcPr>
          <w:p>
            <w:pPr>
              <w:pStyle w:val="0"/>
            </w:pPr>
            <w:r>
              <w:rPr>
                <w:sz w:val="20"/>
              </w:rPr>
              <w:t xml:space="preserve">Доля вклада за счет собственных или привлеченных источников от общей стоимости проекта</w:t>
            </w:r>
          </w:p>
        </w:tc>
        <w:tc>
          <w:tcPr>
            <w:tcW w:w="3245" w:type="dxa"/>
          </w:tcPr>
          <w:p>
            <w:pPr>
              <w:pStyle w:val="0"/>
            </w:pPr>
            <w:r>
              <w:rPr>
                <w:sz w:val="20"/>
              </w:rPr>
              <w:t xml:space="preserve">свыше 70 %</w:t>
            </w:r>
          </w:p>
        </w:tc>
        <w:tc>
          <w:tcPr>
            <w:tcW w:w="1444" w:type="dxa"/>
          </w:tcPr>
          <w:p>
            <w:pPr>
              <w:pStyle w:val="0"/>
              <w:jc w:val="center"/>
            </w:pPr>
            <w:r>
              <w:rPr>
                <w:sz w:val="20"/>
              </w:rPr>
              <w:t xml:space="preserve">10</w:t>
            </w:r>
          </w:p>
        </w:tc>
      </w:tr>
      <w:tr>
        <w:tc>
          <w:tcPr>
            <w:vMerge w:val="continue"/>
          </w:tcPr>
          <w:p/>
        </w:tc>
        <w:tc>
          <w:tcPr>
            <w:vMerge w:val="continue"/>
          </w:tcPr>
          <w:p/>
        </w:tc>
        <w:tc>
          <w:tcPr>
            <w:tcW w:w="3245" w:type="dxa"/>
          </w:tcPr>
          <w:p>
            <w:pPr>
              <w:pStyle w:val="0"/>
            </w:pPr>
            <w:r>
              <w:rPr>
                <w:sz w:val="20"/>
              </w:rPr>
              <w:t xml:space="preserve">50 % - 69 %</w:t>
            </w:r>
          </w:p>
        </w:tc>
        <w:tc>
          <w:tcPr>
            <w:tcW w:w="1444" w:type="dxa"/>
          </w:tcPr>
          <w:p>
            <w:pPr>
              <w:pStyle w:val="0"/>
              <w:jc w:val="center"/>
            </w:pPr>
            <w:r>
              <w:rPr>
                <w:sz w:val="20"/>
              </w:rPr>
              <w:t xml:space="preserve">6</w:t>
            </w:r>
          </w:p>
        </w:tc>
      </w:tr>
      <w:tr>
        <w:tc>
          <w:tcPr>
            <w:vMerge w:val="continue"/>
          </w:tcPr>
          <w:p/>
        </w:tc>
        <w:tc>
          <w:tcPr>
            <w:vMerge w:val="continue"/>
          </w:tcPr>
          <w:p/>
        </w:tc>
        <w:tc>
          <w:tcPr>
            <w:tcW w:w="3245" w:type="dxa"/>
          </w:tcPr>
          <w:p>
            <w:pPr>
              <w:pStyle w:val="0"/>
            </w:pPr>
            <w:r>
              <w:rPr>
                <w:sz w:val="20"/>
              </w:rPr>
              <w:t xml:space="preserve">40 % - 49 %</w:t>
            </w:r>
          </w:p>
        </w:tc>
        <w:tc>
          <w:tcPr>
            <w:tcW w:w="1444" w:type="dxa"/>
          </w:tcPr>
          <w:p>
            <w:pPr>
              <w:pStyle w:val="0"/>
              <w:jc w:val="center"/>
            </w:pPr>
            <w:r>
              <w:rPr>
                <w:sz w:val="20"/>
              </w:rPr>
              <w:t xml:space="preserve">3</w:t>
            </w:r>
          </w:p>
        </w:tc>
      </w:tr>
      <w:tr>
        <w:tc>
          <w:tcPr>
            <w:vMerge w:val="continue"/>
          </w:tcPr>
          <w:p/>
        </w:tc>
        <w:tc>
          <w:tcPr>
            <w:vMerge w:val="continue"/>
          </w:tcPr>
          <w:p/>
        </w:tc>
        <w:tc>
          <w:tcPr>
            <w:tcW w:w="3245" w:type="dxa"/>
          </w:tcPr>
          <w:p>
            <w:pPr>
              <w:pStyle w:val="0"/>
            </w:pPr>
            <w:r>
              <w:rPr>
                <w:sz w:val="20"/>
              </w:rPr>
              <w:t xml:space="preserve">30 % - 39 %</w:t>
            </w:r>
          </w:p>
        </w:tc>
        <w:tc>
          <w:tcPr>
            <w:tcW w:w="1444" w:type="dxa"/>
          </w:tcPr>
          <w:p>
            <w:pPr>
              <w:pStyle w:val="0"/>
              <w:jc w:val="center"/>
            </w:pPr>
            <w:r>
              <w:rPr>
                <w:sz w:val="20"/>
              </w:rPr>
              <w:t xml:space="preserve">1</w:t>
            </w:r>
          </w:p>
        </w:tc>
      </w:tr>
      <w:tr>
        <w:tc>
          <w:tcPr>
            <w:tcW w:w="547" w:type="dxa"/>
            <w:vMerge w:val="restart"/>
          </w:tcPr>
          <w:p>
            <w:pPr>
              <w:pStyle w:val="0"/>
              <w:jc w:val="center"/>
            </w:pPr>
            <w:r>
              <w:rPr>
                <w:sz w:val="20"/>
              </w:rPr>
              <w:t xml:space="preserve">9</w:t>
            </w:r>
          </w:p>
        </w:tc>
        <w:tc>
          <w:tcPr>
            <w:tcW w:w="3798" w:type="dxa"/>
            <w:vMerge w:val="restart"/>
          </w:tcPr>
          <w:p>
            <w:pPr>
              <w:pStyle w:val="0"/>
            </w:pPr>
            <w:r>
              <w:rPr>
                <w:sz w:val="20"/>
              </w:rPr>
              <w:t xml:space="preserve">Обоснованность и достаточность &lt;1&gt; показателей количественных и качественных результатов реализации проекта</w:t>
            </w:r>
          </w:p>
        </w:tc>
        <w:tc>
          <w:tcPr>
            <w:tcW w:w="3245" w:type="dxa"/>
          </w:tcPr>
          <w:p>
            <w:pPr>
              <w:pStyle w:val="0"/>
            </w:pPr>
            <w:r>
              <w:rPr>
                <w:sz w:val="20"/>
              </w:rPr>
              <w:t xml:space="preserve">Заявленные количественные и качественные показатели результатов реализации проекта обоснованы и достаточны</w:t>
            </w:r>
          </w:p>
        </w:tc>
        <w:tc>
          <w:tcPr>
            <w:tcW w:w="1444" w:type="dxa"/>
          </w:tcPr>
          <w:p>
            <w:pPr>
              <w:pStyle w:val="0"/>
              <w:jc w:val="center"/>
            </w:pPr>
            <w:r>
              <w:rPr>
                <w:sz w:val="20"/>
              </w:rPr>
              <w:t xml:space="preserve">10</w:t>
            </w:r>
          </w:p>
        </w:tc>
      </w:tr>
      <w:tr>
        <w:tc>
          <w:tcPr>
            <w:vMerge w:val="continue"/>
          </w:tcPr>
          <w:p/>
        </w:tc>
        <w:tc>
          <w:tcPr>
            <w:vMerge w:val="continue"/>
          </w:tcPr>
          <w:p/>
        </w:tc>
        <w:tc>
          <w:tcPr>
            <w:tcW w:w="3245" w:type="dxa"/>
          </w:tcPr>
          <w:p>
            <w:pPr>
              <w:pStyle w:val="0"/>
            </w:pPr>
            <w:r>
              <w:rPr>
                <w:sz w:val="20"/>
              </w:rPr>
              <w:t xml:space="preserve">Заявленные количественные и качественные показатели результатов реализации проекта обоснованы, но недостаточны</w:t>
            </w:r>
          </w:p>
        </w:tc>
        <w:tc>
          <w:tcPr>
            <w:tcW w:w="1444" w:type="dxa"/>
          </w:tcPr>
          <w:p>
            <w:pPr>
              <w:pStyle w:val="0"/>
              <w:jc w:val="center"/>
            </w:pPr>
            <w:r>
              <w:rPr>
                <w:sz w:val="20"/>
              </w:rPr>
              <w:t xml:space="preserve">5</w:t>
            </w:r>
          </w:p>
        </w:tc>
      </w:tr>
      <w:tr>
        <w:tc>
          <w:tcPr>
            <w:vMerge w:val="continue"/>
          </w:tcPr>
          <w:p/>
        </w:tc>
        <w:tc>
          <w:tcPr>
            <w:vMerge w:val="continue"/>
          </w:tcPr>
          <w:p/>
        </w:tc>
        <w:tc>
          <w:tcPr>
            <w:tcW w:w="3245" w:type="dxa"/>
          </w:tcPr>
          <w:p>
            <w:pPr>
              <w:pStyle w:val="0"/>
            </w:pPr>
            <w:r>
              <w:rPr>
                <w:sz w:val="20"/>
              </w:rPr>
              <w:t xml:space="preserve">Заявленные количественные и качественные показатели результатов реализации проекта не обоснованы и недостаточны</w:t>
            </w:r>
          </w:p>
        </w:tc>
        <w:tc>
          <w:tcPr>
            <w:tcW w:w="1444" w:type="dxa"/>
          </w:tcPr>
          <w:p>
            <w:pPr>
              <w:pStyle w:val="0"/>
              <w:jc w:val="center"/>
            </w:pPr>
            <w:r>
              <w:rPr>
                <w:sz w:val="20"/>
              </w:rPr>
              <w:t xml:space="preserve">0</w:t>
            </w:r>
          </w:p>
        </w:tc>
      </w:tr>
      <w:tr>
        <w:tc>
          <w:tcPr>
            <w:tcW w:w="547" w:type="dxa"/>
            <w:vMerge w:val="restart"/>
          </w:tcPr>
          <w:p>
            <w:pPr>
              <w:pStyle w:val="0"/>
              <w:jc w:val="center"/>
            </w:pPr>
            <w:r>
              <w:rPr>
                <w:sz w:val="20"/>
              </w:rPr>
              <w:t xml:space="preserve">10</w:t>
            </w:r>
          </w:p>
        </w:tc>
        <w:tc>
          <w:tcPr>
            <w:tcW w:w="3798" w:type="dxa"/>
            <w:vMerge w:val="restart"/>
          </w:tcPr>
          <w:p>
            <w:pPr>
              <w:pStyle w:val="0"/>
            </w:pPr>
            <w:r>
              <w:rPr>
                <w:sz w:val="20"/>
              </w:rPr>
              <w:t xml:space="preserve">Устойчивость проекта</w:t>
            </w:r>
          </w:p>
        </w:tc>
        <w:tc>
          <w:tcPr>
            <w:tcW w:w="3245" w:type="dxa"/>
          </w:tcPr>
          <w:p>
            <w:pPr>
              <w:pStyle w:val="0"/>
            </w:pPr>
            <w:r>
              <w:rPr>
                <w:sz w:val="20"/>
              </w:rPr>
              <w:t xml:space="preserve">В результате реализации проекта предполагается создать и описать новую технологию (методику, механизм, программный продукт), которая будет использоваться после реализации проекта как автором проекта, так и иными организациями</w:t>
            </w:r>
          </w:p>
        </w:tc>
        <w:tc>
          <w:tcPr>
            <w:tcW w:w="1444" w:type="dxa"/>
          </w:tcPr>
          <w:p>
            <w:pPr>
              <w:pStyle w:val="0"/>
              <w:jc w:val="center"/>
            </w:pPr>
            <w:r>
              <w:rPr>
                <w:sz w:val="20"/>
              </w:rPr>
              <w:t xml:space="preserve">5</w:t>
            </w:r>
          </w:p>
        </w:tc>
      </w:tr>
      <w:tr>
        <w:tc>
          <w:tcPr>
            <w:vMerge w:val="continue"/>
          </w:tcPr>
          <w:p/>
        </w:tc>
        <w:tc>
          <w:tcPr>
            <w:vMerge w:val="continue"/>
          </w:tcPr>
          <w:p/>
        </w:tc>
        <w:tc>
          <w:tcPr>
            <w:tcW w:w="3245" w:type="dxa"/>
          </w:tcPr>
          <w:p>
            <w:pPr>
              <w:pStyle w:val="0"/>
            </w:pPr>
            <w:r>
              <w:rPr>
                <w:sz w:val="20"/>
              </w:rPr>
              <w:t xml:space="preserve">Реализация проекта позволит сформировать материально-техническую базу для создания и развития новых проектов</w:t>
            </w:r>
          </w:p>
        </w:tc>
        <w:tc>
          <w:tcPr>
            <w:tcW w:w="1444" w:type="dxa"/>
          </w:tcPr>
          <w:p>
            <w:pPr>
              <w:pStyle w:val="0"/>
              <w:jc w:val="center"/>
            </w:pPr>
            <w:r>
              <w:rPr>
                <w:sz w:val="20"/>
              </w:rPr>
              <w:t xml:space="preserve">3</w:t>
            </w:r>
          </w:p>
        </w:tc>
      </w:tr>
      <w:tr>
        <w:tc>
          <w:tcPr>
            <w:vMerge w:val="continue"/>
          </w:tcPr>
          <w:p/>
        </w:tc>
        <w:tc>
          <w:tcPr>
            <w:vMerge w:val="continue"/>
          </w:tcPr>
          <w:p/>
        </w:tc>
        <w:tc>
          <w:tcPr>
            <w:tcW w:w="3245" w:type="dxa"/>
          </w:tcPr>
          <w:p>
            <w:pPr>
              <w:pStyle w:val="0"/>
            </w:pPr>
            <w:r>
              <w:rPr>
                <w:sz w:val="20"/>
              </w:rPr>
              <w:t xml:space="preserve">Проект является разовым, и ресурсы проекта не смогут быть использованы для создания и развития новых проектов</w:t>
            </w:r>
          </w:p>
        </w:tc>
        <w:tc>
          <w:tcPr>
            <w:tcW w:w="1444" w:type="dxa"/>
          </w:tcPr>
          <w:p>
            <w:pPr>
              <w:pStyle w:val="0"/>
              <w:jc w:val="center"/>
            </w:pPr>
            <w:r>
              <w:rPr>
                <w:sz w:val="20"/>
              </w:rPr>
              <w:t xml:space="preserve">0</w:t>
            </w:r>
          </w:p>
        </w:tc>
      </w:tr>
      <w:tr>
        <w:tc>
          <w:tcPr>
            <w:tcW w:w="547" w:type="dxa"/>
            <w:tcBorders>
              <w:bottom w:val="nil"/>
            </w:tcBorders>
            <w:vMerge w:val="restart"/>
          </w:tcPr>
          <w:p>
            <w:pPr>
              <w:pStyle w:val="0"/>
              <w:jc w:val="center"/>
            </w:pPr>
            <w:r>
              <w:rPr>
                <w:sz w:val="20"/>
              </w:rPr>
              <w:t xml:space="preserve">11</w:t>
            </w:r>
          </w:p>
        </w:tc>
        <w:tc>
          <w:tcPr>
            <w:tcW w:w="3798" w:type="dxa"/>
            <w:tcBorders>
              <w:bottom w:val="nil"/>
            </w:tcBorders>
            <w:vMerge w:val="restart"/>
          </w:tcPr>
          <w:p>
            <w:pPr>
              <w:pStyle w:val="0"/>
            </w:pPr>
            <w:r>
              <w:rPr>
                <w:sz w:val="20"/>
              </w:rPr>
              <w:t xml:space="preserve">Информационная открытость и публичность при реализации проекта. Количество способов информирования о проекте:</w:t>
            </w:r>
          </w:p>
          <w:p>
            <w:pPr>
              <w:pStyle w:val="0"/>
            </w:pPr>
            <w:r>
              <w:rPr>
                <w:sz w:val="20"/>
              </w:rPr>
              <w:t xml:space="preserve">- интернет-сайт,</w:t>
            </w:r>
          </w:p>
          <w:p>
            <w:pPr>
              <w:pStyle w:val="0"/>
            </w:pPr>
            <w:r>
              <w:rPr>
                <w:sz w:val="20"/>
              </w:rPr>
              <w:t xml:space="preserve">- социальные сети ("Вконтакте" и иные (за исключением социальных сетей, доступ к которым ограничен Роскомнадзором на территории Российской Федерации, и (или) деятельность которых по решению суда запрещена на территории Российской Федерации)),</w:t>
            </w:r>
          </w:p>
          <w:p>
            <w:pPr>
              <w:pStyle w:val="0"/>
            </w:pPr>
            <w:r>
              <w:rPr>
                <w:sz w:val="20"/>
              </w:rPr>
              <w:t xml:space="preserve">- печатные средства массовой информации,</w:t>
            </w:r>
          </w:p>
          <w:p>
            <w:pPr>
              <w:pStyle w:val="0"/>
            </w:pPr>
            <w:r>
              <w:rPr>
                <w:sz w:val="20"/>
              </w:rPr>
              <w:t xml:space="preserve">- аудиовизуальные средства массовой информации,</w:t>
            </w:r>
          </w:p>
          <w:p>
            <w:pPr>
              <w:pStyle w:val="0"/>
            </w:pPr>
            <w:r>
              <w:rPr>
                <w:sz w:val="20"/>
              </w:rPr>
              <w:t xml:space="preserve">- иные формы информирования</w:t>
            </w:r>
          </w:p>
        </w:tc>
        <w:tc>
          <w:tcPr>
            <w:tcW w:w="3245" w:type="dxa"/>
          </w:tcPr>
          <w:p>
            <w:pPr>
              <w:pStyle w:val="0"/>
            </w:pPr>
            <w:r>
              <w:rPr>
                <w:sz w:val="20"/>
              </w:rPr>
              <w:t xml:space="preserve">5</w:t>
            </w:r>
          </w:p>
        </w:tc>
        <w:tc>
          <w:tcPr>
            <w:tcW w:w="1444" w:type="dxa"/>
          </w:tcPr>
          <w:p>
            <w:pPr>
              <w:pStyle w:val="0"/>
              <w:jc w:val="center"/>
            </w:pPr>
            <w:r>
              <w:rPr>
                <w:sz w:val="20"/>
              </w:rPr>
              <w:t xml:space="preserve">10</w:t>
            </w:r>
          </w:p>
        </w:tc>
      </w:tr>
      <w:tr>
        <w:tc>
          <w:tcPr>
            <w:tcBorders>
              <w:bottom w:val="nil"/>
            </w:tcBorders>
            <w:vMerge w:val="continue"/>
          </w:tcPr>
          <w:p/>
        </w:tc>
        <w:tc>
          <w:tcPr>
            <w:tcBorders>
              <w:bottom w:val="nil"/>
            </w:tcBorders>
            <w:vMerge w:val="continue"/>
          </w:tcPr>
          <w:p/>
        </w:tc>
        <w:tc>
          <w:tcPr>
            <w:tcW w:w="3245" w:type="dxa"/>
          </w:tcPr>
          <w:p>
            <w:pPr>
              <w:pStyle w:val="0"/>
            </w:pPr>
            <w:r>
              <w:rPr>
                <w:sz w:val="20"/>
              </w:rPr>
              <w:t xml:space="preserve">4</w:t>
            </w:r>
          </w:p>
        </w:tc>
        <w:tc>
          <w:tcPr>
            <w:tcW w:w="1444" w:type="dxa"/>
          </w:tcPr>
          <w:p>
            <w:pPr>
              <w:pStyle w:val="0"/>
              <w:jc w:val="center"/>
            </w:pPr>
            <w:r>
              <w:rPr>
                <w:sz w:val="20"/>
              </w:rPr>
              <w:t xml:space="preserve">8</w:t>
            </w:r>
          </w:p>
        </w:tc>
      </w:tr>
      <w:tr>
        <w:tc>
          <w:tcPr>
            <w:tcBorders>
              <w:bottom w:val="nil"/>
            </w:tcBorders>
            <w:vMerge w:val="continue"/>
          </w:tcPr>
          <w:p/>
        </w:tc>
        <w:tc>
          <w:tcPr>
            <w:tcBorders>
              <w:bottom w:val="nil"/>
            </w:tcBorders>
            <w:vMerge w:val="continue"/>
          </w:tcPr>
          <w:p/>
        </w:tc>
        <w:tc>
          <w:tcPr>
            <w:tcW w:w="3245" w:type="dxa"/>
          </w:tcPr>
          <w:p>
            <w:pPr>
              <w:pStyle w:val="0"/>
            </w:pPr>
            <w:r>
              <w:rPr>
                <w:sz w:val="20"/>
              </w:rPr>
              <w:t xml:space="preserve">3</w:t>
            </w:r>
          </w:p>
        </w:tc>
        <w:tc>
          <w:tcPr>
            <w:tcW w:w="1444" w:type="dxa"/>
          </w:tcPr>
          <w:p>
            <w:pPr>
              <w:pStyle w:val="0"/>
              <w:jc w:val="center"/>
            </w:pPr>
            <w:r>
              <w:rPr>
                <w:sz w:val="20"/>
              </w:rPr>
              <w:t xml:space="preserve">6</w:t>
            </w:r>
          </w:p>
        </w:tc>
      </w:tr>
      <w:tr>
        <w:tc>
          <w:tcPr>
            <w:tcBorders>
              <w:bottom w:val="nil"/>
            </w:tcBorders>
            <w:vMerge w:val="continue"/>
          </w:tcPr>
          <w:p/>
        </w:tc>
        <w:tc>
          <w:tcPr>
            <w:tcBorders>
              <w:bottom w:val="nil"/>
            </w:tcBorders>
            <w:vMerge w:val="continue"/>
          </w:tcPr>
          <w:p/>
        </w:tc>
        <w:tc>
          <w:tcPr>
            <w:tcW w:w="3245" w:type="dxa"/>
          </w:tcPr>
          <w:p>
            <w:pPr>
              <w:pStyle w:val="0"/>
            </w:pPr>
            <w:r>
              <w:rPr>
                <w:sz w:val="20"/>
              </w:rPr>
              <w:t xml:space="preserve">2</w:t>
            </w:r>
          </w:p>
        </w:tc>
        <w:tc>
          <w:tcPr>
            <w:tcW w:w="1444" w:type="dxa"/>
          </w:tcPr>
          <w:p>
            <w:pPr>
              <w:pStyle w:val="0"/>
              <w:jc w:val="center"/>
            </w:pPr>
            <w:r>
              <w:rPr>
                <w:sz w:val="20"/>
              </w:rPr>
              <w:t xml:space="preserve">4</w:t>
            </w:r>
          </w:p>
        </w:tc>
      </w:tr>
      <w:tr>
        <w:tc>
          <w:tcPr>
            <w:tcBorders>
              <w:bottom w:val="nil"/>
            </w:tcBorders>
            <w:vMerge w:val="continue"/>
          </w:tcPr>
          <w:p/>
        </w:tc>
        <w:tc>
          <w:tcPr>
            <w:tcBorders>
              <w:bottom w:val="nil"/>
            </w:tcBorders>
            <w:vMerge w:val="continue"/>
          </w:tcPr>
          <w:p/>
        </w:tc>
        <w:tc>
          <w:tcPr>
            <w:tcW w:w="3245" w:type="dxa"/>
          </w:tcPr>
          <w:p>
            <w:pPr>
              <w:pStyle w:val="0"/>
            </w:pPr>
            <w:r>
              <w:rPr>
                <w:sz w:val="20"/>
              </w:rPr>
              <w:t xml:space="preserve">1</w:t>
            </w:r>
          </w:p>
        </w:tc>
        <w:tc>
          <w:tcPr>
            <w:tcW w:w="1444" w:type="dxa"/>
          </w:tcPr>
          <w:p>
            <w:pPr>
              <w:pStyle w:val="0"/>
              <w:jc w:val="center"/>
            </w:pPr>
            <w:r>
              <w:rPr>
                <w:sz w:val="20"/>
              </w:rPr>
              <w:t xml:space="preserve">2</w:t>
            </w:r>
          </w:p>
        </w:tc>
      </w:tr>
      <w:tr>
        <w:tblPrEx>
          <w:tblBorders>
            <w:insideH w:val="nil"/>
          </w:tblBorders>
        </w:tblPrEx>
        <w:tc>
          <w:tcPr>
            <w:tcBorders>
              <w:bottom w:val="nil"/>
            </w:tcBorders>
            <w:vMerge w:val="continue"/>
          </w:tcPr>
          <w:p/>
        </w:tc>
        <w:tc>
          <w:tcPr>
            <w:tcBorders>
              <w:bottom w:val="nil"/>
            </w:tcBorders>
            <w:vMerge w:val="continue"/>
          </w:tcPr>
          <w:p/>
        </w:tc>
        <w:tc>
          <w:tcPr>
            <w:tcW w:w="3245" w:type="dxa"/>
            <w:tcBorders>
              <w:bottom w:val="nil"/>
            </w:tcBorders>
          </w:tcPr>
          <w:p>
            <w:pPr>
              <w:pStyle w:val="0"/>
            </w:pPr>
            <w:r>
              <w:rPr>
                <w:sz w:val="20"/>
              </w:rPr>
              <w:t xml:space="preserve">0</w:t>
            </w:r>
          </w:p>
        </w:tc>
        <w:tc>
          <w:tcPr>
            <w:tcW w:w="1444" w:type="dxa"/>
            <w:tcBorders>
              <w:bottom w:val="nil"/>
            </w:tcBorders>
          </w:tcPr>
          <w:p>
            <w:pPr>
              <w:pStyle w:val="0"/>
              <w:jc w:val="center"/>
            </w:pPr>
            <w:r>
              <w:rPr>
                <w:sz w:val="20"/>
              </w:rPr>
              <w:t xml:space="preserve">0</w:t>
            </w:r>
          </w:p>
        </w:tc>
      </w:tr>
      <w:tr>
        <w:tblPrEx>
          <w:tblBorders>
            <w:insideH w:val="nil"/>
          </w:tblBorders>
        </w:tblPrEx>
        <w:tc>
          <w:tcPr>
            <w:gridSpan w:val="4"/>
            <w:tcW w:w="9034" w:type="dxa"/>
            <w:tcBorders>
              <w:top w:val="nil"/>
            </w:tcBorders>
          </w:tcPr>
          <w:p>
            <w:pPr>
              <w:pStyle w:val="0"/>
              <w:jc w:val="both"/>
            </w:pPr>
            <w:r>
              <w:rPr>
                <w:sz w:val="20"/>
              </w:rPr>
              <w:t xml:space="preserve">в ред. </w:t>
            </w:r>
            <w:hyperlink w:history="0" r:id="rId50"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26.12.2022 N 1071-ПП</w:t>
            </w:r>
          </w:p>
        </w:tc>
      </w:tr>
      <w:tr>
        <w:tc>
          <w:tcPr>
            <w:tcW w:w="547" w:type="dxa"/>
            <w:vMerge w:val="restart"/>
          </w:tcPr>
          <w:p>
            <w:pPr>
              <w:pStyle w:val="0"/>
              <w:jc w:val="center"/>
            </w:pPr>
            <w:r>
              <w:rPr>
                <w:sz w:val="20"/>
              </w:rPr>
              <w:t xml:space="preserve">12</w:t>
            </w:r>
          </w:p>
        </w:tc>
        <w:tc>
          <w:tcPr>
            <w:tcW w:w="3798" w:type="dxa"/>
            <w:vMerge w:val="restart"/>
          </w:tcPr>
          <w:p>
            <w:pPr>
              <w:pStyle w:val="0"/>
            </w:pPr>
            <w:r>
              <w:rPr>
                <w:sz w:val="20"/>
              </w:rPr>
              <w:t xml:space="preserve">Организация имеет статус некоммерческой организации - исполнителя общественно полезных услуг</w:t>
            </w:r>
          </w:p>
        </w:tc>
        <w:tc>
          <w:tcPr>
            <w:tcW w:w="3245" w:type="dxa"/>
          </w:tcPr>
          <w:p>
            <w:pPr>
              <w:pStyle w:val="0"/>
            </w:pPr>
            <w:r>
              <w:rPr>
                <w:sz w:val="20"/>
              </w:rPr>
              <w:t xml:space="preserve">да</w:t>
            </w:r>
          </w:p>
        </w:tc>
        <w:tc>
          <w:tcPr>
            <w:tcW w:w="1444" w:type="dxa"/>
          </w:tcPr>
          <w:p>
            <w:pPr>
              <w:pStyle w:val="0"/>
              <w:jc w:val="center"/>
            </w:pPr>
            <w:r>
              <w:rPr>
                <w:sz w:val="20"/>
              </w:rPr>
              <w:t xml:space="preserve">1</w:t>
            </w:r>
          </w:p>
        </w:tc>
      </w:tr>
      <w:tr>
        <w:tc>
          <w:tcPr>
            <w:vMerge w:val="continue"/>
          </w:tcPr>
          <w:p/>
        </w:tc>
        <w:tc>
          <w:tcPr>
            <w:vMerge w:val="continue"/>
          </w:tcPr>
          <w:p/>
        </w:tc>
        <w:tc>
          <w:tcPr>
            <w:tcW w:w="3245" w:type="dxa"/>
          </w:tcPr>
          <w:p>
            <w:pPr>
              <w:pStyle w:val="0"/>
            </w:pPr>
            <w:r>
              <w:rPr>
                <w:sz w:val="20"/>
              </w:rPr>
              <w:t xml:space="preserve">нет</w:t>
            </w:r>
          </w:p>
        </w:tc>
        <w:tc>
          <w:tcPr>
            <w:tcW w:w="1444" w:type="dxa"/>
          </w:tcPr>
          <w:p>
            <w:pPr>
              <w:pStyle w:val="0"/>
              <w:jc w:val="center"/>
            </w:pPr>
            <w:r>
              <w:rPr>
                <w:sz w:val="20"/>
              </w:rPr>
              <w:t xml:space="preserve">0</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Достаточность показателей означает, что они позволяют в полной мере оценить эффективность реализации и оценить все аспекты проекта.</w:t>
      </w:r>
    </w:p>
    <w:p>
      <w:pPr>
        <w:pStyle w:val="0"/>
        <w:jc w:val="both"/>
      </w:pPr>
      <w:r>
        <w:rPr>
          <w:sz w:val="20"/>
        </w:rPr>
      </w:r>
    </w:p>
    <w:bookmarkStart w:id="423" w:name="P423"/>
    <w:bookmarkEnd w:id="423"/>
    <w:p>
      <w:pPr>
        <w:pStyle w:val="0"/>
        <w:ind w:firstLine="540"/>
        <w:jc w:val="both"/>
      </w:pPr>
      <w:r>
        <w:rPr>
          <w:sz w:val="20"/>
        </w:rPr>
        <w:t xml:space="preserve">5.3.5. К баллам, присвоенным заявке по критериям, определенным </w:t>
      </w:r>
      <w:hyperlink w:history="0" w:anchor="P262" w:tooltip="5.3.4. Заявки оцениваются по следующим критериям:">
        <w:r>
          <w:rPr>
            <w:sz w:val="20"/>
            <w:color w:val="0000ff"/>
          </w:rPr>
          <w:t xml:space="preserve">подпунктом 5.3.4</w:t>
        </w:r>
      </w:hyperlink>
      <w:r>
        <w:rPr>
          <w:sz w:val="20"/>
        </w:rPr>
        <w:t xml:space="preserve"> настоящего Порядка, члены Конкурсной комиссии имеют право на основании своего личного мнения о вкладе проекта в развитие культуры и искусства в Мурманской области, а также уникальности и перспективности проекта присвоить заявке дополнительно от 1 до 10 баллов.</w:t>
      </w:r>
    </w:p>
    <w:p>
      <w:pPr>
        <w:pStyle w:val="0"/>
        <w:jc w:val="both"/>
      </w:pPr>
      <w:r>
        <w:rPr>
          <w:sz w:val="20"/>
        </w:rPr>
        <w:t xml:space="preserve">(п. 5.3.5 в ред. </w:t>
      </w:r>
      <w:hyperlink w:history="0" r:id="rId51"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5.3.6. Утратил силу. - </w:t>
      </w:r>
      <w:hyperlink w:history="0" r:id="rId52"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Постановление</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5.3.7. Оценка заявки производится путем суммирования баллов, присвоенных членами Конкурсной комиссии в соответствии с </w:t>
      </w:r>
      <w:hyperlink w:history="0" w:anchor="P262" w:tooltip="5.3.4. Заявки оцениваются по следующим критериям:">
        <w:r>
          <w:rPr>
            <w:sz w:val="20"/>
            <w:color w:val="0000ff"/>
          </w:rPr>
          <w:t xml:space="preserve">подпунктами 5.3.4</w:t>
        </w:r>
      </w:hyperlink>
      <w:r>
        <w:rPr>
          <w:sz w:val="20"/>
        </w:rPr>
        <w:t xml:space="preserve"> и </w:t>
      </w:r>
      <w:hyperlink w:history="0" w:anchor="P423" w:tooltip="5.3.5. К баллам, присвоенным заявке по критериям, определенным подпунктом 5.3.4 настоящего Порядка, члены Конкурсной комиссии имеют право на основании своего личного мнения о вкладе проекта в развитие культуры и искусства в Мурманской области, а также уникальности и перспективности проекта присвоить заявке дополнительно от 1 до 10 баллов.">
        <w:r>
          <w:rPr>
            <w:sz w:val="20"/>
            <w:color w:val="0000ff"/>
          </w:rPr>
          <w:t xml:space="preserve">5.3.5</w:t>
        </w:r>
      </w:hyperlink>
      <w:r>
        <w:rPr>
          <w:sz w:val="20"/>
        </w:rPr>
        <w:t xml:space="preserve"> настоящего Порядка, умноженных на соответствующие коэффициенты значимости критериев, установленных Министерством, для заявок с запрашиваемой суммой гранта до 300 тысяч рублей, свыше 300 тысяч рублей и до 500 тысяч рублей, свыше 500 тысяч рублей и до 1 миллиона рублей, свыше 1 миллиона рублей.</w:t>
      </w:r>
    </w:p>
    <w:p>
      <w:pPr>
        <w:pStyle w:val="0"/>
        <w:jc w:val="both"/>
      </w:pPr>
      <w:r>
        <w:rPr>
          <w:sz w:val="20"/>
        </w:rPr>
        <w:t xml:space="preserve">(в ред. </w:t>
      </w:r>
      <w:hyperlink w:history="0" r:id="rId53"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Итоговая оценка заявки исчисляется путем определения средней арифметической величины оценок с точностью до двух знаков после запятой.</w:t>
      </w:r>
    </w:p>
    <w:bookmarkStart w:id="429" w:name="P429"/>
    <w:bookmarkEnd w:id="429"/>
    <w:p>
      <w:pPr>
        <w:pStyle w:val="0"/>
        <w:spacing w:before="200" w:line-rule="auto"/>
        <w:ind w:firstLine="540"/>
        <w:jc w:val="both"/>
      </w:pPr>
      <w:r>
        <w:rPr>
          <w:sz w:val="20"/>
        </w:rPr>
        <w:t xml:space="preserve">5.4. Подведение итогов конкурса и определение победителей.</w:t>
      </w:r>
    </w:p>
    <w:bookmarkStart w:id="430" w:name="P430"/>
    <w:bookmarkEnd w:id="430"/>
    <w:p>
      <w:pPr>
        <w:pStyle w:val="0"/>
        <w:spacing w:before="200" w:line-rule="auto"/>
        <w:ind w:firstLine="540"/>
        <w:jc w:val="both"/>
      </w:pPr>
      <w:r>
        <w:rPr>
          <w:sz w:val="20"/>
        </w:rPr>
        <w:t xml:space="preserve">5.4.1. Конкурсная комиссия в порядке рейтингования определяет победителей конкурса, заявки которых в сумме набрали наибольшее количество баллов по итогам оценки заявок. При равном количестве баллов, набранных участниками, предпочтение отдается заявке, которая получила наибольшее количество баллов, присвоенных в соответствии с </w:t>
      </w:r>
      <w:hyperlink w:history="0" w:anchor="P423" w:tooltip="5.3.5. К баллам, присвоенным заявке по критериям, определенным подпунктом 5.3.4 настоящего Порядка, члены Конкурсной комиссии имеют право на основании своего личного мнения о вкладе проекта в развитие культуры и искусства в Мурманской области, а также уникальности и перспективности проекта присвоить заявке дополнительно от 1 до 10 баллов.">
        <w:r>
          <w:rPr>
            <w:sz w:val="20"/>
            <w:color w:val="0000ff"/>
          </w:rPr>
          <w:t xml:space="preserve">подпунктом 5.3.5</w:t>
        </w:r>
      </w:hyperlink>
      <w:r>
        <w:rPr>
          <w:sz w:val="20"/>
        </w:rPr>
        <w:t xml:space="preserve"> настоящего Порядка.</w:t>
      </w:r>
    </w:p>
    <w:p>
      <w:pPr>
        <w:pStyle w:val="0"/>
        <w:jc w:val="both"/>
      </w:pPr>
      <w:r>
        <w:rPr>
          <w:sz w:val="20"/>
        </w:rPr>
        <w:t xml:space="preserve">(в ред. </w:t>
      </w:r>
      <w:hyperlink w:history="0" r:id="rId54"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5.4.2. Минимальный проходной балл для получения гранта определяется членами Конкурсной комиссии.</w:t>
      </w:r>
    </w:p>
    <w:p>
      <w:pPr>
        <w:pStyle w:val="0"/>
        <w:spacing w:before="200" w:line-rule="auto"/>
        <w:ind w:firstLine="540"/>
        <w:jc w:val="both"/>
      </w:pPr>
      <w:r>
        <w:rPr>
          <w:sz w:val="20"/>
        </w:rPr>
        <w:t xml:space="preserve">5.4.3. Размер гранта определяется Конкурсной комиссией в соответствии с заявкой, содержащей сведения о потребности в осуществлении расходов на реализацию проекта, и финансово-экономическим обоснованием указанной потребности.</w:t>
      </w:r>
    </w:p>
    <w:p>
      <w:pPr>
        <w:pStyle w:val="0"/>
        <w:spacing w:before="200" w:line-rule="auto"/>
        <w:ind w:firstLine="540"/>
        <w:jc w:val="both"/>
      </w:pPr>
      <w:r>
        <w:rPr>
          <w:sz w:val="20"/>
        </w:rPr>
        <w:t xml:space="preserve">Максимальный размер гранта определяется исходя из следующих критериев:</w:t>
      </w:r>
    </w:p>
    <w:p>
      <w:pPr>
        <w:pStyle w:val="0"/>
        <w:spacing w:before="200" w:line-rule="auto"/>
        <w:ind w:firstLine="540"/>
        <w:jc w:val="both"/>
      </w:pPr>
      <w:r>
        <w:rPr>
          <w:sz w:val="20"/>
        </w:rPr>
        <w:t xml:space="preserve">- размер гранта не может превышать суммы, запрашиваемой в заявке заявителем, но не может быть более предельного размера гранта, установленного для соответствующего масштаба проекта, указанного в </w:t>
      </w:r>
      <w:hyperlink w:history="0" w:anchor="P47" w:tooltip="1.2. Гранты предоставляются на конкурсной основе на реализацию на территории Мурманской области проектов в области культуры и искусства (далее - проекты) путем определения наилучших условий достижения целей (результатов) предоставления гранта в соответствии с критериями оценки, установленными в разделе 5 настоящего Порядка.">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 размер гранта не может превышать 70 % от всех расходов, необходимых для реализации проекта, предусмотренных сметой, указанной в </w:t>
      </w:r>
      <w:hyperlink w:history="0" w:anchor="P206" w:tooltip="4.1.2. Финансово-экономическое обоснование (смета) на реализацию проекта по форме согласно приложению N 2 к настоящему Порядку.">
        <w:r>
          <w:rPr>
            <w:sz w:val="20"/>
            <w:color w:val="0000ff"/>
          </w:rPr>
          <w:t xml:space="preserve">подпункте 4.1.2</w:t>
        </w:r>
      </w:hyperlink>
      <w:r>
        <w:rPr>
          <w:sz w:val="20"/>
        </w:rPr>
        <w:t xml:space="preserve"> настоящего Порядка.</w:t>
      </w:r>
    </w:p>
    <w:p>
      <w:pPr>
        <w:pStyle w:val="0"/>
        <w:spacing w:before="200" w:line-rule="auto"/>
        <w:ind w:firstLine="540"/>
        <w:jc w:val="both"/>
      </w:pPr>
      <w:r>
        <w:rPr>
          <w:sz w:val="20"/>
        </w:rPr>
        <w:t xml:space="preserve">5.4.4. В том случае, когда суммарный объем расходов, предполагаемых за счет средств гранта, указанный в заявках, по которым достигнут минимальный проходной балл, превышает объем средств, предусмотренных в бюджете Мурманской области на предоставление гранта, перечень получателей гранта определяется:</w:t>
      </w:r>
    </w:p>
    <w:p>
      <w:pPr>
        <w:pStyle w:val="0"/>
        <w:spacing w:before="200" w:line-rule="auto"/>
        <w:ind w:firstLine="540"/>
        <w:jc w:val="both"/>
      </w:pPr>
      <w:r>
        <w:rPr>
          <w:sz w:val="20"/>
        </w:rPr>
        <w:t xml:space="preserve">- исходя из рейтинга заявки, определенного в соответствии с </w:t>
      </w:r>
      <w:hyperlink w:history="0" w:anchor="P430" w:tooltip="5.4.1. Конкурсная комиссия в порядке рейтингования определяет победителей конкурса, заявки которых в сумме набрали наибольшее количество баллов по итогам оценки заявок. При равном количестве баллов, набранных участниками, предпочтение отдается заявке, которая получила наибольшее количество баллов, присвоенных в соответствии с подпунктом 5.3.5 настоящего Порядка.">
        <w:r>
          <w:rPr>
            <w:sz w:val="20"/>
            <w:color w:val="0000ff"/>
          </w:rPr>
          <w:t xml:space="preserve">подпунктом 5.4.1</w:t>
        </w:r>
      </w:hyperlink>
      <w:r>
        <w:rPr>
          <w:sz w:val="20"/>
        </w:rPr>
        <w:t xml:space="preserve"> настоящего Порядка (от наибольшего количества баллов к наименьшему);</w:t>
      </w:r>
    </w:p>
    <w:p>
      <w:pPr>
        <w:pStyle w:val="0"/>
        <w:spacing w:before="200" w:line-rule="auto"/>
        <w:ind w:firstLine="540"/>
        <w:jc w:val="both"/>
      </w:pPr>
      <w:r>
        <w:rPr>
          <w:sz w:val="20"/>
        </w:rPr>
        <w:t xml:space="preserve">- до распределения средств, предусмотренных в бюджете Мурманской области на предоставление гранта, в полном объеме.</w:t>
      </w:r>
    </w:p>
    <w:p>
      <w:pPr>
        <w:pStyle w:val="0"/>
        <w:spacing w:before="200" w:line-rule="auto"/>
        <w:ind w:firstLine="540"/>
        <w:jc w:val="both"/>
      </w:pPr>
      <w:r>
        <w:rPr>
          <w:sz w:val="20"/>
        </w:rPr>
        <w:t xml:space="preserve">В случае если сумма остатка в ходе распределения средств меньше заявленной соискателем, занявшим следующую позицию рейтинга, соискатель имеет право:</w:t>
      </w:r>
    </w:p>
    <w:p>
      <w:pPr>
        <w:pStyle w:val="0"/>
        <w:jc w:val="both"/>
      </w:pPr>
      <w:r>
        <w:rPr>
          <w:sz w:val="20"/>
        </w:rPr>
        <w:t xml:space="preserve">(абзац введен </w:t>
      </w:r>
      <w:hyperlink w:history="0" r:id="rId55"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14.06.2022 N 463-ПП)</w:t>
      </w:r>
    </w:p>
    <w:p>
      <w:pPr>
        <w:pStyle w:val="0"/>
        <w:spacing w:before="200" w:line-rule="auto"/>
        <w:ind w:firstLine="540"/>
        <w:jc w:val="both"/>
      </w:pPr>
      <w:r>
        <w:rPr>
          <w:sz w:val="20"/>
        </w:rPr>
        <w:t xml:space="preserve">- отказаться от предоставления гранта в меньшем объеме. В этом случае средства предлагаются следующему по рейтингу соискателю;</w:t>
      </w:r>
    </w:p>
    <w:p>
      <w:pPr>
        <w:pStyle w:val="0"/>
        <w:jc w:val="both"/>
      </w:pPr>
      <w:r>
        <w:rPr>
          <w:sz w:val="20"/>
        </w:rPr>
        <w:t xml:space="preserve">(абзац введен </w:t>
      </w:r>
      <w:hyperlink w:history="0" r:id="rId56"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14.06.2022 N 463-ПП)</w:t>
      </w:r>
    </w:p>
    <w:p>
      <w:pPr>
        <w:pStyle w:val="0"/>
        <w:spacing w:before="200" w:line-rule="auto"/>
        <w:ind w:firstLine="540"/>
        <w:jc w:val="both"/>
      </w:pPr>
      <w:r>
        <w:rPr>
          <w:sz w:val="20"/>
        </w:rPr>
        <w:t xml:space="preserve">- скорректировать проект, показатели и финансово-экономическое обоснование (смету) к ней под предложенную сумму гранта.</w:t>
      </w:r>
    </w:p>
    <w:p>
      <w:pPr>
        <w:pStyle w:val="0"/>
        <w:jc w:val="both"/>
      </w:pPr>
      <w:r>
        <w:rPr>
          <w:sz w:val="20"/>
        </w:rPr>
        <w:t xml:space="preserve">(абзац введен </w:t>
      </w:r>
      <w:hyperlink w:history="0" r:id="rId57"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14.06.2022 N 463-ПП)</w:t>
      </w:r>
    </w:p>
    <w:p>
      <w:pPr>
        <w:pStyle w:val="0"/>
        <w:spacing w:before="200" w:line-rule="auto"/>
        <w:ind w:firstLine="540"/>
        <w:jc w:val="both"/>
      </w:pPr>
      <w:r>
        <w:rPr>
          <w:sz w:val="20"/>
        </w:rPr>
        <w:t xml:space="preserve">5.4.5. В случае если для участия в конкурсе подана лишь одна заявка, при соответствии заявки установленным требованиям заявка признается победившей. При этом оценка заявки, предусмотренная </w:t>
      </w:r>
      <w:hyperlink w:history="0" w:anchor="P252" w:tooltip="5.3. Оценка заявок.">
        <w:r>
          <w:rPr>
            <w:sz w:val="20"/>
            <w:color w:val="0000ff"/>
          </w:rPr>
          <w:t xml:space="preserve">пунктом 5.3</w:t>
        </w:r>
      </w:hyperlink>
      <w:r>
        <w:rPr>
          <w:sz w:val="20"/>
        </w:rPr>
        <w:t xml:space="preserve"> настоящего Порядка, не проводится.</w:t>
      </w:r>
    </w:p>
    <w:p>
      <w:pPr>
        <w:pStyle w:val="0"/>
        <w:spacing w:before="200" w:line-rule="auto"/>
        <w:ind w:firstLine="540"/>
        <w:jc w:val="both"/>
      </w:pPr>
      <w:r>
        <w:rPr>
          <w:sz w:val="20"/>
        </w:rPr>
        <w:t xml:space="preserve">5.4.6. Итоги конкурса подводятся и решения о признании участника конкурса победителем принимаются Конкурсной комиссией.</w:t>
      </w:r>
    </w:p>
    <w:bookmarkStart w:id="448" w:name="P448"/>
    <w:bookmarkEnd w:id="448"/>
    <w:p>
      <w:pPr>
        <w:pStyle w:val="0"/>
        <w:spacing w:before="200" w:line-rule="auto"/>
        <w:ind w:firstLine="540"/>
        <w:jc w:val="both"/>
      </w:pPr>
      <w:r>
        <w:rPr>
          <w:sz w:val="20"/>
        </w:rPr>
        <w:t xml:space="preserve">5.4.7. Оператор конкурса не позднее пяти календарных дней после заседания Конкурсной комиссии направляет Министерству протокол заседания Конкурсной комиссии, заключение, указанное в </w:t>
      </w:r>
      <w:hyperlink w:history="0" w:anchor="P147" w:tooltip="2.2.5. Издает приказ о допуске заявок к участию в конкурсе по итогам предварительной проверки, указанной в пункте 5.2 настоящего Порядка.">
        <w:r>
          <w:rPr>
            <w:sz w:val="20"/>
            <w:color w:val="0000ff"/>
          </w:rPr>
          <w:t xml:space="preserve">пункте 2.2.5</w:t>
        </w:r>
      </w:hyperlink>
      <w:r>
        <w:rPr>
          <w:sz w:val="20"/>
        </w:rPr>
        <w:t xml:space="preserve"> настоящего Порядка, заявки, поданные на конкурс, оценочные листы членов Конкурсной комиссии, указанные в </w:t>
      </w:r>
      <w:hyperlink w:history="0" w:anchor="P253" w:tooltip="5.3.1. Оценка заявок осуществляется членами Конкурсной комиссии по балльной системе в соответствии с подпунктами 5.3.4 - 5.3.5 настоящего Порядка.">
        <w:r>
          <w:rPr>
            <w:sz w:val="20"/>
            <w:color w:val="0000ff"/>
          </w:rPr>
          <w:t xml:space="preserve">пункте 5.3.1</w:t>
        </w:r>
      </w:hyperlink>
      <w:r>
        <w:rPr>
          <w:sz w:val="20"/>
        </w:rPr>
        <w:t xml:space="preserve"> настоящего Порядка, копии журнала регистрации заявок, указанного в </w:t>
      </w:r>
      <w:hyperlink w:history="0" w:anchor="P235" w:tooltip="4.6. Датой подачи заявки считается дата регистрации заявки. Журнал регистрации заявок должен быть прошнурован, пронумерован, заверен личной подписью должностного лица и скреплен печатью Оператора конкурса.">
        <w:r>
          <w:rPr>
            <w:sz w:val="20"/>
            <w:color w:val="0000ff"/>
          </w:rPr>
          <w:t xml:space="preserve">пункте 4.6</w:t>
        </w:r>
      </w:hyperlink>
      <w:r>
        <w:rPr>
          <w:sz w:val="20"/>
        </w:rPr>
        <w:t xml:space="preserve"> настоящего Порядка, и приказа о допуске заявок к участию в конкурсе, указанного в </w:t>
      </w:r>
      <w:hyperlink w:history="0" w:anchor="P251" w:tooltip="5.2.4. Перечень заявок, допущенных к участию в конкурсе по итогам предварительной проверки, утверждается приказом Оператора конкурса.">
        <w:r>
          <w:rPr>
            <w:sz w:val="20"/>
            <w:color w:val="0000ff"/>
          </w:rPr>
          <w:t xml:space="preserve">пункте 5.2.4</w:t>
        </w:r>
      </w:hyperlink>
      <w:r>
        <w:rPr>
          <w:sz w:val="20"/>
        </w:rPr>
        <w:t xml:space="preserve"> настоящего Порядка.</w:t>
      </w:r>
    </w:p>
    <w:p>
      <w:pPr>
        <w:pStyle w:val="0"/>
        <w:jc w:val="both"/>
      </w:pPr>
      <w:r>
        <w:rPr>
          <w:sz w:val="20"/>
        </w:rPr>
        <w:t xml:space="preserve">(в ред. </w:t>
      </w:r>
      <w:hyperlink w:history="0" r:id="rId58"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bookmarkStart w:id="450" w:name="P450"/>
    <w:bookmarkEnd w:id="450"/>
    <w:p>
      <w:pPr>
        <w:pStyle w:val="0"/>
        <w:spacing w:before="200" w:line-rule="auto"/>
        <w:ind w:firstLine="540"/>
        <w:jc w:val="both"/>
      </w:pPr>
      <w:r>
        <w:rPr>
          <w:sz w:val="20"/>
        </w:rPr>
        <w:t xml:space="preserve">5.4.8. Состав победителей конкурса - получателей грантов утверждается приказом Министерства не позднее пяти календарных дней после представления Оператором конкурса информации, указанной в </w:t>
      </w:r>
      <w:hyperlink w:history="0" w:anchor="P448" w:tooltip="5.4.7. Оператор конкурса не позднее пяти календарных дней после заседания Конкурсной комиссии направляет Министерству протокол заседания Конкурсной комиссии, заключение, указанное в пункте 2.2.5 настоящего Порядка, заявки, поданные на конкурс, оценочные листы членов Конкурсной комиссии, указанные в пункте 5.3.1 настоящего Порядка, копии журнала регистрации заявок, указанного в пункте 4.6 настоящего Порядка, и приказа о допуске заявок к участию в конкурсе, указанного в пункте 5.2.4 настоящего Порядка.">
        <w:r>
          <w:rPr>
            <w:sz w:val="20"/>
            <w:color w:val="0000ff"/>
          </w:rPr>
          <w:t xml:space="preserve">пункте 5.4.7</w:t>
        </w:r>
      </w:hyperlink>
      <w:r>
        <w:rPr>
          <w:sz w:val="20"/>
        </w:rPr>
        <w:t xml:space="preserve"> настоящего Порядка.</w:t>
      </w:r>
    </w:p>
    <w:p>
      <w:pPr>
        <w:pStyle w:val="0"/>
        <w:spacing w:before="200" w:line-rule="auto"/>
        <w:ind w:firstLine="540"/>
        <w:jc w:val="both"/>
      </w:pPr>
      <w:r>
        <w:rPr>
          <w:sz w:val="20"/>
        </w:rPr>
        <w:t xml:space="preserve">5.4.9. Информация о результатах конкурса, содержащая сведения, указанные в </w:t>
      </w:r>
      <w:hyperlink w:history="0" w:anchor="P134" w:tooltip="2.1.3. Публикует информацию о результатах конкурса на официальном сайте Министерства (culture.gov-murman.ru), а также официальных страницах Министерства в социальных сетях и едином портале бюджетной системы Российской Федерации, содержащую в том числе следующие сведения:">
        <w:r>
          <w:rPr>
            <w:sz w:val="20"/>
            <w:color w:val="0000ff"/>
          </w:rPr>
          <w:t xml:space="preserve">пункте 2.1.3</w:t>
        </w:r>
      </w:hyperlink>
      <w:r>
        <w:rPr>
          <w:sz w:val="20"/>
        </w:rPr>
        <w:t xml:space="preserve"> настоящего Порядка, публикуется в срок не позднее четырех календарных дней после издания приказа, указанного в </w:t>
      </w:r>
      <w:hyperlink w:history="0" w:anchor="P450" w:tooltip="5.4.8. Состав победителей конкурса - получателей грантов утверждается приказом Министерства не позднее пяти календарных дней после представления Оператором конкурса информации, указанной в пункте 5.4.7 настоящего Порядка.">
        <w:r>
          <w:rPr>
            <w:sz w:val="20"/>
            <w:color w:val="0000ff"/>
          </w:rPr>
          <w:t xml:space="preserve">подпункте 5.4.8</w:t>
        </w:r>
      </w:hyperlink>
      <w:r>
        <w:rPr>
          <w:sz w:val="20"/>
        </w:rPr>
        <w:t xml:space="preserve"> настоящего Порядка.</w:t>
      </w:r>
    </w:p>
    <w:p>
      <w:pPr>
        <w:pStyle w:val="0"/>
        <w:spacing w:before="200" w:line-rule="auto"/>
        <w:ind w:firstLine="540"/>
        <w:jc w:val="both"/>
      </w:pPr>
      <w:r>
        <w:rPr>
          <w:sz w:val="20"/>
        </w:rPr>
        <w:t xml:space="preserve">5.5. В случае если после подведения итогов конкурса средства, предусмотренные в бюджете Мурманской области на предоставление гранта, распределены не в полном объеме, а также в случае возврата в бюджет Мурманской области средств, предоставленных в виде грантов, Министерством может быть принято решение об организации внеочередного конкурса на получение грантов в текущем финансовом году.</w:t>
      </w:r>
    </w:p>
    <w:p>
      <w:pPr>
        <w:pStyle w:val="0"/>
        <w:jc w:val="both"/>
      </w:pPr>
      <w:r>
        <w:rPr>
          <w:sz w:val="20"/>
        </w:rPr>
      </w:r>
    </w:p>
    <w:p>
      <w:pPr>
        <w:pStyle w:val="2"/>
        <w:outlineLvl w:val="1"/>
        <w:jc w:val="center"/>
      </w:pPr>
      <w:r>
        <w:rPr>
          <w:sz w:val="20"/>
        </w:rPr>
        <w:t xml:space="preserve">6. Условия и порядок предоставления гранта</w:t>
      </w:r>
    </w:p>
    <w:p>
      <w:pPr>
        <w:pStyle w:val="0"/>
        <w:jc w:val="both"/>
      </w:pPr>
      <w:r>
        <w:rPr>
          <w:sz w:val="20"/>
        </w:rPr>
      </w:r>
    </w:p>
    <w:p>
      <w:pPr>
        <w:pStyle w:val="0"/>
        <w:ind w:firstLine="540"/>
        <w:jc w:val="both"/>
      </w:pPr>
      <w:r>
        <w:rPr>
          <w:sz w:val="20"/>
        </w:rPr>
        <w:t xml:space="preserve">6.1. Условиями предоставления гранта являются:</w:t>
      </w:r>
    </w:p>
    <w:p>
      <w:pPr>
        <w:pStyle w:val="0"/>
        <w:spacing w:before="200" w:line-rule="auto"/>
        <w:ind w:firstLine="540"/>
        <w:jc w:val="both"/>
      </w:pPr>
      <w:r>
        <w:rPr>
          <w:sz w:val="20"/>
        </w:rPr>
        <w:t xml:space="preserve">6.1.1. Объявление организации победителем конкурса - получателем гранта (далее - получатель гранта).</w:t>
      </w:r>
    </w:p>
    <w:p>
      <w:pPr>
        <w:pStyle w:val="0"/>
        <w:spacing w:before="200" w:line-rule="auto"/>
        <w:ind w:firstLine="540"/>
        <w:jc w:val="both"/>
      </w:pPr>
      <w:r>
        <w:rPr>
          <w:sz w:val="20"/>
        </w:rPr>
        <w:t xml:space="preserve">6.1.2. Согласие получателя гранта на осуществление проверки Министерством соблюдения порядка и условий предоставления гранта, в том числе в части достижения результатов предоставления гранта, на осуществление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5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6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на включение таких положений в соглашение.</w:t>
      </w:r>
    </w:p>
    <w:p>
      <w:pPr>
        <w:pStyle w:val="0"/>
        <w:jc w:val="both"/>
      </w:pPr>
      <w:r>
        <w:rPr>
          <w:sz w:val="20"/>
        </w:rPr>
        <w:t xml:space="preserve">(подп. 6.1.2 в ред. </w:t>
      </w:r>
      <w:hyperlink w:history="0" r:id="rId61"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14.06.2022 N 463-ПП)</w:t>
      </w:r>
    </w:p>
    <w:p>
      <w:pPr>
        <w:pStyle w:val="0"/>
        <w:spacing w:before="200" w:line-rule="auto"/>
        <w:ind w:firstLine="540"/>
        <w:jc w:val="both"/>
      </w:pPr>
      <w:r>
        <w:rPr>
          <w:sz w:val="20"/>
        </w:rPr>
        <w:t xml:space="preserve">6.1.3. Запрет приобретения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461" w:name="P461"/>
    <w:bookmarkEnd w:id="461"/>
    <w:p>
      <w:pPr>
        <w:pStyle w:val="0"/>
        <w:spacing w:before="200" w:line-rule="auto"/>
        <w:ind w:firstLine="540"/>
        <w:jc w:val="both"/>
      </w:pPr>
      <w:r>
        <w:rPr>
          <w:sz w:val="20"/>
        </w:rPr>
        <w:t xml:space="preserve">6.1.4. Обязательство получателя гранта осуществлять расходование гранта на цели, указанные в </w:t>
      </w:r>
      <w:hyperlink w:history="0" w:anchor="P79" w:tooltip="1.4. Целью предоставления грантов является поддержка некоммерческих организаций, осуществляющих свою деятельность в сфере культуры и искусства, посредством реализации на территории Мурманской области проектов в области культуры и искусства.">
        <w:r>
          <w:rPr>
            <w:sz w:val="20"/>
            <w:color w:val="0000ff"/>
          </w:rPr>
          <w:t xml:space="preserve">пункте 1.4</w:t>
        </w:r>
      </w:hyperlink>
      <w:r>
        <w:rPr>
          <w:sz w:val="20"/>
        </w:rPr>
        <w:t xml:space="preserve"> настоящего Порядка.</w:t>
      </w:r>
    </w:p>
    <w:p>
      <w:pPr>
        <w:pStyle w:val="0"/>
        <w:jc w:val="both"/>
      </w:pPr>
      <w:r>
        <w:rPr>
          <w:sz w:val="20"/>
        </w:rPr>
        <w:t xml:space="preserve">(п. 6.1.4 в ред. </w:t>
      </w:r>
      <w:hyperlink w:history="0" r:id="rId62"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08.06.2021 N 345-ПП)</w:t>
      </w:r>
    </w:p>
    <w:p>
      <w:pPr>
        <w:pStyle w:val="0"/>
        <w:spacing w:before="200" w:line-rule="auto"/>
        <w:ind w:firstLine="540"/>
        <w:jc w:val="both"/>
      </w:pPr>
      <w:r>
        <w:rPr>
          <w:sz w:val="20"/>
        </w:rPr>
        <w:t xml:space="preserve">6.1.5. Соответствие получателя гранта требованиям, установленным </w:t>
      </w:r>
      <w:hyperlink w:history="0" w:anchor="P158" w:tooltip="2.3. Соискателями грантов могут являться следующие организации Мурманской области:">
        <w:r>
          <w:rPr>
            <w:sz w:val="20"/>
            <w:color w:val="0000ff"/>
          </w:rPr>
          <w:t xml:space="preserve">пунктом 2.3</w:t>
        </w:r>
      </w:hyperlink>
      <w:r>
        <w:rPr>
          <w:sz w:val="20"/>
        </w:rPr>
        <w:t xml:space="preserve">, </w:t>
      </w:r>
      <w:hyperlink w:history="0" w:anchor="P163" w:tooltip="2.5. В конкурсе могут участвовать соискатели, соответствующие по состоянию не ранее чем на первое число месяца, предшествующего месяцу, в котором объявлен конкурс, всем следующим требованиям:">
        <w:r>
          <w:rPr>
            <w:sz w:val="20"/>
            <w:color w:val="0000ff"/>
          </w:rPr>
          <w:t xml:space="preserve">2.5</w:t>
        </w:r>
      </w:hyperlink>
      <w:r>
        <w:rPr>
          <w:sz w:val="20"/>
        </w:rPr>
        <w:t xml:space="preserve">, </w:t>
      </w:r>
      <w:hyperlink w:history="0" w:anchor="P170" w:tooltip="2.6. Социально ориентированные некоммерческие организации, осуществляющие свою деятельность в сфере культуры и искусства, зарегистрированные в Российской Федерации, за исключением Мурманской области, в дополнение к требованиям, установленным пунктом 2.5 настоящего Порядка, должны соответствовать следующим требованиям:">
        <w:r>
          <w:rPr>
            <w:sz w:val="20"/>
            <w:color w:val="0000ff"/>
          </w:rPr>
          <w:t xml:space="preserve">2.6</w:t>
        </w:r>
      </w:hyperlink>
      <w:r>
        <w:rPr>
          <w:sz w:val="20"/>
        </w:rPr>
        <w:t xml:space="preserve"> настоящего Порядка.</w:t>
      </w:r>
    </w:p>
    <w:p>
      <w:pPr>
        <w:pStyle w:val="0"/>
        <w:spacing w:before="200" w:line-rule="auto"/>
        <w:ind w:firstLine="540"/>
        <w:jc w:val="both"/>
      </w:pPr>
      <w:r>
        <w:rPr>
          <w:sz w:val="20"/>
        </w:rPr>
        <w:t xml:space="preserve">Соответствие получателя гранта установленным требованиям определяется Оператором конкурса в ходе предварительной проверки, указанной в </w:t>
      </w:r>
      <w:hyperlink w:history="0" w:anchor="P246" w:tooltip="5.2. Предварительная проверка.">
        <w:r>
          <w:rPr>
            <w:sz w:val="20"/>
            <w:color w:val="0000ff"/>
          </w:rPr>
          <w:t xml:space="preserve">пункте 5.2</w:t>
        </w:r>
      </w:hyperlink>
      <w:r>
        <w:rPr>
          <w:sz w:val="20"/>
        </w:rPr>
        <w:t xml:space="preserve"> настоящего Порядка.</w:t>
      </w:r>
    </w:p>
    <w:p>
      <w:pPr>
        <w:pStyle w:val="0"/>
        <w:jc w:val="both"/>
      </w:pPr>
      <w:r>
        <w:rPr>
          <w:sz w:val="20"/>
        </w:rPr>
        <w:t xml:space="preserve">(абзац введен </w:t>
      </w:r>
      <w:hyperlink w:history="0" r:id="rId63" w:tooltip="Постановление Правительства Мурманской области от 04.03.2022 N 14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04.03.2022 N 143-ПП)</w:t>
      </w:r>
    </w:p>
    <w:p>
      <w:pPr>
        <w:pStyle w:val="0"/>
        <w:spacing w:before="200" w:line-rule="auto"/>
        <w:ind w:firstLine="540"/>
        <w:jc w:val="both"/>
      </w:pPr>
      <w:r>
        <w:rPr>
          <w:sz w:val="20"/>
        </w:rPr>
        <w:t xml:space="preserve">6.1.6. Отсутствие данных о получателе гранта в реестре иностранных агентов в соответствии с Федеральным </w:t>
      </w:r>
      <w:hyperlink w:history="0" r:id="rId64"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 на момент заключения соглашения, а также в течение срока его действия и до исполнения сторонами своих обязательств.</w:t>
      </w:r>
    </w:p>
    <w:p>
      <w:pPr>
        <w:pStyle w:val="0"/>
        <w:jc w:val="both"/>
      </w:pPr>
      <w:r>
        <w:rPr>
          <w:sz w:val="20"/>
        </w:rPr>
        <w:t xml:space="preserve">(подп. 6.1.6 введен </w:t>
      </w:r>
      <w:hyperlink w:history="0" r:id="rId65"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6.1.7. Соответствие проекта </w:t>
      </w:r>
      <w:hyperlink w:history="0" r:id="rId66"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jc w:val="both"/>
      </w:pPr>
      <w:r>
        <w:rPr>
          <w:sz w:val="20"/>
        </w:rPr>
        <w:t xml:space="preserve">(подп. 6.1.7 введен </w:t>
      </w:r>
      <w:hyperlink w:history="0" r:id="rId67"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6.2. Основаниями для отказа в предоставлении гранта являются:</w:t>
      </w:r>
    </w:p>
    <w:p>
      <w:pPr>
        <w:pStyle w:val="0"/>
        <w:spacing w:before="200" w:line-rule="auto"/>
        <w:ind w:firstLine="540"/>
        <w:jc w:val="both"/>
      </w:pPr>
      <w:r>
        <w:rPr>
          <w:sz w:val="20"/>
        </w:rPr>
        <w:t xml:space="preserve">- несоответствие представленных получателем гранта документов требованиям, определенным </w:t>
      </w:r>
      <w:hyperlink w:history="0" w:anchor="P202" w:tooltip="4.1. Для участия в конкурсе соискатели на получение гранта представляют Оператору конкурса в срок, указанный в информации о начале проведения конкурса, заявку на русском языке на бумажном и электронном носителях (в формате pdf или ином графическом формате, в котором имеется возможность фиксации рукописной подписи).">
        <w:r>
          <w:rPr>
            <w:sz w:val="20"/>
            <w:color w:val="0000ff"/>
          </w:rPr>
          <w:t xml:space="preserve">пунктами 4.1</w:t>
        </w:r>
      </w:hyperlink>
      <w:r>
        <w:rPr>
          <w:sz w:val="20"/>
        </w:rPr>
        <w:t xml:space="preserve">, </w:t>
      </w:r>
      <w:hyperlink w:history="0" w:anchor="P500" w:tooltip="6.4. Получатель гранта для заключения соглашения представляет в Министерство следующие документы:">
        <w:r>
          <w:rPr>
            <w:sz w:val="20"/>
            <w:color w:val="0000ff"/>
          </w:rPr>
          <w:t xml:space="preserve">6.4</w:t>
        </w:r>
      </w:hyperlink>
      <w:r>
        <w:rPr>
          <w:sz w:val="20"/>
        </w:rPr>
        <w:t xml:space="preserve"> настоящего Порядка,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 недостоверность информации, содержащейся в документах, представленных получателем гранта;</w:t>
      </w:r>
    </w:p>
    <w:p>
      <w:pPr>
        <w:pStyle w:val="0"/>
        <w:spacing w:before="200" w:line-rule="auto"/>
        <w:ind w:firstLine="540"/>
        <w:jc w:val="both"/>
      </w:pPr>
      <w:r>
        <w:rPr>
          <w:sz w:val="20"/>
        </w:rPr>
        <w:t xml:space="preserve">- включение данных о получателе гранта в реестр иностранных агентов в соответствии с Федеральным </w:t>
      </w:r>
      <w:hyperlink w:history="0" r:id="rId68"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(абзац введен </w:t>
      </w:r>
      <w:hyperlink w:history="0" r:id="rId69"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6.3. Предоставление организации гранта из областного бюджета осуществляется на основании соглашения, заключаемого в соответствии с типовой формой, установленной Министерством финансов Мурманской области.</w:t>
      </w:r>
    </w:p>
    <w:p>
      <w:pPr>
        <w:pStyle w:val="0"/>
        <w:spacing w:before="200" w:line-rule="auto"/>
        <w:ind w:firstLine="540"/>
        <w:jc w:val="both"/>
      </w:pPr>
      <w:r>
        <w:rPr>
          <w:sz w:val="20"/>
        </w:rPr>
        <w:t xml:space="preserve">6.3.1. В соглашении предусматриваются:</w:t>
      </w:r>
    </w:p>
    <w:p>
      <w:pPr>
        <w:pStyle w:val="0"/>
        <w:spacing w:before="200" w:line-rule="auto"/>
        <w:ind w:firstLine="540"/>
        <w:jc w:val="both"/>
      </w:pPr>
      <w:r>
        <w:rPr>
          <w:sz w:val="20"/>
        </w:rPr>
        <w:t xml:space="preserve">а) целевое назначение и размер гранта;</w:t>
      </w:r>
    </w:p>
    <w:p>
      <w:pPr>
        <w:pStyle w:val="0"/>
        <w:spacing w:before="200" w:line-rule="auto"/>
        <w:ind w:firstLine="540"/>
        <w:jc w:val="both"/>
      </w:pPr>
      <w:r>
        <w:rPr>
          <w:sz w:val="20"/>
        </w:rPr>
        <w:t xml:space="preserve">б) порядок и условия предоставления гранта;</w:t>
      </w:r>
    </w:p>
    <w:p>
      <w:pPr>
        <w:pStyle w:val="0"/>
        <w:spacing w:before="200" w:line-rule="auto"/>
        <w:ind w:firstLine="540"/>
        <w:jc w:val="both"/>
      </w:pPr>
      <w:r>
        <w:rPr>
          <w:sz w:val="20"/>
        </w:rPr>
        <w:t xml:space="preserve">в) обязательные целевые показатели, необходимые для достижения результатов предоставления гранта;</w:t>
      </w:r>
    </w:p>
    <w:p>
      <w:pPr>
        <w:pStyle w:val="0"/>
        <w:jc w:val="both"/>
      </w:pPr>
      <w:r>
        <w:rPr>
          <w:sz w:val="20"/>
        </w:rPr>
        <w:t xml:space="preserve">(в ред. </w:t>
      </w:r>
      <w:hyperlink w:history="0" r:id="rId70"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08.06.2021 N 345-ПП)</w:t>
      </w:r>
    </w:p>
    <w:p>
      <w:pPr>
        <w:pStyle w:val="0"/>
        <w:spacing w:before="200" w:line-rule="auto"/>
        <w:ind w:firstLine="540"/>
        <w:jc w:val="both"/>
      </w:pPr>
      <w:r>
        <w:rPr>
          <w:sz w:val="20"/>
        </w:rPr>
        <w:t xml:space="preserve">г) дополнительные целевые показатели, необходимые для достижения результатов предоставления гранта;</w:t>
      </w:r>
    </w:p>
    <w:p>
      <w:pPr>
        <w:pStyle w:val="0"/>
        <w:spacing w:before="200" w:line-rule="auto"/>
        <w:ind w:firstLine="540"/>
        <w:jc w:val="both"/>
      </w:pPr>
      <w:r>
        <w:rPr>
          <w:sz w:val="20"/>
        </w:rPr>
        <w:t xml:space="preserve">д) порядок и сроки представления отчетности об осуществлении расходов, источником финансового обеспечения которых является грант;</w:t>
      </w:r>
    </w:p>
    <w:p>
      <w:pPr>
        <w:pStyle w:val="0"/>
        <w:spacing w:before="200" w:line-rule="auto"/>
        <w:ind w:firstLine="540"/>
        <w:jc w:val="both"/>
      </w:pPr>
      <w:r>
        <w:rPr>
          <w:sz w:val="20"/>
        </w:rPr>
        <w:t xml:space="preserve">е) перечень затрат, на финансовое обеспечение которых предоставляется грант, в соответствии со сметой, указанной в </w:t>
      </w:r>
      <w:hyperlink w:history="0" w:anchor="P206" w:tooltip="4.1.2. Финансово-экономическое обоснование (смета) на реализацию проекта по форме согласно приложению N 2 к настоящему Порядку.">
        <w:r>
          <w:rPr>
            <w:sz w:val="20"/>
            <w:color w:val="0000ff"/>
          </w:rPr>
          <w:t xml:space="preserve">пункте 4.1.2</w:t>
        </w:r>
      </w:hyperlink>
      <w:r>
        <w:rPr>
          <w:sz w:val="20"/>
        </w:rPr>
        <w:t xml:space="preserve"> настоящего Порядка;</w:t>
      </w:r>
    </w:p>
    <w:p>
      <w:pPr>
        <w:pStyle w:val="0"/>
        <w:spacing w:before="200" w:line-rule="auto"/>
        <w:ind w:firstLine="540"/>
        <w:jc w:val="both"/>
      </w:pPr>
      <w:r>
        <w:rPr>
          <w:sz w:val="20"/>
        </w:rPr>
        <w:t xml:space="preserve">ж) запрет приобретения за счет средств гранта иностранной валюты;</w:t>
      </w:r>
    </w:p>
    <w:p>
      <w:pPr>
        <w:pStyle w:val="0"/>
        <w:spacing w:before="200" w:line-rule="auto"/>
        <w:ind w:firstLine="540"/>
        <w:jc w:val="both"/>
      </w:pPr>
      <w:r>
        <w:rPr>
          <w:sz w:val="20"/>
        </w:rPr>
        <w:t xml:space="preserve">з) ответственность сторон за нарушение условий соглашения, в том числе за недостижение целевых показателей, необходимых для достижения результатов предоставления гранта;</w:t>
      </w:r>
    </w:p>
    <w:p>
      <w:pPr>
        <w:pStyle w:val="0"/>
        <w:spacing w:before="200" w:line-rule="auto"/>
        <w:ind w:firstLine="540"/>
        <w:jc w:val="both"/>
      </w:pPr>
      <w:r>
        <w:rPr>
          <w:sz w:val="20"/>
        </w:rPr>
        <w:t xml:space="preserve">и) согласие получателя гранта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7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(подп. "и" в ред. </w:t>
      </w:r>
      <w:hyperlink w:history="0" r:id="rId73"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14.06.2022 N 463-ПП)</w:t>
      </w:r>
    </w:p>
    <w:p>
      <w:pPr>
        <w:pStyle w:val="0"/>
        <w:spacing w:before="200" w:line-rule="auto"/>
        <w:ind w:firstLine="540"/>
        <w:jc w:val="both"/>
      </w:pPr>
      <w:r>
        <w:rPr>
          <w:sz w:val="20"/>
        </w:rPr>
        <w:t xml:space="preserve">к)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грантов на соответствующий финансовый год, приводящего к невозможности предоставления гранта в размере, определенном в соглашении.</w:t>
      </w:r>
    </w:p>
    <w:p>
      <w:pPr>
        <w:pStyle w:val="0"/>
        <w:spacing w:before="200" w:line-rule="auto"/>
        <w:ind w:firstLine="540"/>
        <w:jc w:val="both"/>
      </w:pPr>
      <w:r>
        <w:rPr>
          <w:sz w:val="20"/>
        </w:rPr>
        <w:t xml:space="preserve">6.3.2. Министерство заключает соглашение о предоставлении гранта не позднее 40 рабочих дней со дня официального опубликования результатов конкурса. Если в течение установленного срока соглашение не заключено по вине получателя гранта, то получатель гранта теряет право на получение гранта.</w:t>
      </w:r>
    </w:p>
    <w:p>
      <w:pPr>
        <w:pStyle w:val="0"/>
        <w:spacing w:before="200" w:line-rule="auto"/>
        <w:ind w:firstLine="540"/>
        <w:jc w:val="both"/>
      </w:pPr>
      <w:r>
        <w:rPr>
          <w:sz w:val="20"/>
        </w:rPr>
        <w:t xml:space="preserve">6.3.3.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грантов, в случае наличия обстоятельств, наступивших в связи с распространением новой коронавирусной инфекции, не позволяющих выполнить соглашения на первоначально заявленных условиях, либо в случае образования экономии или превышения расходов по отдельным статьям расходов, предусмотренных в перечне затрат, на финансовое обеспечение которых предоставляется грант.</w:t>
      </w:r>
    </w:p>
    <w:p>
      <w:pPr>
        <w:pStyle w:val="0"/>
        <w:spacing w:before="200" w:line-rule="auto"/>
        <w:ind w:firstLine="540"/>
        <w:jc w:val="both"/>
      </w:pPr>
      <w:r>
        <w:rPr>
          <w:sz w:val="20"/>
        </w:rPr>
        <w:t xml:space="preserve">В случае наличия обстоятельств, наступивших в связи с распространением новой коронавирусной инфекции, не позволяющих выполнить соглашение на первоначально заявленных условиях, внесение изменений в соглашение осуществляется при наличии обоснования указанного изменения, представленного получателем гранта в письменной форме, на основании решения Министерства.</w:t>
      </w:r>
    </w:p>
    <w:p>
      <w:pPr>
        <w:pStyle w:val="0"/>
        <w:spacing w:before="200" w:line-rule="auto"/>
        <w:ind w:firstLine="540"/>
        <w:jc w:val="both"/>
      </w:pPr>
      <w:r>
        <w:rPr>
          <w:sz w:val="20"/>
        </w:rPr>
        <w:t xml:space="preserve">В таком случае допускается:</w:t>
      </w:r>
    </w:p>
    <w:p>
      <w:pPr>
        <w:pStyle w:val="0"/>
        <w:spacing w:before="200" w:line-rule="auto"/>
        <w:ind w:firstLine="540"/>
        <w:jc w:val="both"/>
      </w:pPr>
      <w:r>
        <w:rPr>
          <w:sz w:val="20"/>
        </w:rPr>
        <w:t xml:space="preserve">- изменение сроков реализации обязательств, предусмотренных соглашением, если при их реализации в связи с распространением новой коронавирусной инфекции возникли не зависящие от сторон соглашения обстоятельства, влекущие невозможность его реализации в ранее установленные сроки;</w:t>
      </w:r>
    </w:p>
    <w:p>
      <w:pPr>
        <w:pStyle w:val="0"/>
        <w:spacing w:before="200" w:line-rule="auto"/>
        <w:ind w:firstLine="540"/>
        <w:jc w:val="both"/>
      </w:pPr>
      <w:r>
        <w:rPr>
          <w:sz w:val="20"/>
        </w:rPr>
        <w:t xml:space="preserve">- изменение формата проведения мероприятий, предусмотренных календарным планом реализации проекта, в случае действия ограничений, не позволяющих проведение мероприятий, предусматривающих массовое посещение граждан;</w:t>
      </w:r>
    </w:p>
    <w:p>
      <w:pPr>
        <w:pStyle w:val="0"/>
        <w:jc w:val="both"/>
      </w:pPr>
      <w:r>
        <w:rPr>
          <w:sz w:val="20"/>
        </w:rPr>
        <w:t xml:space="preserve">(в ред. </w:t>
      </w:r>
      <w:hyperlink w:history="0" r:id="rId74"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17.11.2021 N 858-ПП)</w:t>
      </w:r>
    </w:p>
    <w:p>
      <w:pPr>
        <w:pStyle w:val="0"/>
        <w:spacing w:before="200" w:line-rule="auto"/>
        <w:ind w:firstLine="540"/>
        <w:jc w:val="both"/>
      </w:pPr>
      <w:r>
        <w:rPr>
          <w:sz w:val="20"/>
        </w:rPr>
        <w:t xml:space="preserve">- снижение значений отдельных целевых показателей, необходимых для достижения результатов предоставления гранта, достичь которые невозможно, при одновременном увеличении значений целевых показателей, необходимых для достижения результатов предоставления гранта, на достижение которых наступление вышеназванных обстоятельств не повлияет. Увеличение значения показателя должно быть сопоставимо с затратами, необходимыми на реализацию мероприятий, направленных на достижение соответствующих целевых показателей, необходимых для достижения результатов предоставления гранта, значения которых увеличены, и экономией средств, предусмотренных на мероприятия, реализация которых невозможна в связи с наступлением вышеназванных обстоятельств.</w:t>
      </w:r>
    </w:p>
    <w:p>
      <w:pPr>
        <w:pStyle w:val="0"/>
        <w:spacing w:before="200" w:line-rule="auto"/>
        <w:ind w:firstLine="540"/>
        <w:jc w:val="both"/>
      </w:pPr>
      <w:r>
        <w:rPr>
          <w:sz w:val="20"/>
        </w:rPr>
        <w:t xml:space="preserve">В случае образования экономии или превышения расходов по отдельным статьям расходов, предусмотренных в перечне затрат, на финансовое обеспечение которых предоставляется грант, изменение сметы не должно превышать 25 % от ранее запланированного общего объема расходов и осуществляется при наличии обоснования указанного изменения, представленного получателем гранта в письменной форме, на основании решения Министерства. При этом не допускается увеличение общего размера предоставленного гранта.</w:t>
      </w:r>
    </w:p>
    <w:p>
      <w:pPr>
        <w:pStyle w:val="0"/>
        <w:spacing w:before="200" w:line-rule="auto"/>
        <w:ind w:firstLine="540"/>
        <w:jc w:val="both"/>
      </w:pPr>
      <w:r>
        <w:rPr>
          <w:sz w:val="20"/>
        </w:rPr>
        <w:t xml:space="preserve">В случае уменьшения Министерству ранее доведенных лимитов бюджетных обязательств на предоставление грантов на соответствующий финансовый год, приводящего к невозможности предоставления грантов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недостижении согласия по новым условиям.</w:t>
      </w:r>
    </w:p>
    <w:p>
      <w:pPr>
        <w:pStyle w:val="0"/>
        <w:spacing w:before="200" w:line-rule="auto"/>
        <w:ind w:firstLine="540"/>
        <w:jc w:val="both"/>
      </w:pPr>
      <w:r>
        <w:rPr>
          <w:sz w:val="20"/>
        </w:rPr>
        <w:t xml:space="preserve">6.3.4. Перечисление гранта получателям гранта осуществляется в соответствии с бюджетным законодательством Российской Федерации не позднее десятого рабочего дня, следующего за днем поступления Министерству средств из областного бюджета, на расчетные счета, открытые получателем грантов в российских кредитных организациях.</w:t>
      </w:r>
    </w:p>
    <w:bookmarkStart w:id="500" w:name="P500"/>
    <w:bookmarkEnd w:id="500"/>
    <w:p>
      <w:pPr>
        <w:pStyle w:val="0"/>
        <w:spacing w:before="200" w:line-rule="auto"/>
        <w:ind w:firstLine="540"/>
        <w:jc w:val="both"/>
      </w:pPr>
      <w:r>
        <w:rPr>
          <w:sz w:val="20"/>
        </w:rPr>
        <w:t xml:space="preserve">6.4. Получатель гранта для заключения соглашения представляет в Министерство следующие документы:</w:t>
      </w:r>
    </w:p>
    <w:p>
      <w:pPr>
        <w:pStyle w:val="0"/>
        <w:spacing w:before="200" w:line-rule="auto"/>
        <w:ind w:firstLine="540"/>
        <w:jc w:val="both"/>
      </w:pPr>
      <w:r>
        <w:rPr>
          <w:sz w:val="20"/>
        </w:rPr>
        <w:t xml:space="preserve">6.4.1. Заявление за подписью руководителя (иного уполномоченного лица) на предоставление гранта по форме согласно </w:t>
      </w:r>
      <w:hyperlink w:history="0" w:anchor="P920" w:tooltip="СОГЛАСИЕ">
        <w:r>
          <w:rPr>
            <w:sz w:val="20"/>
            <w:color w:val="0000ff"/>
          </w:rPr>
          <w:t xml:space="preserve">приложению N 5</w:t>
        </w:r>
      </w:hyperlink>
      <w:r>
        <w:rPr>
          <w:sz w:val="20"/>
        </w:rPr>
        <w:t xml:space="preserve"> к настоящему Порядку и реквизиты для перечисления гранта.</w:t>
      </w:r>
    </w:p>
    <w:p>
      <w:pPr>
        <w:pStyle w:val="0"/>
        <w:spacing w:before="200" w:line-rule="auto"/>
        <w:ind w:firstLine="540"/>
        <w:jc w:val="both"/>
      </w:pPr>
      <w:r>
        <w:rPr>
          <w:sz w:val="20"/>
        </w:rPr>
        <w:t xml:space="preserve">6.4.2. Письменное согласие получателя гранта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7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(подп. 6.4.2 в ред. </w:t>
      </w:r>
      <w:hyperlink w:history="0" r:id="rId77"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14.06.2022 N 463-ПП)</w:t>
      </w:r>
    </w:p>
    <w:p>
      <w:pPr>
        <w:pStyle w:val="0"/>
        <w:spacing w:before="200" w:line-rule="auto"/>
        <w:ind w:firstLine="540"/>
        <w:jc w:val="both"/>
      </w:pPr>
      <w:r>
        <w:rPr>
          <w:sz w:val="20"/>
        </w:rPr>
        <w:t xml:space="preserve">6.5. Документы, указанные в </w:t>
      </w:r>
      <w:hyperlink w:history="0" w:anchor="P500" w:tooltip="6.4. Получатель гранта для заключения соглашения представляет в Министерство следующие документы:">
        <w:r>
          <w:rPr>
            <w:sz w:val="20"/>
            <w:color w:val="0000ff"/>
          </w:rPr>
          <w:t xml:space="preserve">пункте 6.4</w:t>
        </w:r>
      </w:hyperlink>
      <w:r>
        <w:rPr>
          <w:sz w:val="20"/>
        </w:rPr>
        <w:t xml:space="preserve"> настоящего Порядка, рассматриваются Министерством на предмет соответствия указанным требованиям в течение двух рабочих дней со дня поступления.</w:t>
      </w:r>
    </w:p>
    <w:p>
      <w:pPr>
        <w:pStyle w:val="0"/>
        <w:spacing w:before="200" w:line-rule="auto"/>
        <w:ind w:firstLine="540"/>
        <w:jc w:val="both"/>
      </w:pPr>
      <w:r>
        <w:rPr>
          <w:sz w:val="20"/>
        </w:rPr>
        <w:t xml:space="preserve">6.6. В случае отсутствия отдельных документов или при наличии иных замечаний Министерством в течение 1 рабочего дня, следующего за днем окончания рассмотрения документов, получателю гранта направляется письмо с перечнем недостающих документов и рекомендацией представить необходимые документы и устранить замечания в течение 7 дней со дня направления указанного письма.</w:t>
      </w:r>
    </w:p>
    <w:bookmarkStart w:id="506" w:name="P506"/>
    <w:bookmarkEnd w:id="506"/>
    <w:p>
      <w:pPr>
        <w:pStyle w:val="0"/>
        <w:spacing w:before="200" w:line-rule="auto"/>
        <w:ind w:firstLine="540"/>
        <w:jc w:val="both"/>
      </w:pPr>
      <w:r>
        <w:rPr>
          <w:sz w:val="20"/>
        </w:rPr>
        <w:t xml:space="preserve">6.7. Остатки гранта,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гранта в текущем финансовом году на лицевой счет Министерства по окончании действия соглашения о предоставлении гранта, но не позднее 20 января года, следующего за отчетным годом.</w:t>
      </w:r>
    </w:p>
    <w:p>
      <w:pPr>
        <w:pStyle w:val="0"/>
        <w:spacing w:before="200" w:line-rule="auto"/>
        <w:ind w:firstLine="540"/>
        <w:jc w:val="both"/>
      </w:pPr>
      <w:r>
        <w:rPr>
          <w:sz w:val="20"/>
        </w:rPr>
        <w:t xml:space="preserve">6.8. Получатель гранта несет ответственность за достоверность представляемых документов и выполнение условий и порядка предоставления гранта.</w:t>
      </w:r>
    </w:p>
    <w:p>
      <w:pPr>
        <w:pStyle w:val="0"/>
        <w:jc w:val="both"/>
      </w:pPr>
      <w:r>
        <w:rPr>
          <w:sz w:val="20"/>
        </w:rPr>
        <w:t xml:space="preserve">(в ред. </w:t>
      </w:r>
      <w:hyperlink w:history="0" r:id="rId78"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В случае выявления нарушений условий, порядка предоставления гранта контролирующий орган направляет получателю гранта требование о возврате гранта в добровольном порядке с указанием объема гранта, подлежащего возврату. Грант подлежит возврату в срок не позднее 10 рабочих дней со дня получения указанного требования.</w:t>
      </w:r>
    </w:p>
    <w:p>
      <w:pPr>
        <w:pStyle w:val="0"/>
        <w:jc w:val="both"/>
      </w:pPr>
      <w:r>
        <w:rPr>
          <w:sz w:val="20"/>
        </w:rPr>
        <w:t xml:space="preserve">(в ред. </w:t>
      </w:r>
      <w:hyperlink w:history="0" r:id="rId79"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bookmarkStart w:id="511" w:name="P511"/>
    <w:bookmarkEnd w:id="511"/>
    <w:p>
      <w:pPr>
        <w:pStyle w:val="0"/>
        <w:spacing w:before="200" w:line-rule="auto"/>
        <w:ind w:firstLine="540"/>
        <w:jc w:val="both"/>
      </w:pPr>
      <w:r>
        <w:rPr>
          <w:sz w:val="20"/>
        </w:rPr>
        <w:t xml:space="preserve">6.9. Получатель гранта представляет в Министерство ежеквартальные отчеты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фото- и (или) видеоматериалов, или иных документов, подтверждающих использование гранта и достижение показателей, необходимых для достижения результатов предоставления гранта, а также пояснительной записки, содержащей информацию о соответствии реализованного проекта </w:t>
      </w:r>
      <w:hyperlink w:history="0" r:id="rId80"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в том числе традиционным ценностям и задачам государственной политики по сохранению и укреплению традиционных ценностей.</w:t>
      </w:r>
    </w:p>
    <w:p>
      <w:pPr>
        <w:pStyle w:val="0"/>
        <w:jc w:val="both"/>
      </w:pPr>
      <w:r>
        <w:rPr>
          <w:sz w:val="20"/>
        </w:rPr>
        <w:t xml:space="preserve">(в ред. </w:t>
      </w:r>
      <w:hyperlink w:history="0" r:id="rId81"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25.01.2023 N 44-ПП)</w:t>
      </w:r>
    </w:p>
    <w:p>
      <w:pPr>
        <w:pStyle w:val="0"/>
        <w:spacing w:before="200" w:line-rule="auto"/>
        <w:ind w:firstLine="540"/>
        <w:jc w:val="both"/>
      </w:pPr>
      <w:r>
        <w:rPr>
          <w:sz w:val="20"/>
        </w:rPr>
        <w:t xml:space="preserve">В качестве подтверждения произведенных расходов к отчету в обязательном порядке прикладываются договоры, заключенные с юридическими или физическими лицами, индивидуальными предпринимателями, а также платежные документы, акты выполненных работ, накладные либо иные документы, полученные от юридических или физических лиц и индивидуальных предпринимателей, подтверждающие оказание услуг, поставку товаров или осуществление работ.</w:t>
      </w:r>
    </w:p>
    <w:p>
      <w:pPr>
        <w:pStyle w:val="0"/>
        <w:jc w:val="both"/>
      </w:pPr>
      <w:r>
        <w:rPr>
          <w:sz w:val="20"/>
        </w:rPr>
        <w:t xml:space="preserve">(в ред. </w:t>
      </w:r>
      <w:hyperlink w:history="0" r:id="rId82"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08.06.2021 N 345-ПП)</w:t>
      </w:r>
    </w:p>
    <w:p>
      <w:pPr>
        <w:pStyle w:val="0"/>
        <w:spacing w:before="200" w:line-rule="auto"/>
        <w:ind w:firstLine="540"/>
        <w:jc w:val="both"/>
      </w:pPr>
      <w:r>
        <w:rPr>
          <w:sz w:val="20"/>
        </w:rPr>
        <w:t xml:space="preserve">В случае отклонения от плановых значений показателей, необходимых для достижения результатов предоставления гранта, в отчете о достижении значений показателей, необходимых для достижения результатов предоставления гранта, должна быть отражена информация о причинах указанного отклонения.</w:t>
      </w:r>
    </w:p>
    <w:p>
      <w:pPr>
        <w:pStyle w:val="0"/>
        <w:spacing w:before="200" w:line-rule="auto"/>
        <w:ind w:firstLine="540"/>
        <w:jc w:val="both"/>
      </w:pPr>
      <w:r>
        <w:rPr>
          <w:sz w:val="20"/>
        </w:rPr>
        <w:t xml:space="preserve">Министерство также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Мониторинг проводится в отношении субсидии начиная с 01.01.2023.</w:t>
      </w:r>
    </w:p>
    <w:p>
      <w:pPr>
        <w:pStyle w:val="0"/>
        <w:jc w:val="both"/>
      </w:pPr>
      <w:r>
        <w:rPr>
          <w:sz w:val="20"/>
        </w:rPr>
        <w:t xml:space="preserve">(абзац введен </w:t>
      </w:r>
      <w:hyperlink w:history="0" r:id="rId83" w:tooltip="Постановление Правительства Мурманской области от 04.03.2022 N 14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rPr>
        <w:t xml:space="preserve"> Правительства Мурманской области от 04.03.2022 N 143-ПП)</w:t>
      </w:r>
    </w:p>
    <w:p>
      <w:pPr>
        <w:pStyle w:val="0"/>
        <w:spacing w:before="200" w:line-rule="auto"/>
        <w:ind w:firstLine="540"/>
        <w:jc w:val="both"/>
      </w:pPr>
      <w:r>
        <w:rPr>
          <w:sz w:val="20"/>
        </w:rPr>
        <w:t xml:space="preserve">Министерство вправе устанавливать в соглашении о предоставлении гранта сроки и формы предоставления дополнительной отчетности.</w:t>
      </w:r>
    </w:p>
    <w:p>
      <w:pPr>
        <w:pStyle w:val="0"/>
        <w:spacing w:before="200" w:line-rule="auto"/>
        <w:ind w:firstLine="540"/>
        <w:jc w:val="both"/>
      </w:pPr>
      <w:r>
        <w:rPr>
          <w:sz w:val="20"/>
        </w:rPr>
        <w:t xml:space="preserve">Получатель гранта несет ответственность за своевременность и достоверность предоставленных отчетов и прилагаемых документов.</w:t>
      </w:r>
    </w:p>
    <w:p>
      <w:pPr>
        <w:pStyle w:val="0"/>
        <w:spacing w:before="200" w:line-rule="auto"/>
        <w:ind w:firstLine="540"/>
        <w:jc w:val="both"/>
      </w:pPr>
      <w:r>
        <w:rPr>
          <w:sz w:val="20"/>
        </w:rPr>
        <w:t xml:space="preserve">В случае непредставления получателем гранта отчетности в установленные настоящим Порядком сроки грант подлежит возврату в соответствии с </w:t>
      </w:r>
      <w:hyperlink w:history="0" w:anchor="P568" w:tooltip="8.7. В случае нарушения сроков предоставления отчетности, указанных в пункте 6.9 настоящего Порядка, объем средств, подлежащих возврату в бюджет Мурманской области, составляет 0,1 % от общего объема предоставленного гранта за каждый день просрочки начиная со дня, следующего за днем, указанным в пункте 6.9 настоящего Порядка.">
        <w:r>
          <w:rPr>
            <w:sz w:val="20"/>
            <w:color w:val="0000ff"/>
          </w:rPr>
          <w:t xml:space="preserve">пунктом 8.7</w:t>
        </w:r>
      </w:hyperlink>
      <w:r>
        <w:rPr>
          <w:sz w:val="20"/>
        </w:rPr>
        <w:t xml:space="preserve">.</w:t>
      </w:r>
    </w:p>
    <w:p>
      <w:pPr>
        <w:pStyle w:val="0"/>
        <w:jc w:val="both"/>
      </w:pPr>
      <w:r>
        <w:rPr>
          <w:sz w:val="20"/>
        </w:rPr>
      </w:r>
    </w:p>
    <w:p>
      <w:pPr>
        <w:pStyle w:val="2"/>
        <w:outlineLvl w:val="1"/>
        <w:jc w:val="center"/>
      </w:pPr>
      <w:r>
        <w:rPr>
          <w:sz w:val="20"/>
        </w:rPr>
        <w:t xml:space="preserve">7. Результат предоставления гранта и показатели, необходимые</w:t>
      </w:r>
    </w:p>
    <w:p>
      <w:pPr>
        <w:pStyle w:val="2"/>
        <w:jc w:val="center"/>
      </w:pPr>
      <w:r>
        <w:rPr>
          <w:sz w:val="20"/>
        </w:rPr>
        <w:t xml:space="preserve">для достижения результата предоставления гранта</w:t>
      </w:r>
    </w:p>
    <w:p>
      <w:pPr>
        <w:pStyle w:val="0"/>
        <w:jc w:val="both"/>
      </w:pPr>
      <w:r>
        <w:rPr>
          <w:sz w:val="20"/>
        </w:rPr>
      </w:r>
    </w:p>
    <w:p>
      <w:pPr>
        <w:pStyle w:val="0"/>
        <w:ind w:firstLine="540"/>
        <w:jc w:val="both"/>
      </w:pPr>
      <w:r>
        <w:rPr>
          <w:sz w:val="20"/>
        </w:rPr>
        <w:t xml:space="preserve">7.1. Результатом предоставления гранта является реализация получателем гранта в срок до 25 декабря года, в котором предоставлен грант, всех мероприятий, предусмотренных проектом, на реализацию которого предоставлен грант.</w:t>
      </w:r>
    </w:p>
    <w:p>
      <w:pPr>
        <w:pStyle w:val="0"/>
        <w:spacing w:before="200" w:line-rule="auto"/>
        <w:ind w:firstLine="540"/>
        <w:jc w:val="both"/>
      </w:pPr>
      <w:r>
        <w:rPr>
          <w:sz w:val="20"/>
        </w:rPr>
        <w:t xml:space="preserve">Значение результата предоставления гранта устанавливается в соглашении.</w:t>
      </w:r>
    </w:p>
    <w:p>
      <w:pPr>
        <w:pStyle w:val="0"/>
        <w:spacing w:before="200" w:line-rule="auto"/>
        <w:ind w:firstLine="540"/>
        <w:jc w:val="both"/>
      </w:pPr>
      <w:r>
        <w:rPr>
          <w:sz w:val="20"/>
        </w:rPr>
        <w:t xml:space="preserve">Оценка результативности предоставления гранта осуществляется исходя из степени достижения всех показателей, необходимых для достижения результатов предоставления гранта.</w:t>
      </w:r>
    </w:p>
    <w:p>
      <w:pPr>
        <w:pStyle w:val="0"/>
        <w:jc w:val="both"/>
      </w:pPr>
      <w:r>
        <w:rPr>
          <w:sz w:val="20"/>
        </w:rPr>
        <w:t xml:space="preserve">(п. 7.1 в ред. </w:t>
      </w:r>
      <w:hyperlink w:history="0" r:id="rId84" w:tooltip="Постановление Правительства Мурманской области от 04.03.2022 N 14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04.03.2022 N 143-ПП)</w:t>
      </w:r>
    </w:p>
    <w:p>
      <w:pPr>
        <w:pStyle w:val="0"/>
        <w:spacing w:before="200" w:line-rule="auto"/>
        <w:ind w:firstLine="540"/>
        <w:jc w:val="both"/>
      </w:pPr>
      <w:r>
        <w:rPr>
          <w:sz w:val="20"/>
        </w:rPr>
        <w:t xml:space="preserve">7.2. Обязательными показателями, необходимыми для достижения результатов предоставления гранта, являются:</w:t>
      </w:r>
    </w:p>
    <w:p>
      <w:pPr>
        <w:pStyle w:val="0"/>
        <w:spacing w:before="200" w:line-rule="auto"/>
        <w:ind w:firstLine="540"/>
        <w:jc w:val="both"/>
      </w:pPr>
      <w:r>
        <w:rPr>
          <w:sz w:val="20"/>
        </w:rPr>
        <w:t xml:space="preserve">- количество публикаций в СМИ и на официальных сайтах в сети Интернет о ходе и результатах реализации проекта, ед. Целевым значением данного показателя является не менее 5 публикаций ежеквартально;</w:t>
      </w:r>
    </w:p>
    <w:p>
      <w:pPr>
        <w:pStyle w:val="0"/>
        <w:spacing w:before="200" w:line-rule="auto"/>
        <w:ind w:firstLine="540"/>
        <w:jc w:val="both"/>
      </w:pPr>
      <w:r>
        <w:rPr>
          <w:sz w:val="20"/>
        </w:rPr>
        <w:t xml:space="preserve">- количество муниципальных образований Мурманской области, на территории которых реализуется проект, ед. Целевое значение устанавливается в соглашении на основании данных, указанных в </w:t>
      </w:r>
      <w:hyperlink w:history="0" w:anchor="P672" w:tooltip="2.11">
        <w:r>
          <w:rPr>
            <w:sz w:val="20"/>
            <w:color w:val="0000ff"/>
          </w:rPr>
          <w:t xml:space="preserve">пункте 2.11</w:t>
        </w:r>
      </w:hyperlink>
      <w:r>
        <w:rPr>
          <w:sz w:val="20"/>
        </w:rPr>
        <w:t xml:space="preserve"> заявления на участие в конкурсе по форме согласно приложению N 1 к настоящему Порядку;</w:t>
      </w:r>
    </w:p>
    <w:p>
      <w:pPr>
        <w:pStyle w:val="0"/>
        <w:spacing w:before="200" w:line-rule="auto"/>
        <w:ind w:firstLine="540"/>
        <w:jc w:val="both"/>
      </w:pPr>
      <w:r>
        <w:rPr>
          <w:sz w:val="20"/>
        </w:rPr>
        <w:t xml:space="preserve">- количество партнеров, привлеченных в качестве соисполнителей мероприятий проектов (негосударственные организации, муниципальные и государственные учреждения, предприятия, органы власти или местного самоуправления), ед. Целевое значение устанавливается в соглашении на основании данных, указанных в </w:t>
      </w:r>
      <w:hyperlink w:history="0" w:anchor="P666" w:tooltip="2.9">
        <w:r>
          <w:rPr>
            <w:sz w:val="20"/>
            <w:color w:val="0000ff"/>
          </w:rPr>
          <w:t xml:space="preserve">пункте 2.9</w:t>
        </w:r>
      </w:hyperlink>
      <w:r>
        <w:rPr>
          <w:sz w:val="20"/>
        </w:rPr>
        <w:t xml:space="preserve"> заявления на участие в конкурсе по форме согласно приложению N 1 к настоящему Порядку.</w:t>
      </w:r>
    </w:p>
    <w:bookmarkStart w:id="533" w:name="P533"/>
    <w:bookmarkEnd w:id="533"/>
    <w:p>
      <w:pPr>
        <w:pStyle w:val="0"/>
        <w:spacing w:before="200" w:line-rule="auto"/>
        <w:ind w:firstLine="540"/>
        <w:jc w:val="both"/>
      </w:pPr>
      <w:r>
        <w:rPr>
          <w:sz w:val="20"/>
        </w:rPr>
        <w:t xml:space="preserve">7.3. Кроме обязательных показателей, необходимых для достижения результатов предоставления гранта, при подаче заявки соискателем определяется не менее пяти дополнительных показателей, необходимых для достижения результатов предоставления гранта, исходя из специфики проекта.</w:t>
      </w:r>
    </w:p>
    <w:p>
      <w:pPr>
        <w:pStyle w:val="0"/>
        <w:spacing w:before="200" w:line-rule="auto"/>
        <w:ind w:firstLine="540"/>
        <w:jc w:val="both"/>
      </w:pPr>
      <w:r>
        <w:rPr>
          <w:sz w:val="20"/>
        </w:rPr>
        <w:t xml:space="preserve">Значения дополнительных показателей, необходимых для достижения результатов предоставления гранта, устанавливаются в соглашении на основании данных о планируемых значениях дополнительных показателей, необходимых для достижения результатов предоставления гранта, указанных в </w:t>
      </w:r>
      <w:hyperlink w:history="0" w:anchor="P693" w:tooltip="3">
        <w:r>
          <w:rPr>
            <w:sz w:val="20"/>
            <w:color w:val="0000ff"/>
          </w:rPr>
          <w:t xml:space="preserve">пункте 3</w:t>
        </w:r>
      </w:hyperlink>
      <w:r>
        <w:rPr>
          <w:sz w:val="20"/>
        </w:rPr>
        <w:t xml:space="preserve"> заявления на участие в конкурсе по форме согласно приложению N 1 к настоящему Порядку.</w:t>
      </w:r>
    </w:p>
    <w:p>
      <w:pPr>
        <w:pStyle w:val="0"/>
        <w:jc w:val="both"/>
      </w:pPr>
      <w:r>
        <w:rPr>
          <w:sz w:val="20"/>
        </w:rPr>
      </w:r>
    </w:p>
    <w:p>
      <w:pPr>
        <w:pStyle w:val="2"/>
        <w:outlineLvl w:val="1"/>
        <w:jc w:val="center"/>
      </w:pPr>
      <w:r>
        <w:rPr>
          <w:sz w:val="20"/>
        </w:rPr>
        <w:t xml:space="preserve">8. Контроль за использованием грантов</w:t>
      </w:r>
    </w:p>
    <w:p>
      <w:pPr>
        <w:pStyle w:val="0"/>
        <w:jc w:val="both"/>
      </w:pPr>
      <w:r>
        <w:rPr>
          <w:sz w:val="20"/>
        </w:rPr>
      </w:r>
    </w:p>
    <w:p>
      <w:pPr>
        <w:pStyle w:val="0"/>
        <w:ind w:firstLine="540"/>
        <w:jc w:val="both"/>
      </w:pPr>
      <w:r>
        <w:rPr>
          <w:sz w:val="20"/>
        </w:rPr>
        <w:t xml:space="preserve">8.1. Министерство проводит проверки соблюдения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проводят проверки соблюдения получателем гранта порядка и условий предоставления гранта в соответствии со </w:t>
      </w:r>
      <w:hyperlink w:history="0" r:id="rId8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8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8.1 в ред. </w:t>
      </w:r>
      <w:hyperlink w:history="0" r:id="rId87"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14.06.2022 N 463-ПП)</w:t>
      </w:r>
    </w:p>
    <w:bookmarkStart w:id="540" w:name="P540"/>
    <w:bookmarkEnd w:id="540"/>
    <w:p>
      <w:pPr>
        <w:pStyle w:val="0"/>
        <w:spacing w:before="200" w:line-rule="auto"/>
        <w:ind w:firstLine="540"/>
        <w:jc w:val="both"/>
      </w:pPr>
      <w:r>
        <w:rPr>
          <w:sz w:val="20"/>
        </w:rPr>
        <w:t xml:space="preserve">8.2. Грант подлежит возврату в доход бюджета Мурманской области в следующих случаях:</w:t>
      </w:r>
    </w:p>
    <w:p>
      <w:pPr>
        <w:pStyle w:val="0"/>
        <w:spacing w:before="200" w:line-rule="auto"/>
        <w:ind w:firstLine="540"/>
        <w:jc w:val="both"/>
      </w:pPr>
      <w:r>
        <w:rPr>
          <w:sz w:val="20"/>
        </w:rPr>
        <w:t xml:space="preserve">- нарушение условий предоставления гранта;</w:t>
      </w:r>
    </w:p>
    <w:p>
      <w:pPr>
        <w:pStyle w:val="0"/>
        <w:spacing w:before="200" w:line-rule="auto"/>
        <w:ind w:firstLine="540"/>
        <w:jc w:val="both"/>
      </w:pPr>
      <w:r>
        <w:rPr>
          <w:sz w:val="20"/>
        </w:rPr>
        <w:t xml:space="preserve">- выявление факта нецелевого использования гранта;</w:t>
      </w:r>
    </w:p>
    <w:p>
      <w:pPr>
        <w:pStyle w:val="0"/>
        <w:spacing w:before="200" w:line-rule="auto"/>
        <w:ind w:firstLine="540"/>
        <w:jc w:val="both"/>
      </w:pPr>
      <w:r>
        <w:rPr>
          <w:sz w:val="20"/>
        </w:rPr>
        <w:t xml:space="preserve">- недостижение получателем гранта показателей, необходимых для достижения результатов предоставления гранта;</w:t>
      </w:r>
    </w:p>
    <w:p>
      <w:pPr>
        <w:pStyle w:val="0"/>
        <w:jc w:val="both"/>
      </w:pPr>
      <w:r>
        <w:rPr>
          <w:sz w:val="20"/>
        </w:rPr>
        <w:t xml:space="preserve">(в ред. </w:t>
      </w:r>
      <w:hyperlink w:history="0" r:id="rId88"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08.06.2021 N 345-ПП)</w:t>
      </w:r>
    </w:p>
    <w:p>
      <w:pPr>
        <w:pStyle w:val="0"/>
        <w:spacing w:before="200" w:line-rule="auto"/>
        <w:ind w:firstLine="540"/>
        <w:jc w:val="both"/>
      </w:pPr>
      <w:r>
        <w:rPr>
          <w:sz w:val="20"/>
        </w:rPr>
        <w:t xml:space="preserve">- нарушения сроков предоставления отчетности.</w:t>
      </w:r>
    </w:p>
    <w:p>
      <w:pPr>
        <w:pStyle w:val="0"/>
        <w:spacing w:before="200" w:line-rule="auto"/>
        <w:ind w:firstLine="540"/>
        <w:jc w:val="both"/>
      </w:pPr>
      <w:r>
        <w:rPr>
          <w:sz w:val="20"/>
        </w:rPr>
        <w:t xml:space="preserve">8.3. При наступлении случаев, указанных в </w:t>
      </w:r>
      <w:hyperlink w:history="0" w:anchor="P540" w:tooltip="8.2. Грант подлежит возврату в доход бюджета Мурманской области в следующих случаях:">
        <w:r>
          <w:rPr>
            <w:sz w:val="20"/>
            <w:color w:val="0000ff"/>
          </w:rPr>
          <w:t xml:space="preserve">пункте 8.2</w:t>
        </w:r>
      </w:hyperlink>
      <w:r>
        <w:rPr>
          <w:sz w:val="20"/>
        </w:rPr>
        <w:t xml:space="preserve"> настоящего Порядка, получатель гранта возвращает средства гранта в областной бюджет в следующем порядке:</w:t>
      </w:r>
    </w:p>
    <w:p>
      <w:pPr>
        <w:pStyle w:val="0"/>
        <w:spacing w:before="200" w:line-rule="auto"/>
        <w:ind w:firstLine="540"/>
        <w:jc w:val="both"/>
      </w:pPr>
      <w:r>
        <w:rPr>
          <w:sz w:val="20"/>
        </w:rPr>
        <w:t xml:space="preserve">8.3.1. Министерство в течение пятнадцати рабочих дней со дня выявления нарушения направляет получателю гранта требование о возврате средств гранта с указанием суммы, подлежащей возврату, и реквизитов платежа, необходимых для возврата гранта в региональный бюджет. Сумма, подлежащая возврату, рассчитывается в соответствии с </w:t>
      </w:r>
      <w:hyperlink w:history="0" w:anchor="P553" w:tooltip="8.4. В случае выявления фактов нарушения условий предоставления гранта (за исключением пункта 6.1.4 настоящего Порядка, ответственность за нарушение которого предусмотрена пунктом 8.5 настоящего Порядка) грант подлежит возврату в бюджет Мурманской области в полном объеме.">
        <w:r>
          <w:rPr>
            <w:sz w:val="20"/>
            <w:color w:val="0000ff"/>
          </w:rPr>
          <w:t xml:space="preserve">пунктами 8.4</w:t>
        </w:r>
      </w:hyperlink>
      <w:r>
        <w:rPr>
          <w:sz w:val="20"/>
        </w:rPr>
        <w:t xml:space="preserve"> - </w:t>
      </w:r>
      <w:hyperlink w:history="0" w:anchor="P568" w:tooltip="8.7. В случае нарушения сроков предоставления отчетности, указанных в пункте 6.9 настоящего Порядка, объем средств, подлежащих возврату в бюджет Мурманской области, составляет 0,1 % от общего объема предоставленного гранта за каждый день просрочки начиная со дня, следующего за днем, указанным в пункте 6.9 настоящего Порядка.">
        <w:r>
          <w:rPr>
            <w:sz w:val="20"/>
            <w:color w:val="0000ff"/>
          </w:rPr>
          <w:t xml:space="preserve">8.7</w:t>
        </w:r>
      </w:hyperlink>
      <w:r>
        <w:rPr>
          <w:sz w:val="20"/>
        </w:rPr>
        <w:t xml:space="preserve"> настоящего Порядка.</w:t>
      </w:r>
    </w:p>
    <w:p>
      <w:pPr>
        <w:pStyle w:val="0"/>
        <w:spacing w:before="200" w:line-rule="auto"/>
        <w:ind w:firstLine="540"/>
        <w:jc w:val="both"/>
      </w:pPr>
      <w:r>
        <w:rPr>
          <w:sz w:val="20"/>
        </w:rPr>
        <w:t xml:space="preserve">8.3.2. Получатель гранта в течение десяти дней со дня получения требования обязан перечислить на лицевой счет Министерства указанную сумму.</w:t>
      </w:r>
    </w:p>
    <w:p>
      <w:pPr>
        <w:pStyle w:val="0"/>
        <w:spacing w:before="200" w:line-rule="auto"/>
        <w:ind w:firstLine="540"/>
        <w:jc w:val="both"/>
      </w:pPr>
      <w:r>
        <w:rPr>
          <w:sz w:val="20"/>
        </w:rPr>
        <w:t xml:space="preserve">В случаях направления требования Министерством по почте заказным письмом датой его получения считается шестой рабочий день со дня отправки заказного письма.</w:t>
      </w:r>
    </w:p>
    <w:p>
      <w:pPr>
        <w:pStyle w:val="0"/>
        <w:spacing w:before="200" w:line-rule="auto"/>
        <w:ind w:firstLine="540"/>
        <w:jc w:val="both"/>
      </w:pPr>
      <w:r>
        <w:rPr>
          <w:sz w:val="20"/>
        </w:rPr>
        <w:t xml:space="preserve">В случае направления требования Министерством по факсу и (или) электронной почте, указанным в </w:t>
      </w:r>
      <w:hyperlink w:history="0" w:anchor="P580" w:tooltip="ЗАЯВЛЕНИЕ">
        <w:r>
          <w:rPr>
            <w:sz w:val="20"/>
            <w:color w:val="0000ff"/>
          </w:rPr>
          <w:t xml:space="preserve">заявлении</w:t>
        </w:r>
      </w:hyperlink>
      <w:r>
        <w:rPr>
          <w:sz w:val="20"/>
        </w:rPr>
        <w:t xml:space="preserve"> на участие в конкурсе по форме согласно приложению N 1 к настоящему Порядку, датой его получения считается рабочий день, следующий за днем направления требования Министерством.</w:t>
      </w:r>
    </w:p>
    <w:p>
      <w:pPr>
        <w:pStyle w:val="0"/>
        <w:spacing w:before="200" w:line-rule="auto"/>
        <w:ind w:firstLine="540"/>
        <w:jc w:val="both"/>
      </w:pPr>
      <w:r>
        <w:rPr>
          <w:sz w:val="20"/>
        </w:rPr>
        <w:t xml:space="preserve">Требование считается доставленным и в тех случаях, если оно поступило получателю гранта, но по обстоятельствам, зависящим от него, не было ему вручено, или получатель гранта не ознакомился с ним.</w:t>
      </w:r>
    </w:p>
    <w:p>
      <w:pPr>
        <w:pStyle w:val="0"/>
        <w:spacing w:before="200" w:line-rule="auto"/>
        <w:ind w:firstLine="540"/>
        <w:jc w:val="both"/>
      </w:pPr>
      <w:r>
        <w:rPr>
          <w:sz w:val="20"/>
        </w:rPr>
        <w:t xml:space="preserve">8.3.3. В случае невозврата в установленные сроки или возврата средств гранта не в полном объеме их взыскание осуществляется Министерством в порядке, установленном законодательством Российской Федерации.</w:t>
      </w:r>
    </w:p>
    <w:bookmarkStart w:id="553" w:name="P553"/>
    <w:bookmarkEnd w:id="553"/>
    <w:p>
      <w:pPr>
        <w:pStyle w:val="0"/>
        <w:spacing w:before="200" w:line-rule="auto"/>
        <w:ind w:firstLine="540"/>
        <w:jc w:val="both"/>
      </w:pPr>
      <w:r>
        <w:rPr>
          <w:sz w:val="20"/>
        </w:rPr>
        <w:t xml:space="preserve">8.4. В случае выявления фактов нарушения условий предоставления гранта (за исключением </w:t>
      </w:r>
      <w:hyperlink w:history="0" w:anchor="P461" w:tooltip="6.1.4. Обязательство получателя гранта осуществлять расходование гранта на цели, указанные в пункте 1.4 настоящего Порядка.">
        <w:r>
          <w:rPr>
            <w:sz w:val="20"/>
            <w:color w:val="0000ff"/>
          </w:rPr>
          <w:t xml:space="preserve">пункта 6.1.4</w:t>
        </w:r>
      </w:hyperlink>
      <w:r>
        <w:rPr>
          <w:sz w:val="20"/>
        </w:rPr>
        <w:t xml:space="preserve"> настоящего Порядка, ответственность за нарушение которого предусмотрена </w:t>
      </w:r>
      <w:hyperlink w:history="0" w:anchor="P555" w:tooltip="8.5. В случае выявления фактов нецелевого использования грант подлежит возврату в бюджет Мурманской области в объеме, равном сумме нецелевого использования.">
        <w:r>
          <w:rPr>
            <w:sz w:val="20"/>
            <w:color w:val="0000ff"/>
          </w:rPr>
          <w:t xml:space="preserve">пунктом 8.5</w:t>
        </w:r>
      </w:hyperlink>
      <w:r>
        <w:rPr>
          <w:sz w:val="20"/>
        </w:rPr>
        <w:t xml:space="preserve"> настоящего Порядка) грант подлежит возврату в бюджет Мурманской области в полном объеме.</w:t>
      </w:r>
    </w:p>
    <w:p>
      <w:pPr>
        <w:pStyle w:val="0"/>
        <w:jc w:val="both"/>
      </w:pPr>
      <w:r>
        <w:rPr>
          <w:sz w:val="20"/>
        </w:rPr>
        <w:t xml:space="preserve">(в ред. </w:t>
      </w:r>
      <w:hyperlink w:history="0" r:id="rId89" w:tooltip="Постановление Правительства Мурманской области от 08.06.2021 N 345-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постановления</w:t>
        </w:r>
      </w:hyperlink>
      <w:r>
        <w:rPr>
          <w:sz w:val="20"/>
        </w:rPr>
        <w:t xml:space="preserve"> Правительства Мурманской области от 08.06.2021 N 345-ПП)</w:t>
      </w:r>
    </w:p>
    <w:bookmarkStart w:id="555" w:name="P555"/>
    <w:bookmarkEnd w:id="555"/>
    <w:p>
      <w:pPr>
        <w:pStyle w:val="0"/>
        <w:spacing w:before="200" w:line-rule="auto"/>
        <w:ind w:firstLine="540"/>
        <w:jc w:val="both"/>
      </w:pPr>
      <w:r>
        <w:rPr>
          <w:sz w:val="20"/>
        </w:rPr>
        <w:t xml:space="preserve">8.5. В случае выявления фактов нецелевого использования грант подлежит возврату в бюджет Мурманской области в объеме, равном сумме нецелевого использования.</w:t>
      </w:r>
    </w:p>
    <w:bookmarkStart w:id="556" w:name="P556"/>
    <w:bookmarkEnd w:id="556"/>
    <w:p>
      <w:pPr>
        <w:pStyle w:val="0"/>
        <w:spacing w:before="200" w:line-rule="auto"/>
        <w:ind w:firstLine="540"/>
        <w:jc w:val="both"/>
      </w:pPr>
      <w:r>
        <w:rPr>
          <w:sz w:val="20"/>
        </w:rPr>
        <w:t xml:space="preserve">8.6. В случае недостижения значений показателей, необходимых для достижения результатов предоставления гранта, установленных в соглашении, объем средств, подлежащих возврату в бюджет Мурманской области, рассчитывается по следующей формуле:</w:t>
      </w:r>
    </w:p>
    <w:p>
      <w:pPr>
        <w:pStyle w:val="0"/>
        <w:jc w:val="both"/>
      </w:pPr>
      <w:r>
        <w:rPr>
          <w:sz w:val="20"/>
        </w:rPr>
      </w:r>
    </w:p>
    <w:p>
      <w:pPr>
        <w:pStyle w:val="0"/>
        <w:jc w:val="center"/>
      </w:pPr>
      <w:r>
        <w:rPr>
          <w:position w:val="-11"/>
        </w:rPr>
        <w:drawing>
          <wp:inline distT="0" distB="0" distL="0" distR="0">
            <wp:extent cx="29813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2981325" cy="2762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w:t>
      </w:r>
      <w:r>
        <w:rPr>
          <w:sz w:val="20"/>
          <w:vertAlign w:val="subscript"/>
        </w:rPr>
        <w:t xml:space="preserve">возврата</w:t>
      </w:r>
      <w:r>
        <w:rPr>
          <w:sz w:val="20"/>
        </w:rPr>
        <w:t xml:space="preserve"> - объем средств, подлежащих возврату в бюджет Мурманской области;</w:t>
      </w:r>
    </w:p>
    <w:p>
      <w:pPr>
        <w:pStyle w:val="0"/>
        <w:spacing w:before="200" w:line-rule="auto"/>
        <w:ind w:firstLine="540"/>
        <w:jc w:val="both"/>
      </w:pPr>
      <w:r>
        <w:rPr>
          <w:sz w:val="20"/>
        </w:rPr>
        <w:t xml:space="preserve">P - достигнутое значение показателя, необходимого для достижения результатов предоставления гранта (в случае если достигнутое значение показателя превышает плановое значение показателя, то при расчете достигнутое значение показателя считается равным плановому значению показателя);</w:t>
      </w:r>
    </w:p>
    <w:p>
      <w:pPr>
        <w:pStyle w:val="0"/>
        <w:spacing w:before="200" w:line-rule="auto"/>
        <w:ind w:firstLine="540"/>
        <w:jc w:val="both"/>
      </w:pPr>
      <w:r>
        <w:rPr>
          <w:sz w:val="20"/>
        </w:rPr>
        <w:t xml:space="preserve">P</w:t>
      </w:r>
      <w:r>
        <w:rPr>
          <w:sz w:val="20"/>
          <w:vertAlign w:val="subscript"/>
        </w:rPr>
        <w:t xml:space="preserve">max</w:t>
      </w:r>
      <w:r>
        <w:rPr>
          <w:sz w:val="20"/>
        </w:rPr>
        <w:t xml:space="preserve"> - плановое значение показателя, необходимого для достижения результатов предоставления гранта;</w:t>
      </w:r>
    </w:p>
    <w:p>
      <w:pPr>
        <w:pStyle w:val="0"/>
        <w:spacing w:before="200" w:line-rule="auto"/>
        <w:ind w:firstLine="540"/>
        <w:jc w:val="both"/>
      </w:pPr>
      <w:r>
        <w:rPr>
          <w:sz w:val="20"/>
        </w:rPr>
        <w:t xml:space="preserve">N - общее количество всех показателей, необходимых для достижения результатов предоставления гранта;</w:t>
      </w:r>
    </w:p>
    <w:p>
      <w:pPr>
        <w:pStyle w:val="0"/>
        <w:spacing w:before="200" w:line-rule="auto"/>
        <w:ind w:firstLine="540"/>
        <w:jc w:val="both"/>
      </w:pPr>
      <w:r>
        <w:rPr>
          <w:sz w:val="20"/>
        </w:rPr>
        <w:t xml:space="preserve">V</w:t>
      </w:r>
      <w:r>
        <w:rPr>
          <w:sz w:val="20"/>
          <w:vertAlign w:val="subscript"/>
        </w:rPr>
        <w:t xml:space="preserve">гранта</w:t>
      </w:r>
      <w:r>
        <w:rPr>
          <w:sz w:val="20"/>
        </w:rPr>
        <w:t xml:space="preserve"> - общий объем предоставленного гранта в соответствии с соглашением.</w:t>
      </w:r>
    </w:p>
    <w:p>
      <w:pPr>
        <w:pStyle w:val="0"/>
        <w:spacing w:before="200" w:line-rule="auto"/>
        <w:ind w:firstLine="540"/>
        <w:jc w:val="both"/>
      </w:pPr>
      <w:r>
        <w:rPr>
          <w:sz w:val="20"/>
        </w:rPr>
        <w:t xml:space="preserve">В случае недостижения показателя по причине отмены мероприятия, реализация которого планировалась за счет средств гранта, что повлекло образование неиспользованного остатка гранта, возврат которого был осуществлен в соответствии с </w:t>
      </w:r>
      <w:hyperlink w:history="0" w:anchor="P506" w:tooltip="6.7. Остатки гранта,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гранта в текущем финансовом году на лицевой счет Министерства по окончании действия соглашения о предоставлении гранта, но не позднее 20 января года, следующего за отчетным годом.">
        <w:r>
          <w:rPr>
            <w:sz w:val="20"/>
            <w:color w:val="0000ff"/>
          </w:rPr>
          <w:t xml:space="preserve">пунктом 6.7</w:t>
        </w:r>
      </w:hyperlink>
      <w:r>
        <w:rPr>
          <w:sz w:val="20"/>
        </w:rPr>
        <w:t xml:space="preserve"> настоящего Порядка:</w:t>
      </w:r>
    </w:p>
    <w:p>
      <w:pPr>
        <w:pStyle w:val="0"/>
        <w:spacing w:before="200" w:line-rule="auto"/>
        <w:ind w:firstLine="540"/>
        <w:jc w:val="both"/>
      </w:pPr>
      <w:r>
        <w:rPr>
          <w:sz w:val="20"/>
        </w:rPr>
        <w:t xml:space="preserve">- если объем средств, подлежащих возврату в бюджет Мурманской области в соответствии с </w:t>
      </w:r>
      <w:hyperlink w:history="0" w:anchor="P556" w:tooltip="8.6. В случае недостижения значений показателей, необходимых для достижения результатов предоставления гранта,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превышает неиспользованный остаток гранта, возврат которого был осуществлен в соответствии с </w:t>
      </w:r>
      <w:hyperlink w:history="0" w:anchor="P506" w:tooltip="6.7. Остатки гранта,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гранта в текущем финансовом году на лицевой счет Министерства по окончании действия соглашения о предоставлении гранта, но не позднее 20 января года, следующего за отчетным годом.">
        <w:r>
          <w:rPr>
            <w:sz w:val="20"/>
            <w:color w:val="0000ff"/>
          </w:rPr>
          <w:t xml:space="preserve">пунктом 6.7</w:t>
        </w:r>
      </w:hyperlink>
      <w:r>
        <w:rPr>
          <w:sz w:val="20"/>
        </w:rPr>
        <w:t xml:space="preserve"> настоящего Порядка, то подлежит возврату разница между объемом средств, подлежащих возврату в бюджет Мурманской области в соответствии с </w:t>
      </w:r>
      <w:hyperlink w:history="0" w:anchor="P556" w:tooltip="8.6. В случае недостижения значений показателей, необходимых для достижения результатов предоставления гранта,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и неиспользованным остатком гранта, возврат которого был осуществлен в соответствии с </w:t>
      </w:r>
      <w:hyperlink w:history="0" w:anchor="P506" w:tooltip="6.7. Остатки гранта,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гранта в текущем финансовом году на лицевой счет Министерства по окончании действия соглашения о предоставлении гранта, но не позднее 20 января года, следующего за отчетным годом.">
        <w:r>
          <w:rPr>
            <w:sz w:val="20"/>
            <w:color w:val="0000ff"/>
          </w:rPr>
          <w:t xml:space="preserve">пунктом 6.7</w:t>
        </w:r>
      </w:hyperlink>
      <w:r>
        <w:rPr>
          <w:sz w:val="20"/>
        </w:rPr>
        <w:t xml:space="preserve"> настоящего Порядка;</w:t>
      </w:r>
    </w:p>
    <w:p>
      <w:pPr>
        <w:pStyle w:val="0"/>
        <w:spacing w:before="200" w:line-rule="auto"/>
        <w:ind w:firstLine="540"/>
        <w:jc w:val="both"/>
      </w:pPr>
      <w:r>
        <w:rPr>
          <w:sz w:val="20"/>
        </w:rPr>
        <w:t xml:space="preserve">- если объем средств, подлежащих возврату в бюджет Мурманской области в соответствии с </w:t>
      </w:r>
      <w:hyperlink w:history="0" w:anchor="P556" w:tooltip="8.6. В случае недостижения значений показателей, необходимых для достижения результатов предоставления гранта,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меньше либо равен объему неиспользованного остатка гранта, возврат которого был осуществлен в соответствии с </w:t>
      </w:r>
      <w:hyperlink w:history="0" w:anchor="P506" w:tooltip="6.7. Остатки гранта,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гранта в текущем финансовом году на лицевой счет Министерства по окончании действия соглашения о предоставлении гранта, но не позднее 20 января года, следующего за отчетным годом.">
        <w:r>
          <w:rPr>
            <w:sz w:val="20"/>
            <w:color w:val="0000ff"/>
          </w:rPr>
          <w:t xml:space="preserve">пунктом 6.7</w:t>
        </w:r>
      </w:hyperlink>
      <w:r>
        <w:rPr>
          <w:sz w:val="20"/>
        </w:rPr>
        <w:t xml:space="preserve"> настоящего Порядка, то обязательство по возврату средств, предусмотренное </w:t>
      </w:r>
      <w:hyperlink w:history="0" w:anchor="P556" w:tooltip="8.6. В случае недостижения значений показателей, необходимых для достижения результатов предоставления гранта, установленных в соглашении, объем средств, подлежащих возврату в бюджет Мурманской области, рассчитывается по следующей формуле:">
        <w:r>
          <w:rPr>
            <w:sz w:val="20"/>
            <w:color w:val="0000ff"/>
          </w:rPr>
          <w:t xml:space="preserve">пунктом 8.6</w:t>
        </w:r>
      </w:hyperlink>
      <w:r>
        <w:rPr>
          <w:sz w:val="20"/>
        </w:rPr>
        <w:t xml:space="preserve"> настоящего Порядка, считается выполненным.</w:t>
      </w:r>
    </w:p>
    <w:bookmarkStart w:id="568" w:name="P568"/>
    <w:bookmarkEnd w:id="568"/>
    <w:p>
      <w:pPr>
        <w:pStyle w:val="0"/>
        <w:spacing w:before="200" w:line-rule="auto"/>
        <w:ind w:firstLine="540"/>
        <w:jc w:val="both"/>
      </w:pPr>
      <w:r>
        <w:rPr>
          <w:sz w:val="20"/>
        </w:rPr>
        <w:t xml:space="preserve">8.7. В случае нарушения сроков предоставления отчетности, указанных в </w:t>
      </w:r>
      <w:hyperlink w:history="0" w:anchor="P511" w:tooltip="6.9. Получатель гранта представляет в Министерство ежеквартальные отчеты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фото- и (или) видеоматериалов, или иных документов, подтверждающих использование гранта и достижение показателей, необходимых для достижения результатов предоставления гранта, а также пояснительной записки, содержащей информацию о соо...">
        <w:r>
          <w:rPr>
            <w:sz w:val="20"/>
            <w:color w:val="0000ff"/>
          </w:rPr>
          <w:t xml:space="preserve">пункте 6.9</w:t>
        </w:r>
      </w:hyperlink>
      <w:r>
        <w:rPr>
          <w:sz w:val="20"/>
        </w:rPr>
        <w:t xml:space="preserve"> настоящего Порядка, объем средств, подлежащих возврату в бюджет Мурманской области, составляет 0,1 % от общего объема предоставленного гранта за каждый день просрочки начиная со дня, следующего за днем, указанным в </w:t>
      </w:r>
      <w:hyperlink w:history="0" w:anchor="P511" w:tooltip="6.9. Получатель гранта представляет в Министерство ежеквартальные отчеты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фото- и (или) видеоматериалов, или иных документов, подтверждающих использование гранта и достижение показателей, необходимых для достижения результатов предоставления гранта, а также пояснительной записки, содержащей информацию о соо...">
        <w:r>
          <w:rPr>
            <w:sz w:val="20"/>
            <w:color w:val="0000ff"/>
          </w:rPr>
          <w:t xml:space="preserve">пункте 6.9</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постановлений Правительства Мурманской области</w:t>
            </w:r>
          </w:p>
          <w:p>
            <w:pPr>
              <w:pStyle w:val="0"/>
              <w:jc w:val="right"/>
            </w:pPr>
            <w:r>
              <w:rPr>
                <w:sz w:val="20"/>
                <w:color w:val="392c69"/>
              </w:rPr>
              <w:t xml:space="preserve">от 14.06.2022 </w:t>
            </w:r>
            <w:hyperlink w:history="0" r:id="rId91"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N 463-ПП</w:t>
              </w:r>
            </w:hyperlink>
            <w:r>
              <w:rPr>
                <w:sz w:val="20"/>
                <w:color w:val="392c69"/>
              </w:rPr>
              <w:t xml:space="preserve">, от 26.12.2022 </w:t>
            </w:r>
            <w:hyperlink w:history="0" r:id="rId92"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N 1071-ПП</w:t>
              </w:r>
            </w:hyperlink>
            <w:r>
              <w:rPr>
                <w:sz w:val="20"/>
                <w:color w:val="392c69"/>
              </w:rPr>
              <w:t xml:space="preserve">, от 25.01.2023 </w:t>
            </w:r>
            <w:hyperlink w:history="0" r:id="rId93"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N 44-ПП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80" w:name="P580"/>
    <w:bookmarkEnd w:id="580"/>
    <w:p>
      <w:pPr>
        <w:pStyle w:val="0"/>
        <w:jc w:val="center"/>
      </w:pPr>
      <w:r>
        <w:rPr>
          <w:sz w:val="20"/>
        </w:rPr>
        <w:t xml:space="preserve">ЗАЯВЛЕНИЕ</w:t>
      </w:r>
    </w:p>
    <w:p>
      <w:pPr>
        <w:pStyle w:val="0"/>
        <w:jc w:val="center"/>
      </w:pPr>
      <w:r>
        <w:rPr>
          <w:sz w:val="20"/>
        </w:rPr>
        <w:t xml:space="preserve">НА УЧАСТИЕ В КОНКУРСНОМ ОТБОРЕ ПРОЕКТОВ ДЛЯ ПРЕДОСТАВЛЕНИЯ</w:t>
      </w:r>
    </w:p>
    <w:p>
      <w:pPr>
        <w:pStyle w:val="0"/>
        <w:jc w:val="center"/>
      </w:pPr>
      <w:r>
        <w:rPr>
          <w:sz w:val="20"/>
        </w:rPr>
        <w:t xml:space="preserve">ГРАНТОВ НА РЕАЛИЗАЦИЮ ПРОЕКТОВ В ОБЛАСТИ КУЛЬТУРЫ</w:t>
      </w:r>
    </w:p>
    <w:p>
      <w:pPr>
        <w:pStyle w:val="0"/>
        <w:jc w:val="center"/>
      </w:pPr>
      <w:r>
        <w:rPr>
          <w:sz w:val="20"/>
        </w:rPr>
        <w:t xml:space="preserve">И ИСКУССТВА В МУРМАНСКОЙ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blPrEx>
          <w:tblBorders>
            <w:insideH w:val="single" w:sz="4"/>
          </w:tblBorders>
        </w:tblPrEx>
        <w:tc>
          <w:tcPr>
            <w:tcW w:w="9014" w:type="dxa"/>
            <w:tcBorders>
              <w:top w:val="nil"/>
              <w:left w:val="nil"/>
              <w:bottom w:val="single" w:sz="4"/>
              <w:right w:val="nil"/>
            </w:tcBorders>
          </w:tcPr>
          <w:p>
            <w:pPr>
              <w:pStyle w:val="0"/>
            </w:pPr>
            <w:r>
              <w:rPr>
                <w:sz w:val="20"/>
              </w:rPr>
            </w:r>
          </w:p>
        </w:tc>
      </w:tr>
      <w:tr>
        <w:tc>
          <w:tcPr>
            <w:tcW w:w="9014" w:type="dxa"/>
            <w:tcBorders>
              <w:top w:val="single" w:sz="4"/>
              <w:left w:val="nil"/>
              <w:bottom w:val="nil"/>
              <w:right w:val="nil"/>
            </w:tcBorders>
          </w:tcPr>
          <w:p>
            <w:pPr>
              <w:pStyle w:val="0"/>
              <w:jc w:val="center"/>
            </w:pPr>
            <w:r>
              <w:rPr>
                <w:sz w:val="20"/>
              </w:rPr>
              <w:t xml:space="preserve">(полное наименование юридического лица с указанием организационно-правовой формы соискателя)</w:t>
            </w:r>
          </w:p>
        </w:tc>
      </w:tr>
      <w:tr>
        <w:tc>
          <w:tcPr>
            <w:tcW w:w="9014" w:type="dxa"/>
            <w:tcBorders>
              <w:top w:val="nil"/>
              <w:left w:val="nil"/>
              <w:bottom w:val="single" w:sz="4"/>
              <w:right w:val="nil"/>
            </w:tcBorders>
          </w:tcPr>
          <w:p>
            <w:pPr>
              <w:pStyle w:val="0"/>
            </w:pPr>
            <w:r>
              <w:rPr>
                <w:sz w:val="20"/>
              </w:rPr>
            </w:r>
          </w:p>
        </w:tc>
      </w:tr>
      <w:tr>
        <w:tc>
          <w:tcPr>
            <w:tcW w:w="9014" w:type="dxa"/>
            <w:tcBorders>
              <w:top w:val="single" w:sz="4"/>
              <w:left w:val="nil"/>
              <w:bottom w:val="nil"/>
              <w:right w:val="nil"/>
            </w:tcBorders>
          </w:tcPr>
          <w:p>
            <w:pPr>
              <w:pStyle w:val="0"/>
              <w:jc w:val="both"/>
            </w:pPr>
            <w:r>
              <w:rPr>
                <w:sz w:val="20"/>
              </w:rPr>
              <w:t xml:space="preserve">направляет на рассмотрение конкурсной комиссии пакет документов, необходимых для получения гранта на реализацию проекта в области культуры и искусства в Мурманской области "______________________________________________________</w:t>
            </w:r>
          </w:p>
        </w:tc>
      </w:tr>
      <w:tr>
        <w:tc>
          <w:tcPr>
            <w:tcW w:w="9014" w:type="dxa"/>
            <w:tcBorders>
              <w:top w:val="nil"/>
              <w:left w:val="nil"/>
              <w:bottom w:val="single" w:sz="4"/>
              <w:right w:val="nil"/>
            </w:tcBorders>
          </w:tcPr>
          <w:p>
            <w:pPr>
              <w:pStyle w:val="0"/>
              <w:jc w:val="right"/>
            </w:pPr>
            <w:r>
              <w:rPr>
                <w:sz w:val="20"/>
              </w:rPr>
              <w:t xml:space="preserve">".</w:t>
            </w:r>
          </w:p>
        </w:tc>
      </w:tr>
      <w:tr>
        <w:tc>
          <w:tcPr>
            <w:tcW w:w="9014" w:type="dxa"/>
            <w:tcBorders>
              <w:top w:val="single" w:sz="4"/>
              <w:left w:val="nil"/>
              <w:bottom w:val="nil"/>
              <w:right w:val="nil"/>
            </w:tcBorders>
          </w:tcPr>
          <w:p>
            <w:pPr>
              <w:pStyle w:val="0"/>
              <w:jc w:val="center"/>
            </w:pPr>
            <w:r>
              <w:rPr>
                <w:sz w:val="20"/>
              </w:rPr>
              <w:t xml:space="preserve">(наименование проекта)</w:t>
            </w:r>
          </w:p>
        </w:tc>
      </w:tr>
      <w:tr>
        <w:tc>
          <w:tcPr>
            <w:tcW w:w="9014" w:type="dxa"/>
            <w:tcBorders>
              <w:top w:val="nil"/>
              <w:left w:val="nil"/>
              <w:bottom w:val="nil"/>
              <w:right w:val="nil"/>
            </w:tcBorders>
          </w:tcPr>
          <w:p>
            <w:pPr>
              <w:pStyle w:val="0"/>
              <w:jc w:val="both"/>
            </w:pPr>
            <w:r>
              <w:rPr>
                <w:sz w:val="20"/>
              </w:rPr>
              <w:t xml:space="preserve">Сообщаю следующие сведения: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855"/>
        <w:gridCol w:w="4512"/>
      </w:tblGrid>
      <w:tr>
        <w:tc>
          <w:tcPr>
            <w:tcW w:w="680" w:type="dxa"/>
          </w:tcPr>
          <w:p>
            <w:pPr>
              <w:pStyle w:val="0"/>
              <w:jc w:val="center"/>
            </w:pPr>
            <w:r>
              <w:rPr>
                <w:sz w:val="20"/>
              </w:rPr>
              <w:t xml:space="preserve">1</w:t>
            </w:r>
          </w:p>
        </w:tc>
        <w:tc>
          <w:tcPr>
            <w:gridSpan w:val="2"/>
            <w:tcW w:w="8367" w:type="dxa"/>
          </w:tcPr>
          <w:p>
            <w:pPr>
              <w:pStyle w:val="0"/>
            </w:pPr>
            <w:r>
              <w:rPr>
                <w:sz w:val="20"/>
              </w:rPr>
              <w:t xml:space="preserve">Информация о соискателе</w:t>
            </w:r>
          </w:p>
        </w:tc>
      </w:tr>
      <w:tr>
        <w:tc>
          <w:tcPr>
            <w:tcW w:w="680" w:type="dxa"/>
          </w:tcPr>
          <w:p>
            <w:pPr>
              <w:pStyle w:val="0"/>
              <w:jc w:val="center"/>
            </w:pPr>
            <w:r>
              <w:rPr>
                <w:sz w:val="20"/>
              </w:rPr>
              <w:t xml:space="preserve">1.1</w:t>
            </w:r>
          </w:p>
        </w:tc>
        <w:tc>
          <w:tcPr>
            <w:tcW w:w="3855" w:type="dxa"/>
          </w:tcPr>
          <w:p>
            <w:pPr>
              <w:pStyle w:val="0"/>
            </w:pPr>
            <w:r>
              <w:rPr>
                <w:sz w:val="20"/>
              </w:rPr>
              <w:t xml:space="preserve">Дата регистрации соискателя</w:t>
            </w:r>
          </w:p>
        </w:tc>
        <w:tc>
          <w:tcPr>
            <w:tcW w:w="4512" w:type="dxa"/>
          </w:tcPr>
          <w:p>
            <w:pPr>
              <w:pStyle w:val="0"/>
            </w:pPr>
            <w:r>
              <w:rPr>
                <w:sz w:val="20"/>
              </w:rPr>
            </w:r>
          </w:p>
        </w:tc>
      </w:tr>
      <w:tr>
        <w:tc>
          <w:tcPr>
            <w:tcW w:w="680" w:type="dxa"/>
          </w:tcPr>
          <w:p>
            <w:pPr>
              <w:pStyle w:val="0"/>
              <w:jc w:val="center"/>
            </w:pPr>
            <w:r>
              <w:rPr>
                <w:sz w:val="20"/>
              </w:rPr>
              <w:t xml:space="preserve">1.2</w:t>
            </w:r>
          </w:p>
        </w:tc>
        <w:tc>
          <w:tcPr>
            <w:tcW w:w="3855" w:type="dxa"/>
          </w:tcPr>
          <w:p>
            <w:pPr>
              <w:pStyle w:val="0"/>
            </w:pPr>
            <w:r>
              <w:rPr>
                <w:sz w:val="20"/>
              </w:rPr>
              <w:t xml:space="preserve">ОГРН/ОГРНИП</w:t>
            </w:r>
          </w:p>
        </w:tc>
        <w:tc>
          <w:tcPr>
            <w:tcW w:w="4512" w:type="dxa"/>
          </w:tcPr>
          <w:p>
            <w:pPr>
              <w:pStyle w:val="0"/>
            </w:pPr>
            <w:r>
              <w:rPr>
                <w:sz w:val="20"/>
              </w:rPr>
            </w:r>
          </w:p>
        </w:tc>
      </w:tr>
      <w:tr>
        <w:tc>
          <w:tcPr>
            <w:tcW w:w="680" w:type="dxa"/>
          </w:tcPr>
          <w:p>
            <w:pPr>
              <w:pStyle w:val="0"/>
              <w:jc w:val="center"/>
            </w:pPr>
            <w:r>
              <w:rPr>
                <w:sz w:val="20"/>
              </w:rPr>
              <w:t xml:space="preserve">1.3</w:t>
            </w:r>
          </w:p>
        </w:tc>
        <w:tc>
          <w:tcPr>
            <w:tcW w:w="3855" w:type="dxa"/>
          </w:tcPr>
          <w:p>
            <w:pPr>
              <w:pStyle w:val="0"/>
            </w:pPr>
            <w:r>
              <w:rPr>
                <w:sz w:val="20"/>
              </w:rPr>
              <w:t xml:space="preserve">Наименование органа, выдавшего свидетельство о государственной регистрации</w:t>
            </w:r>
          </w:p>
        </w:tc>
        <w:tc>
          <w:tcPr>
            <w:tcW w:w="4512" w:type="dxa"/>
          </w:tcPr>
          <w:p>
            <w:pPr>
              <w:pStyle w:val="0"/>
            </w:pPr>
            <w:r>
              <w:rPr>
                <w:sz w:val="20"/>
              </w:rPr>
            </w:r>
          </w:p>
        </w:tc>
      </w:tr>
      <w:tr>
        <w:tc>
          <w:tcPr>
            <w:tcW w:w="680" w:type="dxa"/>
          </w:tcPr>
          <w:p>
            <w:pPr>
              <w:pStyle w:val="0"/>
              <w:jc w:val="center"/>
            </w:pPr>
            <w:r>
              <w:rPr>
                <w:sz w:val="20"/>
              </w:rPr>
              <w:t xml:space="preserve">1.4</w:t>
            </w:r>
          </w:p>
        </w:tc>
        <w:tc>
          <w:tcPr>
            <w:tcW w:w="3855" w:type="dxa"/>
          </w:tcPr>
          <w:p>
            <w:pPr>
              <w:pStyle w:val="0"/>
            </w:pPr>
            <w:r>
              <w:rPr>
                <w:sz w:val="20"/>
              </w:rPr>
              <w:t xml:space="preserve">Место нахождения соискателя</w:t>
            </w:r>
          </w:p>
        </w:tc>
        <w:tc>
          <w:tcPr>
            <w:tcW w:w="4512" w:type="dxa"/>
          </w:tcPr>
          <w:p>
            <w:pPr>
              <w:pStyle w:val="0"/>
            </w:pPr>
            <w:r>
              <w:rPr>
                <w:sz w:val="20"/>
              </w:rPr>
            </w:r>
          </w:p>
        </w:tc>
      </w:tr>
      <w:tr>
        <w:tc>
          <w:tcPr>
            <w:tcW w:w="680" w:type="dxa"/>
          </w:tcPr>
          <w:p>
            <w:pPr>
              <w:pStyle w:val="0"/>
              <w:jc w:val="center"/>
            </w:pPr>
            <w:r>
              <w:rPr>
                <w:sz w:val="20"/>
              </w:rPr>
              <w:t xml:space="preserve">1.5</w:t>
            </w:r>
          </w:p>
        </w:tc>
        <w:tc>
          <w:tcPr>
            <w:tcW w:w="3855" w:type="dxa"/>
          </w:tcPr>
          <w:p>
            <w:pPr>
              <w:pStyle w:val="0"/>
            </w:pPr>
            <w:r>
              <w:rPr>
                <w:sz w:val="20"/>
              </w:rPr>
              <w:t xml:space="preserve">Контактные данные соискателя</w:t>
            </w:r>
          </w:p>
        </w:tc>
        <w:tc>
          <w:tcPr>
            <w:tcW w:w="4512" w:type="dxa"/>
          </w:tcPr>
          <w:p>
            <w:pPr>
              <w:pStyle w:val="0"/>
            </w:pPr>
            <w:r>
              <w:rPr>
                <w:sz w:val="20"/>
              </w:rPr>
            </w:r>
          </w:p>
        </w:tc>
      </w:tr>
      <w:tr>
        <w:tc>
          <w:tcPr>
            <w:tcW w:w="680" w:type="dxa"/>
          </w:tcPr>
          <w:p>
            <w:pPr>
              <w:pStyle w:val="0"/>
              <w:jc w:val="center"/>
            </w:pPr>
            <w:r>
              <w:rPr>
                <w:sz w:val="20"/>
              </w:rPr>
              <w:t xml:space="preserve">1.5.1</w:t>
            </w:r>
          </w:p>
        </w:tc>
        <w:tc>
          <w:tcPr>
            <w:tcW w:w="3855" w:type="dxa"/>
          </w:tcPr>
          <w:p>
            <w:pPr>
              <w:pStyle w:val="0"/>
            </w:pPr>
            <w:r>
              <w:rPr>
                <w:sz w:val="20"/>
              </w:rPr>
              <w:t xml:space="preserve">почтовый адрес</w:t>
            </w:r>
          </w:p>
        </w:tc>
        <w:tc>
          <w:tcPr>
            <w:tcW w:w="4512" w:type="dxa"/>
          </w:tcPr>
          <w:p>
            <w:pPr>
              <w:pStyle w:val="0"/>
            </w:pPr>
            <w:r>
              <w:rPr>
                <w:sz w:val="20"/>
              </w:rPr>
            </w:r>
          </w:p>
        </w:tc>
      </w:tr>
      <w:tr>
        <w:tc>
          <w:tcPr>
            <w:tcW w:w="680" w:type="dxa"/>
          </w:tcPr>
          <w:p>
            <w:pPr>
              <w:pStyle w:val="0"/>
              <w:jc w:val="center"/>
            </w:pPr>
            <w:r>
              <w:rPr>
                <w:sz w:val="20"/>
              </w:rPr>
              <w:t xml:space="preserve">1.5.2</w:t>
            </w:r>
          </w:p>
        </w:tc>
        <w:tc>
          <w:tcPr>
            <w:tcW w:w="3855" w:type="dxa"/>
          </w:tcPr>
          <w:p>
            <w:pPr>
              <w:pStyle w:val="0"/>
            </w:pPr>
            <w:r>
              <w:rPr>
                <w:sz w:val="20"/>
              </w:rPr>
              <w:t xml:space="preserve">телефон</w:t>
            </w:r>
          </w:p>
        </w:tc>
        <w:tc>
          <w:tcPr>
            <w:tcW w:w="4512" w:type="dxa"/>
          </w:tcPr>
          <w:p>
            <w:pPr>
              <w:pStyle w:val="0"/>
            </w:pPr>
            <w:r>
              <w:rPr>
                <w:sz w:val="20"/>
              </w:rPr>
            </w:r>
          </w:p>
        </w:tc>
      </w:tr>
      <w:tr>
        <w:tc>
          <w:tcPr>
            <w:tcW w:w="680" w:type="dxa"/>
          </w:tcPr>
          <w:p>
            <w:pPr>
              <w:pStyle w:val="0"/>
              <w:jc w:val="center"/>
            </w:pPr>
            <w:r>
              <w:rPr>
                <w:sz w:val="20"/>
              </w:rPr>
              <w:t xml:space="preserve">1.5.3</w:t>
            </w:r>
          </w:p>
        </w:tc>
        <w:tc>
          <w:tcPr>
            <w:tcW w:w="3855" w:type="dxa"/>
          </w:tcPr>
          <w:p>
            <w:pPr>
              <w:pStyle w:val="0"/>
            </w:pPr>
            <w:r>
              <w:rPr>
                <w:sz w:val="20"/>
              </w:rPr>
              <w:t xml:space="preserve">факс</w:t>
            </w:r>
          </w:p>
        </w:tc>
        <w:tc>
          <w:tcPr>
            <w:tcW w:w="4512" w:type="dxa"/>
          </w:tcPr>
          <w:p>
            <w:pPr>
              <w:pStyle w:val="0"/>
            </w:pPr>
            <w:r>
              <w:rPr>
                <w:sz w:val="20"/>
              </w:rPr>
            </w:r>
          </w:p>
        </w:tc>
      </w:tr>
      <w:tr>
        <w:tc>
          <w:tcPr>
            <w:tcW w:w="680" w:type="dxa"/>
          </w:tcPr>
          <w:p>
            <w:pPr>
              <w:pStyle w:val="0"/>
              <w:jc w:val="center"/>
            </w:pPr>
            <w:r>
              <w:rPr>
                <w:sz w:val="20"/>
              </w:rPr>
              <w:t xml:space="preserve">1.5.4</w:t>
            </w:r>
          </w:p>
        </w:tc>
        <w:tc>
          <w:tcPr>
            <w:tcW w:w="3855" w:type="dxa"/>
          </w:tcPr>
          <w:p>
            <w:pPr>
              <w:pStyle w:val="0"/>
            </w:pPr>
            <w:r>
              <w:rPr>
                <w:sz w:val="20"/>
              </w:rPr>
              <w:t xml:space="preserve">адрес электронной почты</w:t>
            </w:r>
          </w:p>
        </w:tc>
        <w:tc>
          <w:tcPr>
            <w:tcW w:w="4512" w:type="dxa"/>
          </w:tcPr>
          <w:p>
            <w:pPr>
              <w:pStyle w:val="0"/>
            </w:pPr>
            <w:r>
              <w:rPr>
                <w:sz w:val="20"/>
              </w:rPr>
            </w:r>
          </w:p>
        </w:tc>
      </w:tr>
      <w:tr>
        <w:tc>
          <w:tcPr>
            <w:tcW w:w="680" w:type="dxa"/>
          </w:tcPr>
          <w:p>
            <w:pPr>
              <w:pStyle w:val="0"/>
              <w:jc w:val="center"/>
            </w:pPr>
            <w:r>
              <w:rPr>
                <w:sz w:val="20"/>
              </w:rPr>
              <w:t xml:space="preserve">1.6</w:t>
            </w:r>
          </w:p>
        </w:tc>
        <w:tc>
          <w:tcPr>
            <w:tcW w:w="3855" w:type="dxa"/>
          </w:tcPr>
          <w:p>
            <w:pPr>
              <w:pStyle w:val="0"/>
            </w:pPr>
            <w:r>
              <w:rPr>
                <w:sz w:val="20"/>
              </w:rPr>
              <w:t xml:space="preserve">Банковские реквизиты</w:t>
            </w:r>
          </w:p>
        </w:tc>
        <w:tc>
          <w:tcPr>
            <w:tcW w:w="4512" w:type="dxa"/>
          </w:tcPr>
          <w:p>
            <w:pPr>
              <w:pStyle w:val="0"/>
            </w:pPr>
            <w:r>
              <w:rPr>
                <w:sz w:val="20"/>
              </w:rPr>
            </w:r>
          </w:p>
        </w:tc>
      </w:tr>
      <w:tr>
        <w:tc>
          <w:tcPr>
            <w:tcW w:w="680" w:type="dxa"/>
          </w:tcPr>
          <w:p>
            <w:pPr>
              <w:pStyle w:val="0"/>
              <w:jc w:val="center"/>
            </w:pPr>
            <w:r>
              <w:rPr>
                <w:sz w:val="20"/>
              </w:rPr>
              <w:t xml:space="preserve">1.7</w:t>
            </w:r>
          </w:p>
        </w:tc>
        <w:tc>
          <w:tcPr>
            <w:tcW w:w="3855" w:type="dxa"/>
          </w:tcPr>
          <w:p>
            <w:pPr>
              <w:pStyle w:val="0"/>
            </w:pPr>
            <w:r>
              <w:rPr>
                <w:sz w:val="20"/>
              </w:rPr>
              <w:t xml:space="preserve">Вид экономической деятельности соискателя</w:t>
            </w:r>
          </w:p>
        </w:tc>
        <w:tc>
          <w:tcPr>
            <w:tcW w:w="4512" w:type="dxa"/>
          </w:tcPr>
          <w:p>
            <w:pPr>
              <w:pStyle w:val="0"/>
            </w:pPr>
            <w:r>
              <w:rPr>
                <w:sz w:val="20"/>
              </w:rPr>
            </w:r>
          </w:p>
        </w:tc>
      </w:tr>
      <w:tr>
        <w:tc>
          <w:tcPr>
            <w:tcW w:w="680" w:type="dxa"/>
          </w:tcPr>
          <w:p>
            <w:pPr>
              <w:pStyle w:val="0"/>
              <w:jc w:val="center"/>
            </w:pPr>
            <w:r>
              <w:rPr>
                <w:sz w:val="20"/>
              </w:rPr>
              <w:t xml:space="preserve">1.8</w:t>
            </w:r>
          </w:p>
        </w:tc>
        <w:tc>
          <w:tcPr>
            <w:tcW w:w="3855" w:type="dxa"/>
          </w:tcPr>
          <w:p>
            <w:pPr>
              <w:pStyle w:val="0"/>
            </w:pPr>
            <w:r>
              <w:rPr>
                <w:sz w:val="20"/>
              </w:rPr>
              <w:t xml:space="preserve">Ф.И.О. руководителя юридического лица</w:t>
            </w:r>
          </w:p>
        </w:tc>
        <w:tc>
          <w:tcPr>
            <w:tcW w:w="4512" w:type="dxa"/>
          </w:tcPr>
          <w:p>
            <w:pPr>
              <w:pStyle w:val="0"/>
            </w:pPr>
            <w:r>
              <w:rPr>
                <w:sz w:val="20"/>
              </w:rPr>
            </w:r>
          </w:p>
        </w:tc>
      </w:tr>
      <w:tr>
        <w:tc>
          <w:tcPr>
            <w:tcW w:w="680" w:type="dxa"/>
          </w:tcPr>
          <w:p>
            <w:pPr>
              <w:pStyle w:val="0"/>
              <w:jc w:val="center"/>
            </w:pPr>
            <w:r>
              <w:rPr>
                <w:sz w:val="20"/>
              </w:rPr>
              <w:t xml:space="preserve">1.9</w:t>
            </w:r>
          </w:p>
        </w:tc>
        <w:tc>
          <w:tcPr>
            <w:tcW w:w="3855" w:type="dxa"/>
          </w:tcPr>
          <w:p>
            <w:pPr>
              <w:pStyle w:val="0"/>
            </w:pPr>
            <w:r>
              <w:rPr>
                <w:sz w:val="20"/>
              </w:rPr>
              <w:t xml:space="preserve">Ф.И.О. руководителя (автора) проекта</w:t>
            </w:r>
          </w:p>
        </w:tc>
        <w:tc>
          <w:tcPr>
            <w:tcW w:w="4512" w:type="dxa"/>
          </w:tcPr>
          <w:p>
            <w:pPr>
              <w:pStyle w:val="0"/>
            </w:pPr>
            <w:r>
              <w:rPr>
                <w:sz w:val="20"/>
              </w:rPr>
            </w:r>
          </w:p>
        </w:tc>
      </w:tr>
      <w:tr>
        <w:tc>
          <w:tcPr>
            <w:tcW w:w="680" w:type="dxa"/>
          </w:tcPr>
          <w:p>
            <w:pPr>
              <w:pStyle w:val="0"/>
              <w:jc w:val="center"/>
            </w:pPr>
            <w:r>
              <w:rPr>
                <w:sz w:val="20"/>
              </w:rPr>
              <w:t xml:space="preserve">1.10</w:t>
            </w:r>
          </w:p>
        </w:tc>
        <w:tc>
          <w:tcPr>
            <w:tcW w:w="3855" w:type="dxa"/>
          </w:tcPr>
          <w:p>
            <w:pPr>
              <w:pStyle w:val="0"/>
            </w:pPr>
            <w:r>
              <w:rPr>
                <w:sz w:val="20"/>
              </w:rPr>
              <w:t xml:space="preserve">Ф.И.О. членов творческого коллектива (если проект коллективный), место работы</w:t>
            </w:r>
          </w:p>
        </w:tc>
        <w:tc>
          <w:tcPr>
            <w:tcW w:w="4512" w:type="dxa"/>
          </w:tcPr>
          <w:p>
            <w:pPr>
              <w:pStyle w:val="0"/>
            </w:pPr>
            <w:r>
              <w:rPr>
                <w:sz w:val="20"/>
              </w:rPr>
            </w:r>
          </w:p>
        </w:tc>
      </w:tr>
      <w:tr>
        <w:tc>
          <w:tcPr>
            <w:tcW w:w="680" w:type="dxa"/>
          </w:tcPr>
          <w:p>
            <w:pPr>
              <w:pStyle w:val="0"/>
              <w:jc w:val="center"/>
            </w:pPr>
            <w:r>
              <w:rPr>
                <w:sz w:val="20"/>
              </w:rPr>
              <w:t xml:space="preserve">1.11</w:t>
            </w:r>
          </w:p>
        </w:tc>
        <w:tc>
          <w:tcPr>
            <w:tcW w:w="3855" w:type="dxa"/>
          </w:tcPr>
          <w:p>
            <w:pPr>
              <w:pStyle w:val="0"/>
            </w:pPr>
            <w:r>
              <w:rPr>
                <w:sz w:val="20"/>
              </w:rPr>
              <w:t xml:space="preserve">Краткое описание организационно-технических возможностей соискателя</w:t>
            </w:r>
          </w:p>
        </w:tc>
        <w:tc>
          <w:tcPr>
            <w:tcW w:w="4512" w:type="dxa"/>
          </w:tcPr>
          <w:p>
            <w:pPr>
              <w:pStyle w:val="0"/>
            </w:pPr>
            <w:r>
              <w:rPr>
                <w:sz w:val="20"/>
              </w:rPr>
            </w:r>
          </w:p>
        </w:tc>
      </w:tr>
      <w:tr>
        <w:tc>
          <w:tcPr>
            <w:tcW w:w="680" w:type="dxa"/>
          </w:tcPr>
          <w:p>
            <w:pPr>
              <w:pStyle w:val="0"/>
              <w:jc w:val="center"/>
            </w:pPr>
            <w:r>
              <w:rPr>
                <w:sz w:val="20"/>
              </w:rPr>
              <w:t xml:space="preserve">2</w:t>
            </w:r>
          </w:p>
        </w:tc>
        <w:tc>
          <w:tcPr>
            <w:gridSpan w:val="2"/>
            <w:tcW w:w="8367" w:type="dxa"/>
          </w:tcPr>
          <w:p>
            <w:pPr>
              <w:pStyle w:val="0"/>
            </w:pPr>
            <w:r>
              <w:rPr>
                <w:sz w:val="20"/>
              </w:rPr>
              <w:t xml:space="preserve">Информация о проекте</w:t>
            </w:r>
          </w:p>
        </w:tc>
      </w:tr>
      <w:tr>
        <w:tc>
          <w:tcPr>
            <w:tcW w:w="680" w:type="dxa"/>
          </w:tcPr>
          <w:p>
            <w:pPr>
              <w:pStyle w:val="0"/>
              <w:jc w:val="center"/>
            </w:pPr>
            <w:r>
              <w:rPr>
                <w:sz w:val="20"/>
              </w:rPr>
              <w:t xml:space="preserve">2.1</w:t>
            </w:r>
          </w:p>
        </w:tc>
        <w:tc>
          <w:tcPr>
            <w:tcW w:w="3855" w:type="dxa"/>
          </w:tcPr>
          <w:p>
            <w:pPr>
              <w:pStyle w:val="0"/>
            </w:pPr>
            <w:r>
              <w:rPr>
                <w:sz w:val="20"/>
              </w:rPr>
              <w:t xml:space="preserve">Наименование проекта</w:t>
            </w:r>
          </w:p>
        </w:tc>
        <w:tc>
          <w:tcPr>
            <w:tcW w:w="4512" w:type="dxa"/>
          </w:tcPr>
          <w:p>
            <w:pPr>
              <w:pStyle w:val="0"/>
            </w:pPr>
            <w:r>
              <w:rPr>
                <w:sz w:val="20"/>
              </w:rPr>
            </w:r>
          </w:p>
        </w:tc>
      </w:tr>
      <w:tr>
        <w:tc>
          <w:tcPr>
            <w:tcW w:w="680" w:type="dxa"/>
          </w:tcPr>
          <w:p>
            <w:pPr>
              <w:pStyle w:val="0"/>
              <w:jc w:val="center"/>
            </w:pPr>
            <w:r>
              <w:rPr>
                <w:sz w:val="20"/>
              </w:rPr>
              <w:t xml:space="preserve">2.2</w:t>
            </w:r>
          </w:p>
        </w:tc>
        <w:tc>
          <w:tcPr>
            <w:tcW w:w="3855" w:type="dxa"/>
          </w:tcPr>
          <w:p>
            <w:pPr>
              <w:pStyle w:val="0"/>
            </w:pPr>
            <w:r>
              <w:rPr>
                <w:sz w:val="20"/>
              </w:rPr>
              <w:t xml:space="preserve">Краткое описание проекта</w:t>
            </w:r>
          </w:p>
        </w:tc>
        <w:tc>
          <w:tcPr>
            <w:tcW w:w="4512" w:type="dxa"/>
          </w:tcPr>
          <w:p>
            <w:pPr>
              <w:pStyle w:val="0"/>
            </w:pPr>
            <w:r>
              <w:rPr>
                <w:sz w:val="20"/>
              </w:rPr>
            </w:r>
          </w:p>
        </w:tc>
      </w:tr>
      <w:tr>
        <w:tc>
          <w:tcPr>
            <w:tcW w:w="680" w:type="dxa"/>
          </w:tcPr>
          <w:p>
            <w:pPr>
              <w:pStyle w:val="0"/>
              <w:jc w:val="center"/>
            </w:pPr>
            <w:r>
              <w:rPr>
                <w:sz w:val="20"/>
              </w:rPr>
              <w:t xml:space="preserve">2.3</w:t>
            </w:r>
          </w:p>
        </w:tc>
        <w:tc>
          <w:tcPr>
            <w:tcW w:w="3855" w:type="dxa"/>
          </w:tcPr>
          <w:p>
            <w:pPr>
              <w:pStyle w:val="0"/>
            </w:pPr>
            <w:r>
              <w:rPr>
                <w:sz w:val="20"/>
              </w:rPr>
              <w:t xml:space="preserve">Цель и задачи проекта</w:t>
            </w:r>
          </w:p>
        </w:tc>
        <w:tc>
          <w:tcPr>
            <w:tcW w:w="4512" w:type="dxa"/>
          </w:tcPr>
          <w:p>
            <w:pPr>
              <w:pStyle w:val="0"/>
            </w:pPr>
            <w:r>
              <w:rPr>
                <w:sz w:val="20"/>
              </w:rPr>
            </w:r>
          </w:p>
        </w:tc>
      </w:tr>
      <w:tr>
        <w:tc>
          <w:tcPr>
            <w:tcW w:w="680" w:type="dxa"/>
          </w:tcPr>
          <w:p>
            <w:pPr>
              <w:pStyle w:val="0"/>
              <w:jc w:val="center"/>
            </w:pPr>
            <w:r>
              <w:rPr>
                <w:sz w:val="20"/>
              </w:rPr>
              <w:t xml:space="preserve">2.4</w:t>
            </w:r>
          </w:p>
        </w:tc>
        <w:tc>
          <w:tcPr>
            <w:tcW w:w="3855" w:type="dxa"/>
          </w:tcPr>
          <w:p>
            <w:pPr>
              <w:pStyle w:val="0"/>
            </w:pPr>
            <w:r>
              <w:rPr>
                <w:sz w:val="20"/>
              </w:rPr>
              <w:t xml:space="preserve">Целевые группы проекта</w:t>
            </w:r>
          </w:p>
        </w:tc>
        <w:tc>
          <w:tcPr>
            <w:tcW w:w="4512" w:type="dxa"/>
          </w:tcPr>
          <w:p>
            <w:pPr>
              <w:pStyle w:val="0"/>
            </w:pPr>
            <w:r>
              <w:rPr>
                <w:sz w:val="20"/>
              </w:rPr>
            </w:r>
          </w:p>
        </w:tc>
      </w:tr>
      <w:tr>
        <w:tc>
          <w:tcPr>
            <w:tcW w:w="680" w:type="dxa"/>
          </w:tcPr>
          <w:p>
            <w:pPr>
              <w:pStyle w:val="0"/>
              <w:jc w:val="center"/>
            </w:pPr>
            <w:r>
              <w:rPr>
                <w:sz w:val="20"/>
              </w:rPr>
              <w:t xml:space="preserve">2.5</w:t>
            </w:r>
          </w:p>
        </w:tc>
        <w:tc>
          <w:tcPr>
            <w:tcW w:w="3855" w:type="dxa"/>
          </w:tcPr>
          <w:p>
            <w:pPr>
              <w:pStyle w:val="0"/>
            </w:pPr>
            <w:r>
              <w:rPr>
                <w:sz w:val="20"/>
              </w:rPr>
              <w:t xml:space="preserve">Сроки и этапы реализации проекта</w:t>
            </w:r>
          </w:p>
        </w:tc>
        <w:tc>
          <w:tcPr>
            <w:tcW w:w="4512" w:type="dxa"/>
          </w:tcPr>
          <w:p>
            <w:pPr>
              <w:pStyle w:val="0"/>
            </w:pPr>
            <w:r>
              <w:rPr>
                <w:sz w:val="20"/>
              </w:rPr>
            </w:r>
          </w:p>
        </w:tc>
      </w:tr>
      <w:tr>
        <w:tc>
          <w:tcPr>
            <w:tcW w:w="680" w:type="dxa"/>
          </w:tcPr>
          <w:bookmarkStart w:id="657" w:name="P657"/>
          <w:bookmarkEnd w:id="657"/>
          <w:p>
            <w:pPr>
              <w:pStyle w:val="0"/>
              <w:jc w:val="center"/>
            </w:pPr>
            <w:r>
              <w:rPr>
                <w:sz w:val="20"/>
              </w:rPr>
              <w:t xml:space="preserve">2.6</w:t>
            </w:r>
          </w:p>
        </w:tc>
        <w:tc>
          <w:tcPr>
            <w:tcW w:w="3855" w:type="dxa"/>
          </w:tcPr>
          <w:p>
            <w:pPr>
              <w:pStyle w:val="0"/>
            </w:pPr>
            <w:r>
              <w:rPr>
                <w:sz w:val="20"/>
              </w:rPr>
              <w:t xml:space="preserve">Общий бюджет проекта (руб.)</w:t>
            </w:r>
          </w:p>
        </w:tc>
        <w:tc>
          <w:tcPr>
            <w:tcW w:w="4512" w:type="dxa"/>
          </w:tcPr>
          <w:p>
            <w:pPr>
              <w:pStyle w:val="0"/>
            </w:pPr>
            <w:r>
              <w:rPr>
                <w:sz w:val="20"/>
              </w:rPr>
            </w:r>
          </w:p>
        </w:tc>
      </w:tr>
      <w:tr>
        <w:tc>
          <w:tcPr>
            <w:tcW w:w="680" w:type="dxa"/>
          </w:tcPr>
          <w:p>
            <w:pPr>
              <w:pStyle w:val="0"/>
              <w:jc w:val="center"/>
            </w:pPr>
            <w:r>
              <w:rPr>
                <w:sz w:val="20"/>
              </w:rPr>
              <w:t xml:space="preserve">2.7</w:t>
            </w:r>
          </w:p>
        </w:tc>
        <w:tc>
          <w:tcPr>
            <w:tcW w:w="3855" w:type="dxa"/>
          </w:tcPr>
          <w:p>
            <w:pPr>
              <w:pStyle w:val="0"/>
            </w:pPr>
            <w:r>
              <w:rPr>
                <w:sz w:val="20"/>
              </w:rPr>
              <w:t xml:space="preserve">Запрашиваемая сумма (руб.)</w:t>
            </w:r>
          </w:p>
        </w:tc>
        <w:tc>
          <w:tcPr>
            <w:tcW w:w="4512" w:type="dxa"/>
          </w:tcPr>
          <w:p>
            <w:pPr>
              <w:pStyle w:val="0"/>
            </w:pPr>
            <w:r>
              <w:rPr>
                <w:sz w:val="20"/>
              </w:rPr>
            </w:r>
          </w:p>
        </w:tc>
      </w:tr>
      <w:tr>
        <w:tc>
          <w:tcPr>
            <w:tcW w:w="680" w:type="dxa"/>
          </w:tcPr>
          <w:bookmarkStart w:id="663" w:name="P663"/>
          <w:bookmarkEnd w:id="663"/>
          <w:p>
            <w:pPr>
              <w:pStyle w:val="0"/>
              <w:jc w:val="center"/>
            </w:pPr>
            <w:r>
              <w:rPr>
                <w:sz w:val="20"/>
              </w:rPr>
              <w:t xml:space="preserve">2.8</w:t>
            </w:r>
          </w:p>
        </w:tc>
        <w:tc>
          <w:tcPr>
            <w:tcW w:w="3855" w:type="dxa"/>
          </w:tcPr>
          <w:p>
            <w:pPr>
              <w:pStyle w:val="0"/>
            </w:pPr>
            <w:r>
              <w:rPr>
                <w:sz w:val="20"/>
              </w:rPr>
              <w:t xml:space="preserve">Информация о софинансировании проекта за счет собственных средств соискателя, а также за счет привлеченных средств, включая средства инвесторов и кредитные ресурсы, с приложением подтверждающих документов (руб.)</w:t>
            </w:r>
          </w:p>
        </w:tc>
        <w:tc>
          <w:tcPr>
            <w:tcW w:w="4512" w:type="dxa"/>
          </w:tcPr>
          <w:p>
            <w:pPr>
              <w:pStyle w:val="0"/>
            </w:pPr>
            <w:r>
              <w:rPr>
                <w:sz w:val="20"/>
              </w:rPr>
            </w:r>
          </w:p>
        </w:tc>
      </w:tr>
      <w:tr>
        <w:tc>
          <w:tcPr>
            <w:tcW w:w="680" w:type="dxa"/>
          </w:tcPr>
          <w:bookmarkStart w:id="666" w:name="P666"/>
          <w:bookmarkEnd w:id="666"/>
          <w:p>
            <w:pPr>
              <w:pStyle w:val="0"/>
              <w:jc w:val="center"/>
            </w:pPr>
            <w:r>
              <w:rPr>
                <w:sz w:val="20"/>
              </w:rPr>
              <w:t xml:space="preserve">2.9</w:t>
            </w:r>
          </w:p>
        </w:tc>
        <w:tc>
          <w:tcPr>
            <w:tcW w:w="3855" w:type="dxa"/>
          </w:tcPr>
          <w:p>
            <w:pPr>
              <w:pStyle w:val="0"/>
            </w:pPr>
            <w:r>
              <w:rPr>
                <w:sz w:val="20"/>
              </w:rPr>
              <w:t xml:space="preserve">Партнеры, привлеченные в качестве соисполнителей мероприятий проектов (негосударственные организации, муниципальные и государственные учреждения, предприятия, органы власти или местного самоуправления)</w:t>
            </w:r>
          </w:p>
        </w:tc>
        <w:tc>
          <w:tcPr>
            <w:tcW w:w="4512" w:type="dxa"/>
          </w:tcPr>
          <w:p>
            <w:pPr>
              <w:pStyle w:val="0"/>
            </w:pPr>
            <w:r>
              <w:rPr>
                <w:sz w:val="20"/>
              </w:rPr>
            </w:r>
          </w:p>
        </w:tc>
      </w:tr>
      <w:tr>
        <w:tc>
          <w:tcPr>
            <w:tcW w:w="680" w:type="dxa"/>
          </w:tcPr>
          <w:p>
            <w:pPr>
              <w:pStyle w:val="0"/>
              <w:jc w:val="center"/>
            </w:pPr>
            <w:r>
              <w:rPr>
                <w:sz w:val="20"/>
              </w:rPr>
              <w:t xml:space="preserve">2.10</w:t>
            </w:r>
          </w:p>
        </w:tc>
        <w:tc>
          <w:tcPr>
            <w:tcW w:w="3855" w:type="dxa"/>
          </w:tcPr>
          <w:p>
            <w:pPr>
              <w:pStyle w:val="0"/>
            </w:pPr>
            <w:r>
              <w:rPr>
                <w:sz w:val="20"/>
              </w:rPr>
              <w:t xml:space="preserve">Наличие у соискателя статуса "социально ориентированная некоммерческая организация - исполнитель общественно полезных услуг"</w:t>
            </w:r>
          </w:p>
        </w:tc>
        <w:tc>
          <w:tcPr>
            <w:tcW w:w="4512" w:type="dxa"/>
          </w:tcPr>
          <w:p>
            <w:pPr>
              <w:pStyle w:val="0"/>
            </w:pPr>
            <w:r>
              <w:rPr>
                <w:sz w:val="20"/>
              </w:rPr>
            </w:r>
          </w:p>
        </w:tc>
      </w:tr>
      <w:tr>
        <w:tc>
          <w:tcPr>
            <w:tcW w:w="680" w:type="dxa"/>
          </w:tcPr>
          <w:bookmarkStart w:id="672" w:name="P672"/>
          <w:bookmarkEnd w:id="672"/>
          <w:p>
            <w:pPr>
              <w:pStyle w:val="0"/>
              <w:jc w:val="center"/>
            </w:pPr>
            <w:r>
              <w:rPr>
                <w:sz w:val="20"/>
              </w:rPr>
              <w:t xml:space="preserve">2.11</w:t>
            </w:r>
          </w:p>
        </w:tc>
        <w:tc>
          <w:tcPr>
            <w:tcW w:w="3855" w:type="dxa"/>
          </w:tcPr>
          <w:p>
            <w:pPr>
              <w:pStyle w:val="0"/>
            </w:pPr>
            <w:r>
              <w:rPr>
                <w:sz w:val="20"/>
              </w:rPr>
              <w:t xml:space="preserve">Количество муниципальных образований Мурманской области, на территории которых реализуется проект</w:t>
            </w:r>
          </w:p>
        </w:tc>
        <w:tc>
          <w:tcPr>
            <w:tcW w:w="4512" w:type="dxa"/>
          </w:tcPr>
          <w:p>
            <w:pPr>
              <w:pStyle w:val="0"/>
            </w:pPr>
            <w:r>
              <w:rPr>
                <w:sz w:val="20"/>
              </w:rPr>
            </w:r>
          </w:p>
        </w:tc>
      </w:tr>
      <w:tr>
        <w:tc>
          <w:tcPr>
            <w:tcW w:w="680" w:type="dxa"/>
          </w:tcPr>
          <w:p>
            <w:pPr>
              <w:pStyle w:val="0"/>
              <w:jc w:val="center"/>
            </w:pPr>
            <w:r>
              <w:rPr>
                <w:sz w:val="20"/>
              </w:rPr>
              <w:t xml:space="preserve">2.12</w:t>
            </w:r>
          </w:p>
        </w:tc>
        <w:tc>
          <w:tcPr>
            <w:tcW w:w="3855" w:type="dxa"/>
          </w:tcPr>
          <w:p>
            <w:pPr>
              <w:pStyle w:val="0"/>
            </w:pPr>
            <w:r>
              <w:rPr>
                <w:sz w:val="20"/>
              </w:rPr>
              <w:t xml:space="preserve">Информационная открытость и публичность при реализации проекта. Количество способов информирования о проекте:</w:t>
            </w:r>
          </w:p>
          <w:p>
            <w:pPr>
              <w:pStyle w:val="0"/>
            </w:pPr>
            <w:r>
              <w:rPr>
                <w:sz w:val="20"/>
              </w:rPr>
              <w:t xml:space="preserve">- интернет-сайт,</w:t>
            </w:r>
          </w:p>
          <w:p>
            <w:pPr>
              <w:pStyle w:val="0"/>
            </w:pPr>
            <w:r>
              <w:rPr>
                <w:sz w:val="20"/>
              </w:rPr>
              <w:t xml:space="preserve">- паблики (сообщества) в социальных сетях ("Вконтакте" и иные (за исключением социальных сетей, доступ к которым ограничен Роскомнадзором на территории Российской Федерации, и (или) деятельность которых по решению суда запрещена на территории Российской Федерации) и иных),</w:t>
            </w:r>
          </w:p>
          <w:p>
            <w:pPr>
              <w:pStyle w:val="0"/>
            </w:pPr>
            <w:r>
              <w:rPr>
                <w:sz w:val="20"/>
              </w:rPr>
              <w:t xml:space="preserve">- печатные средства массовой информации,</w:t>
            </w:r>
          </w:p>
          <w:p>
            <w:pPr>
              <w:pStyle w:val="0"/>
            </w:pPr>
            <w:r>
              <w:rPr>
                <w:sz w:val="20"/>
              </w:rPr>
              <w:t xml:space="preserve">- аудиовизуальные средства массовой информации,</w:t>
            </w:r>
          </w:p>
          <w:p>
            <w:pPr>
              <w:pStyle w:val="0"/>
            </w:pPr>
            <w:r>
              <w:rPr>
                <w:sz w:val="20"/>
              </w:rPr>
              <w:t xml:space="preserve">- иные формы информирования</w:t>
            </w:r>
          </w:p>
        </w:tc>
        <w:tc>
          <w:tcPr>
            <w:tcW w:w="4512" w:type="dxa"/>
          </w:tcPr>
          <w:p>
            <w:pPr>
              <w:pStyle w:val="0"/>
            </w:pPr>
            <w:r>
              <w:rPr>
                <w:sz w:val="20"/>
              </w:rPr>
            </w:r>
          </w:p>
        </w:tc>
      </w:tr>
      <w:tr>
        <w:tc>
          <w:tcPr>
            <w:tcW w:w="680" w:type="dxa"/>
          </w:tcPr>
          <w:p>
            <w:pPr>
              <w:pStyle w:val="0"/>
              <w:jc w:val="center"/>
            </w:pPr>
            <w:r>
              <w:rPr>
                <w:sz w:val="20"/>
              </w:rPr>
              <w:t xml:space="preserve">2.13</w:t>
            </w:r>
          </w:p>
        </w:tc>
        <w:tc>
          <w:tcPr>
            <w:tcW w:w="3855" w:type="dxa"/>
          </w:tcPr>
          <w:p>
            <w:pPr>
              <w:pStyle w:val="0"/>
            </w:pPr>
            <w:r>
              <w:rPr>
                <w:sz w:val="20"/>
              </w:rPr>
              <w:t xml:space="preserve">Перспективы использования результатов реализации проекта</w:t>
            </w:r>
          </w:p>
        </w:tc>
        <w:tc>
          <w:tcPr>
            <w:tcW w:w="4512" w:type="dxa"/>
          </w:tcPr>
          <w:p>
            <w:pPr>
              <w:pStyle w:val="0"/>
            </w:pPr>
            <w:r>
              <w:rPr>
                <w:sz w:val="20"/>
              </w:rPr>
            </w:r>
          </w:p>
        </w:tc>
      </w:tr>
      <w:tr>
        <w:tc>
          <w:tcPr>
            <w:tcW w:w="680" w:type="dxa"/>
          </w:tcPr>
          <w:p>
            <w:pPr>
              <w:pStyle w:val="0"/>
              <w:jc w:val="center"/>
            </w:pPr>
            <w:r>
              <w:rPr>
                <w:sz w:val="20"/>
              </w:rPr>
              <w:t xml:space="preserve">2.14</w:t>
            </w:r>
          </w:p>
        </w:tc>
        <w:tc>
          <w:tcPr>
            <w:tcW w:w="3855" w:type="dxa"/>
          </w:tcPr>
          <w:p>
            <w:pPr>
              <w:pStyle w:val="0"/>
            </w:pPr>
            <w:r>
              <w:rPr>
                <w:sz w:val="20"/>
              </w:rPr>
              <w:t xml:space="preserve">Перечень социально ориентированных некоммерческих организаций, осуществляющих свою деятельность в сфере культуры и искусства, зарегистрированных в Мурманской области, привлеченных к реализации проекта в качестве партнеров, соисполнителей проекта или в иной форме участия &lt;2&gt;</w:t>
            </w:r>
          </w:p>
        </w:tc>
        <w:tc>
          <w:tcPr>
            <w:tcW w:w="4512" w:type="dxa"/>
          </w:tcPr>
          <w:p>
            <w:pPr>
              <w:pStyle w:val="0"/>
            </w:pPr>
            <w:r>
              <w:rPr>
                <w:sz w:val="20"/>
              </w:rPr>
            </w:r>
          </w:p>
        </w:tc>
      </w:tr>
      <w:tr>
        <w:tc>
          <w:tcPr>
            <w:tcW w:w="680" w:type="dxa"/>
          </w:tcPr>
          <w:p>
            <w:pPr>
              <w:pStyle w:val="0"/>
              <w:jc w:val="center"/>
            </w:pPr>
            <w:r>
              <w:rPr>
                <w:sz w:val="20"/>
              </w:rPr>
              <w:t xml:space="preserve">2.15</w:t>
            </w:r>
          </w:p>
        </w:tc>
        <w:tc>
          <w:tcPr>
            <w:gridSpan w:val="2"/>
            <w:tcW w:w="8367" w:type="dxa"/>
          </w:tcPr>
          <w:p>
            <w:pPr>
              <w:pStyle w:val="0"/>
              <w:jc w:val="both"/>
            </w:pPr>
            <w:r>
              <w:rPr>
                <w:sz w:val="20"/>
              </w:rPr>
              <w:t xml:space="preserve">Краткое обоснование соответствия проекта традиционным ценностям, указанным в </w:t>
            </w:r>
            <w:hyperlink w:history="0" r:id="rId9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09.11.2022 N 809</w:t>
            </w:r>
          </w:p>
        </w:tc>
      </w:tr>
      <w:tr>
        <w:tc>
          <w:tcPr>
            <w:tcW w:w="680" w:type="dxa"/>
          </w:tcPr>
          <w:p>
            <w:pPr>
              <w:pStyle w:val="0"/>
              <w:jc w:val="center"/>
            </w:pPr>
            <w:r>
              <w:rPr>
                <w:sz w:val="20"/>
              </w:rPr>
              <w:t xml:space="preserve">2.16</w:t>
            </w:r>
          </w:p>
        </w:tc>
        <w:tc>
          <w:tcPr>
            <w:gridSpan w:val="2"/>
            <w:tcW w:w="8367" w:type="dxa"/>
          </w:tcPr>
          <w:p>
            <w:pPr>
              <w:pStyle w:val="0"/>
              <w:jc w:val="both"/>
            </w:pPr>
            <w:r>
              <w:rPr>
                <w:sz w:val="20"/>
              </w:rPr>
              <w:t xml:space="preserve">Краткое обоснование соответствия проекта задачам государственной политики по сохранению и укреплению традиционных ценностей, указанным в </w:t>
            </w:r>
            <w:hyperlink w:history="0" r:id="rId9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 24</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09.11.2022 N 809</w:t>
            </w:r>
          </w:p>
        </w:tc>
      </w:tr>
      <w:tr>
        <w:tc>
          <w:tcPr>
            <w:tcW w:w="680" w:type="dxa"/>
          </w:tcPr>
          <w:bookmarkStart w:id="693" w:name="P693"/>
          <w:bookmarkEnd w:id="693"/>
          <w:p>
            <w:pPr>
              <w:pStyle w:val="0"/>
              <w:jc w:val="center"/>
            </w:pPr>
            <w:r>
              <w:rPr>
                <w:sz w:val="20"/>
              </w:rPr>
              <w:t xml:space="preserve">3</w:t>
            </w:r>
          </w:p>
        </w:tc>
        <w:tc>
          <w:tcPr>
            <w:gridSpan w:val="2"/>
            <w:tcW w:w="8367" w:type="dxa"/>
          </w:tcPr>
          <w:p>
            <w:pPr>
              <w:pStyle w:val="0"/>
            </w:pPr>
            <w:r>
              <w:rPr>
                <w:sz w:val="20"/>
              </w:rPr>
              <w:t xml:space="preserve">Планируемые значения дополнительных показателей, необходимых для достижения результатов предоставления гранта &lt;3&gt;</w:t>
            </w:r>
          </w:p>
        </w:tc>
      </w:tr>
      <w:tr>
        <w:tc>
          <w:tcPr>
            <w:tcW w:w="680" w:type="dxa"/>
          </w:tcPr>
          <w:p>
            <w:pPr>
              <w:pStyle w:val="0"/>
              <w:jc w:val="center"/>
            </w:pPr>
            <w:r>
              <w:rPr>
                <w:sz w:val="20"/>
              </w:rPr>
              <w:t xml:space="preserve">3.1</w:t>
            </w:r>
          </w:p>
        </w:tc>
        <w:tc>
          <w:tcPr>
            <w:tcW w:w="3855" w:type="dxa"/>
          </w:tcPr>
          <w:p>
            <w:pPr>
              <w:pStyle w:val="0"/>
            </w:pPr>
            <w:r>
              <w:rPr>
                <w:sz w:val="20"/>
              </w:rPr>
              <w:t xml:space="preserve">Наименование показателя</w:t>
            </w:r>
          </w:p>
        </w:tc>
        <w:tc>
          <w:tcPr>
            <w:tcW w:w="4512" w:type="dxa"/>
          </w:tcPr>
          <w:p>
            <w:pPr>
              <w:pStyle w:val="0"/>
            </w:pPr>
            <w:r>
              <w:rPr>
                <w:sz w:val="20"/>
              </w:rPr>
            </w:r>
          </w:p>
        </w:tc>
      </w:tr>
      <w:tr>
        <w:tc>
          <w:tcPr>
            <w:tcW w:w="680" w:type="dxa"/>
          </w:tcPr>
          <w:p>
            <w:pPr>
              <w:pStyle w:val="0"/>
              <w:jc w:val="center"/>
            </w:pPr>
            <w:r>
              <w:rPr>
                <w:sz w:val="20"/>
              </w:rPr>
              <w:t xml:space="preserve">3.2</w:t>
            </w:r>
          </w:p>
        </w:tc>
        <w:tc>
          <w:tcPr>
            <w:tcW w:w="3855" w:type="dxa"/>
          </w:tcPr>
          <w:p>
            <w:pPr>
              <w:pStyle w:val="0"/>
            </w:pPr>
            <w:r>
              <w:rPr>
                <w:sz w:val="20"/>
              </w:rPr>
              <w:t xml:space="preserve">Наименование показателя</w:t>
            </w:r>
          </w:p>
        </w:tc>
        <w:tc>
          <w:tcPr>
            <w:tcW w:w="4512" w:type="dxa"/>
          </w:tcPr>
          <w:p>
            <w:pPr>
              <w:pStyle w:val="0"/>
            </w:pPr>
            <w:r>
              <w:rPr>
                <w:sz w:val="20"/>
              </w:rPr>
            </w:r>
          </w:p>
        </w:tc>
      </w:tr>
      <w:tr>
        <w:tc>
          <w:tcPr>
            <w:tcW w:w="680" w:type="dxa"/>
          </w:tcPr>
          <w:p>
            <w:pPr>
              <w:pStyle w:val="0"/>
              <w:jc w:val="center"/>
            </w:pPr>
            <w:r>
              <w:rPr>
                <w:sz w:val="20"/>
              </w:rPr>
              <w:t xml:space="preserve">3.3</w:t>
            </w:r>
          </w:p>
        </w:tc>
        <w:tc>
          <w:tcPr>
            <w:tcW w:w="3855" w:type="dxa"/>
          </w:tcPr>
          <w:p>
            <w:pPr>
              <w:pStyle w:val="0"/>
            </w:pPr>
            <w:r>
              <w:rPr>
                <w:sz w:val="20"/>
              </w:rPr>
              <w:t xml:space="preserve">Наименование показателя</w:t>
            </w:r>
          </w:p>
        </w:tc>
        <w:tc>
          <w:tcPr>
            <w:tcW w:w="4512" w:type="dxa"/>
          </w:tcPr>
          <w:p>
            <w:pPr>
              <w:pStyle w:val="0"/>
            </w:pPr>
            <w:r>
              <w:rPr>
                <w:sz w:val="20"/>
              </w:rPr>
            </w:r>
          </w:p>
        </w:tc>
      </w:tr>
      <w:tr>
        <w:tc>
          <w:tcPr>
            <w:tcW w:w="680" w:type="dxa"/>
          </w:tcPr>
          <w:p>
            <w:pPr>
              <w:pStyle w:val="0"/>
              <w:jc w:val="center"/>
            </w:pPr>
            <w:r>
              <w:rPr>
                <w:sz w:val="20"/>
              </w:rPr>
              <w:t xml:space="preserve">3.4</w:t>
            </w:r>
          </w:p>
        </w:tc>
        <w:tc>
          <w:tcPr>
            <w:tcW w:w="3855" w:type="dxa"/>
          </w:tcPr>
          <w:p>
            <w:pPr>
              <w:pStyle w:val="0"/>
            </w:pPr>
            <w:r>
              <w:rPr>
                <w:sz w:val="20"/>
              </w:rPr>
              <w:t xml:space="preserve">Наименование показателя</w:t>
            </w:r>
          </w:p>
        </w:tc>
        <w:tc>
          <w:tcPr>
            <w:tcW w:w="4512" w:type="dxa"/>
          </w:tcPr>
          <w:p>
            <w:pPr>
              <w:pStyle w:val="0"/>
            </w:pPr>
            <w:r>
              <w:rPr>
                <w:sz w:val="20"/>
              </w:rPr>
            </w:r>
          </w:p>
        </w:tc>
      </w:tr>
      <w:tr>
        <w:tc>
          <w:tcPr>
            <w:tcW w:w="680" w:type="dxa"/>
          </w:tcPr>
          <w:p>
            <w:pPr>
              <w:pStyle w:val="0"/>
              <w:jc w:val="center"/>
            </w:pPr>
            <w:r>
              <w:rPr>
                <w:sz w:val="20"/>
              </w:rPr>
              <w:t xml:space="preserve">3.5</w:t>
            </w:r>
          </w:p>
        </w:tc>
        <w:tc>
          <w:tcPr>
            <w:tcW w:w="3855" w:type="dxa"/>
          </w:tcPr>
          <w:p>
            <w:pPr>
              <w:pStyle w:val="0"/>
            </w:pPr>
            <w:r>
              <w:rPr>
                <w:sz w:val="20"/>
              </w:rPr>
              <w:t xml:space="preserve">Наименование показателя</w:t>
            </w:r>
          </w:p>
        </w:tc>
        <w:tc>
          <w:tcPr>
            <w:tcW w:w="4512" w:type="dxa"/>
          </w:tcPr>
          <w:p>
            <w:pPr>
              <w:pStyle w:val="0"/>
            </w:pPr>
            <w:r>
              <w:rPr>
                <w:sz w:val="20"/>
              </w:rPr>
            </w:r>
          </w:p>
        </w:tc>
      </w:tr>
      <w:tr>
        <w:tc>
          <w:tcPr>
            <w:tcW w:w="680" w:type="dxa"/>
          </w:tcPr>
          <w:p>
            <w:pPr>
              <w:pStyle w:val="0"/>
            </w:pPr>
            <w:r>
              <w:rPr>
                <w:sz w:val="20"/>
              </w:rPr>
            </w:r>
          </w:p>
        </w:tc>
        <w:tc>
          <w:tcPr>
            <w:tcW w:w="3855" w:type="dxa"/>
          </w:tcPr>
          <w:p>
            <w:pPr>
              <w:pStyle w:val="0"/>
            </w:pPr>
            <w:r>
              <w:rPr>
                <w:sz w:val="20"/>
              </w:rPr>
            </w:r>
          </w:p>
        </w:tc>
        <w:tc>
          <w:tcPr>
            <w:tcW w:w="4512"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&lt;2&gt; Пункт заполняется социально ориентированными некоммерческими организациями, осуществляющими свою деятельность в сфере культуры и искусства, зарегистрированными в Российской Федерации, за исключением Мурманской области, заявившимися на конкурс.</w:t>
      </w:r>
    </w:p>
    <w:p>
      <w:pPr>
        <w:pStyle w:val="0"/>
        <w:spacing w:before="200" w:line-rule="auto"/>
        <w:ind w:firstLine="540"/>
        <w:jc w:val="both"/>
      </w:pPr>
      <w:r>
        <w:rPr>
          <w:sz w:val="20"/>
        </w:rPr>
        <w:t xml:space="preserve">&lt;3&gt; Перечень и значения дополнительных показателей, необходимых для достижения результатов предоставления гранта, определяются соискателем самостоятельно исходя из специфики проекта. Минимальное количество показателей - пять показателей. В соответствии с </w:t>
      </w:r>
      <w:hyperlink w:history="0" w:anchor="P533" w:tooltip="7.3. Кроме обязательных показателей, необходимых для достижения результатов предоставления гранта, при подаче заявки соискателем определяется не менее пяти дополнительных показателей, необходимых для достижения результатов предоставления гранта, исходя из специфики проекта.">
        <w:r>
          <w:rPr>
            <w:sz w:val="20"/>
            <w:color w:val="0000ff"/>
          </w:rPr>
          <w:t xml:space="preserve">пунктом 7.3</w:t>
        </w:r>
      </w:hyperlink>
      <w:r>
        <w:rPr>
          <w:sz w:val="20"/>
        </w:rPr>
        <w:t xml:space="preserve"> Порядка указанные показатели и их значения подлежат включению в соглашение на предоставление гранта.</w:t>
      </w:r>
    </w:p>
    <w:p>
      <w:pPr>
        <w:pStyle w:val="0"/>
        <w:jc w:val="both"/>
      </w:pPr>
      <w:r>
        <w:rPr>
          <w:sz w:val="20"/>
        </w:rPr>
      </w:r>
    </w:p>
    <w:tbl>
      <w:tblPr>
        <w:tblInd w:w="0" w:type="dxa"/>
        <w:tblLayout w:type="fixed"/>
        <w:tblCellMar>
          <w:top w:w="102" w:type="dxa"/>
          <w:left w:w="62" w:type="dxa"/>
          <w:bottom w:w="102" w:type="dxa"/>
          <w:right w:w="62" w:type="dxa"/>
        </w:tblCellMar>
      </w:tblPr>
      <w:tblGrid>
        <w:gridCol w:w="2909"/>
        <w:gridCol w:w="705"/>
        <w:gridCol w:w="1470"/>
        <w:gridCol w:w="340"/>
        <w:gridCol w:w="3600"/>
      </w:tblGrid>
      <w:tr>
        <w:tc>
          <w:tcPr>
            <w:gridSpan w:val="2"/>
            <w:tcW w:w="3614" w:type="dxa"/>
            <w:tcBorders>
              <w:top w:val="nil"/>
              <w:left w:val="nil"/>
              <w:bottom w:val="nil"/>
              <w:right w:val="nil"/>
            </w:tcBorders>
          </w:tcPr>
          <w:p>
            <w:pPr>
              <w:pStyle w:val="0"/>
              <w:jc w:val="both"/>
            </w:pPr>
            <w:r>
              <w:rPr>
                <w:sz w:val="20"/>
              </w:rPr>
              <w:t xml:space="preserve">Настоящим подтверждаю, что</w:t>
            </w:r>
          </w:p>
        </w:tc>
        <w:tc>
          <w:tcPr>
            <w:gridSpan w:val="3"/>
            <w:tcW w:w="5410" w:type="dxa"/>
            <w:tcBorders>
              <w:top w:val="nil"/>
              <w:left w:val="nil"/>
              <w:bottom w:val="single" w:sz="4"/>
              <w:right w:val="nil"/>
            </w:tcBorders>
          </w:tcPr>
          <w:p>
            <w:pPr>
              <w:pStyle w:val="0"/>
            </w:pPr>
            <w:r>
              <w:rPr>
                <w:sz w:val="20"/>
              </w:rPr>
            </w:r>
          </w:p>
        </w:tc>
      </w:tr>
      <w:tr>
        <w:tc>
          <w:tcPr>
            <w:gridSpan w:val="2"/>
            <w:tcW w:w="3614" w:type="dxa"/>
            <w:tcBorders>
              <w:top w:val="nil"/>
              <w:left w:val="nil"/>
              <w:bottom w:val="nil"/>
              <w:right w:val="nil"/>
            </w:tcBorders>
          </w:tcPr>
          <w:p>
            <w:pPr>
              <w:pStyle w:val="0"/>
            </w:pPr>
            <w:r>
              <w:rPr>
                <w:sz w:val="20"/>
              </w:rPr>
            </w:r>
          </w:p>
        </w:tc>
        <w:tc>
          <w:tcPr>
            <w:gridSpan w:val="3"/>
            <w:tcW w:w="5410"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5"/>
            <w:tcW w:w="9024" w:type="dxa"/>
            <w:tcBorders>
              <w:top w:val="nil"/>
              <w:left w:val="nil"/>
              <w:bottom w:val="nil"/>
              <w:right w:val="nil"/>
            </w:tcBorders>
          </w:tcPr>
          <w:p>
            <w:pPr>
              <w:pStyle w:val="0"/>
              <w:jc w:val="both"/>
            </w:pPr>
            <w:r>
              <w:rPr>
                <w:sz w:val="20"/>
              </w:rPr>
              <w:t xml:space="preserve">-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или ликвидации, что в отношении организации не возбуждено производство по делу о несостоятельности (банкротстве), ее деятельность не приостановлена в установленном законодательством порядке, на имущество организации не наложен арест;</w:t>
            </w:r>
          </w:p>
          <w:p>
            <w:pPr>
              <w:pStyle w:val="0"/>
              <w:jc w:val="both"/>
            </w:pPr>
            <w:r>
              <w:rPr>
                <w:sz w:val="20"/>
              </w:rP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 не получает средства из областного бюджета в соответствии с иными нормативными правовыми актами на цели, указанные в Порядке предоставления гранта в форме субсидии из областного бюджета на реализацию проектов в области культуры и искусства в Мурманской области;</w:t>
            </w:r>
          </w:p>
          <w:p>
            <w:pPr>
              <w:pStyle w:val="0"/>
              <w:jc w:val="both"/>
            </w:pPr>
            <w:r>
              <w:rPr>
                <w:sz w:val="20"/>
              </w:rPr>
              <w:t xml:space="preserve">- у организации отсутствует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иной просроченная задолженность перед бюджетом Мурманской области;</w:t>
            </w:r>
          </w:p>
          <w:p>
            <w:pPr>
              <w:pStyle w:val="0"/>
              <w:jc w:val="both"/>
            </w:pPr>
            <w:r>
              <w:rPr>
                <w:sz w:val="20"/>
              </w:rPr>
              <w:t xml:space="preserve">- организация не включена в реестр иностранных агентов в соответствии с Федеральным </w:t>
            </w:r>
            <w:hyperlink w:history="0" r:id="rId96" w:tooltip="Федеральный закон от 14.07.2022 N 255-ФЗ (ред. от 28.12.2022) &quot;О контроле за деятельностью лиц, находящихся под иностранным влиянием&quot; {КонсультантПлюс}">
              <w:r>
                <w:rPr>
                  <w:sz w:val="20"/>
                  <w:color w:val="0000ff"/>
                </w:rPr>
                <w:t xml:space="preserve">законом</w:t>
              </w:r>
            </w:hyperlink>
            <w:r>
              <w:rPr>
                <w:sz w:val="20"/>
              </w:rPr>
              <w:t xml:space="preserve"> от 14.07.2022 N 255-ФЗ "О контроле за деятельностью лиц, находящихся под иностранным влиянием".</w:t>
            </w:r>
          </w:p>
          <w:p>
            <w:pPr>
              <w:pStyle w:val="0"/>
              <w:jc w:val="both"/>
            </w:pPr>
            <w:r>
              <w:rPr>
                <w:sz w:val="20"/>
              </w:rPr>
              <w:t xml:space="preserve">Достоверность представленной информации гарантирую и подтверждаю согласие на публикацию (размещение) Государственным областным автономным учреждением культуры "Мурманский областной Дворец культуры и народного творчества им. С.М. Кирова" и Министерством культуры Мурманской области в информационно-телекоммуникационной сети Интернет информации об организации, о подаваемой заявке, иной информации об организации, связанной с конкурсом.</w:t>
            </w:r>
          </w:p>
        </w:tc>
      </w:tr>
      <w:tr>
        <w:tc>
          <w:tcPr>
            <w:gridSpan w:val="5"/>
            <w:tcW w:w="9024" w:type="dxa"/>
            <w:tcBorders>
              <w:top w:val="nil"/>
              <w:left w:val="nil"/>
              <w:bottom w:val="nil"/>
              <w:right w:val="nil"/>
            </w:tcBorders>
          </w:tcPr>
          <w:p>
            <w:pPr>
              <w:pStyle w:val="0"/>
              <w:jc w:val="both"/>
            </w:pPr>
            <w:r>
              <w:rPr>
                <w:sz w:val="20"/>
              </w:rPr>
              <w:t xml:space="preserve">Настоящим подтверждаю согласие на осуществление в отношении</w:t>
            </w:r>
          </w:p>
        </w:tc>
      </w:tr>
      <w:tr>
        <w:tc>
          <w:tcPr>
            <w:gridSpan w:val="5"/>
            <w:tcW w:w="9024" w:type="dxa"/>
            <w:tcBorders>
              <w:top w:val="nil"/>
              <w:left w:val="nil"/>
              <w:bottom w:val="single" w:sz="4"/>
              <w:right w:val="nil"/>
            </w:tcBorders>
          </w:tcPr>
          <w:p>
            <w:pPr>
              <w:pStyle w:val="0"/>
            </w:pPr>
            <w:r>
              <w:rPr>
                <w:sz w:val="20"/>
              </w:rPr>
            </w:r>
          </w:p>
        </w:tc>
      </w:tr>
      <w:tr>
        <w:tc>
          <w:tcPr>
            <w:gridSpan w:val="5"/>
            <w:tcW w:w="9024"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5"/>
            <w:tcW w:w="9024" w:type="dxa"/>
            <w:tcBorders>
              <w:top w:val="nil"/>
              <w:left w:val="nil"/>
              <w:bottom w:val="nil"/>
              <w:right w:val="nil"/>
            </w:tcBorders>
          </w:tcPr>
          <w:p>
            <w:pPr>
              <w:pStyle w:val="0"/>
              <w:jc w:val="both"/>
            </w:pPr>
            <w:r>
              <w:rPr>
                <w:sz w:val="20"/>
              </w:rPr>
              <w:t xml:space="preserve">проверки Министерством соблюдения порядка и условий предоставления гранта, в том числе в части достижения результатов предоставления гранта,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8"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а также на включение таких положений в соглашение.</w:t>
            </w:r>
          </w:p>
          <w:p>
            <w:pPr>
              <w:pStyle w:val="0"/>
              <w:jc w:val="both"/>
            </w:pPr>
            <w:r>
              <w:rPr>
                <w:sz w:val="20"/>
              </w:rPr>
              <w:t xml:space="preserve">К заявлению прилагаются следующие документы:</w:t>
            </w:r>
          </w:p>
          <w:p>
            <w:pPr>
              <w:pStyle w:val="0"/>
              <w:jc w:val="both"/>
            </w:pPr>
            <w:r>
              <w:rPr>
                <w:sz w:val="20"/>
              </w:rPr>
              <w:t xml:space="preserve">1.</w:t>
            </w:r>
          </w:p>
          <w:p>
            <w:pPr>
              <w:pStyle w:val="0"/>
              <w:jc w:val="both"/>
            </w:pPr>
            <w:r>
              <w:rPr>
                <w:sz w:val="20"/>
              </w:rPr>
              <w:t xml:space="preserve">2.</w:t>
            </w:r>
          </w:p>
          <w:p>
            <w:pPr>
              <w:pStyle w:val="0"/>
              <w:jc w:val="both"/>
            </w:pPr>
            <w:r>
              <w:rPr>
                <w:sz w:val="20"/>
              </w:rPr>
              <w:t xml:space="preserve">...</w:t>
            </w:r>
          </w:p>
        </w:tc>
      </w:tr>
      <w:tr>
        <w:tc>
          <w:tcPr>
            <w:tcW w:w="2909" w:type="dxa"/>
            <w:tcBorders>
              <w:top w:val="nil"/>
              <w:left w:val="nil"/>
              <w:bottom w:val="nil"/>
              <w:right w:val="nil"/>
            </w:tcBorders>
          </w:tcPr>
          <w:p>
            <w:pPr>
              <w:pStyle w:val="0"/>
              <w:jc w:val="both"/>
            </w:pPr>
            <w:r>
              <w:rPr>
                <w:sz w:val="20"/>
              </w:rPr>
              <w:t xml:space="preserve">Должность руководителя</w:t>
            </w:r>
          </w:p>
        </w:tc>
        <w:tc>
          <w:tcPr>
            <w:gridSpan w:val="2"/>
            <w:tcW w:w="2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09" w:type="dxa"/>
            <w:tcBorders>
              <w:top w:val="nil"/>
              <w:left w:val="nil"/>
              <w:bottom w:val="nil"/>
              <w:right w:val="nil"/>
            </w:tcBorders>
          </w:tcPr>
          <w:p>
            <w:pPr>
              <w:pStyle w:val="0"/>
            </w:pPr>
            <w:r>
              <w:rPr>
                <w:sz w:val="20"/>
              </w:rPr>
            </w:r>
          </w:p>
        </w:tc>
        <w:tc>
          <w:tcPr>
            <w:gridSpan w:val="2"/>
            <w:tcW w:w="217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24" w:type="dxa"/>
            <w:tcBorders>
              <w:top w:val="nil"/>
              <w:left w:val="nil"/>
              <w:bottom w:val="nil"/>
              <w:right w:val="nil"/>
            </w:tcBorders>
          </w:tcPr>
          <w:p>
            <w:pPr>
              <w:pStyle w:val="0"/>
              <w:jc w:val="both"/>
            </w:pPr>
            <w:r>
              <w:rPr>
                <w:sz w:val="20"/>
              </w:rPr>
              <w:t xml:space="preserve">М.П. "___" 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bookmarkStart w:id="753" w:name="P753"/>
    <w:bookmarkEnd w:id="753"/>
    <w:p>
      <w:pPr>
        <w:pStyle w:val="0"/>
        <w:jc w:val="center"/>
      </w:pPr>
      <w:r>
        <w:rPr>
          <w:sz w:val="20"/>
        </w:rPr>
        <w:t xml:space="preserve">ФИНАНСОВО-ЭКОНОМИЧЕСКОЕ ОБОСНОВАНИЕ (СМЕТА)</w:t>
      </w:r>
    </w:p>
    <w:p>
      <w:pPr>
        <w:pStyle w:val="0"/>
        <w:jc w:val="center"/>
      </w:pPr>
      <w:r>
        <w:rPr>
          <w:sz w:val="20"/>
        </w:rPr>
        <w:t xml:space="preserve">НА РЕАЛИЗАЦИЮ ПРОЕКТА В ОБЛАСТИ КУЛЬТУРЫ И ИСКУССТВА</w:t>
      </w:r>
    </w:p>
    <w:p>
      <w:pPr>
        <w:pStyle w:val="0"/>
        <w:jc w:val="center"/>
      </w:pPr>
      <w:r>
        <w:rPr>
          <w:sz w:val="20"/>
        </w:rPr>
        <w:t xml:space="preserve">В МУРМАНСКОЙ ОБЛАСТИ</w:t>
      </w:r>
    </w:p>
    <w:p>
      <w:pPr>
        <w:pStyle w:val="0"/>
        <w:jc w:val="both"/>
      </w:pPr>
      <w:r>
        <w:rPr>
          <w:sz w:val="20"/>
        </w:rPr>
      </w:r>
    </w:p>
    <w:p>
      <w:pPr>
        <w:pStyle w:val="0"/>
        <w:jc w:val="center"/>
      </w:pPr>
      <w:r>
        <w:rPr>
          <w:sz w:val="20"/>
        </w:rPr>
        <w:t xml:space="preserve">"______________________________________________"</w:t>
      </w:r>
    </w:p>
    <w:p>
      <w:pPr>
        <w:pStyle w:val="0"/>
        <w:jc w:val="center"/>
      </w:pPr>
      <w:r>
        <w:rPr>
          <w:sz w:val="20"/>
        </w:rPr>
        <w:t xml:space="preserve">(название проекта)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030"/>
        <w:gridCol w:w="1644"/>
        <w:gridCol w:w="1814"/>
        <w:gridCol w:w="1550"/>
        <w:gridCol w:w="782"/>
        <w:gridCol w:w="2041"/>
        <w:gridCol w:w="964"/>
        <w:gridCol w:w="1531"/>
      </w:tblGrid>
      <w:tr>
        <w:tc>
          <w:tcPr>
            <w:tcW w:w="510" w:type="dxa"/>
            <w:vMerge w:val="restart"/>
          </w:tcPr>
          <w:p>
            <w:pPr>
              <w:pStyle w:val="0"/>
              <w:jc w:val="center"/>
            </w:pPr>
            <w:r>
              <w:rPr>
                <w:sz w:val="20"/>
              </w:rPr>
              <w:t xml:space="preserve">N</w:t>
            </w:r>
          </w:p>
        </w:tc>
        <w:tc>
          <w:tcPr>
            <w:tcW w:w="2030" w:type="dxa"/>
            <w:vMerge w:val="restart"/>
          </w:tcPr>
          <w:p>
            <w:pPr>
              <w:pStyle w:val="0"/>
              <w:jc w:val="center"/>
            </w:pPr>
            <w:r>
              <w:rPr>
                <w:sz w:val="20"/>
              </w:rPr>
              <w:t xml:space="preserve">Вид затрат &lt;1&gt;</w:t>
            </w:r>
          </w:p>
        </w:tc>
        <w:tc>
          <w:tcPr>
            <w:tcW w:w="1644" w:type="dxa"/>
            <w:vMerge w:val="restart"/>
          </w:tcPr>
          <w:p>
            <w:pPr>
              <w:pStyle w:val="0"/>
              <w:jc w:val="center"/>
            </w:pPr>
            <w:r>
              <w:rPr>
                <w:sz w:val="20"/>
              </w:rPr>
              <w:t xml:space="preserve">Перечень расходов (детализация)</w:t>
            </w:r>
          </w:p>
        </w:tc>
        <w:tc>
          <w:tcPr>
            <w:tcW w:w="1814" w:type="dxa"/>
            <w:vMerge w:val="restart"/>
          </w:tcPr>
          <w:p>
            <w:pPr>
              <w:pStyle w:val="0"/>
              <w:jc w:val="center"/>
            </w:pPr>
            <w:r>
              <w:rPr>
                <w:sz w:val="20"/>
              </w:rPr>
              <w:t xml:space="preserve">Стоимость (единицы товара/работы), рублей</w:t>
            </w:r>
          </w:p>
        </w:tc>
        <w:tc>
          <w:tcPr>
            <w:tcW w:w="1550" w:type="dxa"/>
            <w:vMerge w:val="restart"/>
          </w:tcPr>
          <w:p>
            <w:pPr>
              <w:pStyle w:val="0"/>
              <w:jc w:val="center"/>
            </w:pPr>
            <w:r>
              <w:rPr>
                <w:sz w:val="20"/>
              </w:rPr>
              <w:t xml:space="preserve">Количество</w:t>
            </w:r>
          </w:p>
        </w:tc>
        <w:tc>
          <w:tcPr>
            <w:gridSpan w:val="3"/>
            <w:tcW w:w="3787" w:type="dxa"/>
          </w:tcPr>
          <w:p>
            <w:pPr>
              <w:pStyle w:val="0"/>
              <w:jc w:val="center"/>
            </w:pPr>
            <w:r>
              <w:rPr>
                <w:sz w:val="20"/>
              </w:rPr>
              <w:t xml:space="preserve">Объем расходов, тыс. рублей</w:t>
            </w:r>
          </w:p>
        </w:tc>
        <w:tc>
          <w:tcPr>
            <w:tcW w:w="1531" w:type="dxa"/>
            <w:vMerge w:val="restart"/>
          </w:tcPr>
          <w:p>
            <w:pPr>
              <w:pStyle w:val="0"/>
              <w:jc w:val="center"/>
            </w:pPr>
            <w:r>
              <w:rPr>
                <w:sz w:val="20"/>
              </w:rPr>
              <w:t xml:space="preserve">Примечания</w:t>
            </w:r>
          </w:p>
        </w:tc>
      </w:tr>
      <w:tr>
        <w:tc>
          <w:tcPr>
            <w:vMerge w:val="continue"/>
          </w:tcPr>
          <w:p/>
        </w:tc>
        <w:tc>
          <w:tcPr>
            <w:vMerge w:val="continue"/>
          </w:tcPr>
          <w:p/>
        </w:tc>
        <w:tc>
          <w:tcPr>
            <w:vMerge w:val="continue"/>
          </w:tcPr>
          <w:p/>
        </w:tc>
        <w:tc>
          <w:tcPr>
            <w:vMerge w:val="continue"/>
          </w:tcPr>
          <w:p/>
        </w:tc>
        <w:tc>
          <w:tcPr>
            <w:vMerge w:val="continue"/>
          </w:tcPr>
          <w:p/>
        </w:tc>
        <w:tc>
          <w:tcPr>
            <w:tcW w:w="782" w:type="dxa"/>
          </w:tcPr>
          <w:p>
            <w:pPr>
              <w:pStyle w:val="0"/>
              <w:jc w:val="center"/>
            </w:pPr>
            <w:r>
              <w:rPr>
                <w:sz w:val="20"/>
              </w:rPr>
              <w:t xml:space="preserve">всего</w:t>
            </w:r>
          </w:p>
        </w:tc>
        <w:tc>
          <w:tcPr>
            <w:tcW w:w="2041" w:type="dxa"/>
          </w:tcPr>
          <w:p>
            <w:pPr>
              <w:pStyle w:val="0"/>
              <w:jc w:val="center"/>
            </w:pPr>
            <w:r>
              <w:rPr>
                <w:sz w:val="20"/>
              </w:rPr>
              <w:t xml:space="preserve">за счет собственных или привлеченных средств</w:t>
            </w:r>
          </w:p>
        </w:tc>
        <w:tc>
          <w:tcPr>
            <w:tcW w:w="964" w:type="dxa"/>
          </w:tcPr>
          <w:p>
            <w:pPr>
              <w:pStyle w:val="0"/>
              <w:jc w:val="center"/>
            </w:pPr>
            <w:r>
              <w:rPr>
                <w:sz w:val="20"/>
              </w:rPr>
              <w:t xml:space="preserve">за счет средств гранта</w:t>
            </w:r>
          </w:p>
        </w:tc>
        <w:tc>
          <w:tcPr>
            <w:vMerge w:val="continue"/>
          </w:tcPr>
          <w:p/>
        </w:tc>
      </w:tr>
      <w:tr>
        <w:tc>
          <w:tcPr>
            <w:tcW w:w="510" w:type="dxa"/>
          </w:tcPr>
          <w:p>
            <w:pPr>
              <w:pStyle w:val="0"/>
              <w:jc w:val="center"/>
            </w:pPr>
            <w:r>
              <w:rPr>
                <w:sz w:val="20"/>
              </w:rPr>
              <w:t xml:space="preserve">1</w:t>
            </w:r>
          </w:p>
        </w:tc>
        <w:tc>
          <w:tcPr>
            <w:tcW w:w="2030"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550" w:type="dxa"/>
          </w:tcPr>
          <w:p>
            <w:pPr>
              <w:pStyle w:val="0"/>
            </w:pPr>
            <w:r>
              <w:rPr>
                <w:sz w:val="20"/>
              </w:rPr>
            </w:r>
          </w:p>
        </w:tc>
        <w:tc>
          <w:tcPr>
            <w:tcW w:w="782" w:type="dxa"/>
          </w:tcPr>
          <w:p>
            <w:pPr>
              <w:pStyle w:val="0"/>
            </w:pPr>
            <w:r>
              <w:rPr>
                <w:sz w:val="20"/>
              </w:rPr>
            </w:r>
          </w:p>
        </w:tc>
        <w:tc>
          <w:tcPr>
            <w:tcW w:w="2041" w:type="dxa"/>
          </w:tcPr>
          <w:p>
            <w:pPr>
              <w:pStyle w:val="0"/>
            </w:pPr>
            <w:r>
              <w:rPr>
                <w:sz w:val="20"/>
              </w:rPr>
            </w:r>
          </w:p>
        </w:tc>
        <w:tc>
          <w:tcPr>
            <w:tcW w:w="964" w:type="dxa"/>
          </w:tcPr>
          <w:p>
            <w:pPr>
              <w:pStyle w:val="0"/>
            </w:pPr>
            <w:r>
              <w:rPr>
                <w:sz w:val="20"/>
              </w:rPr>
            </w:r>
          </w:p>
        </w:tc>
        <w:tc>
          <w:tcPr>
            <w:tcW w:w="1531" w:type="dxa"/>
          </w:tcPr>
          <w:p>
            <w:pPr>
              <w:pStyle w:val="0"/>
            </w:pPr>
            <w:r>
              <w:rPr>
                <w:sz w:val="20"/>
              </w:rPr>
            </w:r>
          </w:p>
        </w:tc>
      </w:tr>
      <w:tr>
        <w:tc>
          <w:tcPr>
            <w:tcW w:w="510" w:type="dxa"/>
          </w:tcPr>
          <w:p>
            <w:pPr>
              <w:pStyle w:val="0"/>
              <w:jc w:val="center"/>
            </w:pPr>
            <w:r>
              <w:rPr>
                <w:sz w:val="20"/>
              </w:rPr>
              <w:t xml:space="preserve">...</w:t>
            </w:r>
          </w:p>
        </w:tc>
        <w:tc>
          <w:tcPr>
            <w:tcW w:w="2030" w:type="dxa"/>
          </w:tcPr>
          <w:p>
            <w:pPr>
              <w:pStyle w:val="0"/>
            </w:pPr>
            <w:r>
              <w:rPr>
                <w:sz w:val="20"/>
              </w:rPr>
            </w:r>
          </w:p>
        </w:tc>
        <w:tc>
          <w:tcPr>
            <w:tcW w:w="1644" w:type="dxa"/>
          </w:tcPr>
          <w:p>
            <w:pPr>
              <w:pStyle w:val="0"/>
            </w:pPr>
            <w:r>
              <w:rPr>
                <w:sz w:val="20"/>
              </w:rPr>
            </w:r>
          </w:p>
        </w:tc>
        <w:tc>
          <w:tcPr>
            <w:tcW w:w="1814" w:type="dxa"/>
          </w:tcPr>
          <w:p>
            <w:pPr>
              <w:pStyle w:val="0"/>
            </w:pPr>
            <w:r>
              <w:rPr>
                <w:sz w:val="20"/>
              </w:rPr>
            </w:r>
          </w:p>
        </w:tc>
        <w:tc>
          <w:tcPr>
            <w:tcW w:w="1550" w:type="dxa"/>
          </w:tcPr>
          <w:p>
            <w:pPr>
              <w:pStyle w:val="0"/>
            </w:pPr>
            <w:r>
              <w:rPr>
                <w:sz w:val="20"/>
              </w:rPr>
            </w:r>
          </w:p>
        </w:tc>
        <w:tc>
          <w:tcPr>
            <w:tcW w:w="782" w:type="dxa"/>
          </w:tcPr>
          <w:p>
            <w:pPr>
              <w:pStyle w:val="0"/>
            </w:pPr>
            <w:r>
              <w:rPr>
                <w:sz w:val="20"/>
              </w:rPr>
            </w:r>
          </w:p>
        </w:tc>
        <w:tc>
          <w:tcPr>
            <w:tcW w:w="2041" w:type="dxa"/>
          </w:tcPr>
          <w:p>
            <w:pPr>
              <w:pStyle w:val="0"/>
            </w:pPr>
            <w:r>
              <w:rPr>
                <w:sz w:val="20"/>
              </w:rPr>
            </w:r>
          </w:p>
        </w:tc>
        <w:tc>
          <w:tcPr>
            <w:tcW w:w="964" w:type="dxa"/>
          </w:tcPr>
          <w:p>
            <w:pPr>
              <w:pStyle w:val="0"/>
            </w:pPr>
            <w:r>
              <w:rPr>
                <w:sz w:val="20"/>
              </w:rPr>
            </w:r>
          </w:p>
        </w:tc>
        <w:tc>
          <w:tcPr>
            <w:tcW w:w="1531" w:type="dxa"/>
          </w:tcPr>
          <w:p>
            <w:pPr>
              <w:pStyle w:val="0"/>
            </w:pPr>
            <w:r>
              <w:rPr>
                <w:sz w:val="20"/>
              </w:rPr>
            </w:r>
          </w:p>
        </w:tc>
      </w:tr>
      <w:tr>
        <w:tc>
          <w:tcPr>
            <w:gridSpan w:val="5"/>
            <w:tcW w:w="7548" w:type="dxa"/>
          </w:tcPr>
          <w:p>
            <w:pPr>
              <w:pStyle w:val="0"/>
              <w:jc w:val="center"/>
            </w:pPr>
            <w:r>
              <w:rPr>
                <w:sz w:val="20"/>
              </w:rPr>
              <w:t xml:space="preserve">Итого &lt;2&gt;,</w:t>
            </w:r>
          </w:p>
        </w:tc>
        <w:tc>
          <w:tcPr>
            <w:gridSpan w:val="3"/>
            <w:tcW w:w="3787" w:type="dxa"/>
          </w:tcPr>
          <w:p>
            <w:pPr>
              <w:pStyle w:val="0"/>
            </w:pPr>
            <w:r>
              <w:rPr>
                <w:sz w:val="20"/>
              </w:rPr>
            </w:r>
          </w:p>
        </w:tc>
        <w:tc>
          <w:tcPr>
            <w:tcW w:w="1531" w:type="dxa"/>
          </w:tcPr>
          <w:p>
            <w:pPr>
              <w:pStyle w:val="0"/>
            </w:pPr>
            <w:r>
              <w:rPr>
                <w:sz w:val="20"/>
              </w:rPr>
            </w:r>
          </w:p>
        </w:tc>
      </w:tr>
      <w:tr>
        <w:tc>
          <w:tcPr>
            <w:gridSpan w:val="5"/>
            <w:tcW w:w="7548" w:type="dxa"/>
          </w:tcPr>
          <w:p>
            <w:pPr>
              <w:pStyle w:val="0"/>
              <w:jc w:val="center"/>
            </w:pPr>
            <w:r>
              <w:rPr>
                <w:sz w:val="20"/>
              </w:rPr>
              <w:t xml:space="preserve">в том числе по источникам финансирования:</w:t>
            </w:r>
          </w:p>
        </w:tc>
        <w:tc>
          <w:tcPr>
            <w:gridSpan w:val="3"/>
            <w:tcW w:w="3787" w:type="dxa"/>
          </w:tcPr>
          <w:p>
            <w:pPr>
              <w:pStyle w:val="0"/>
            </w:pPr>
            <w:r>
              <w:rPr>
                <w:sz w:val="20"/>
              </w:rPr>
            </w:r>
          </w:p>
        </w:tc>
        <w:tc>
          <w:tcPr>
            <w:tcW w:w="1531" w:type="dxa"/>
          </w:tcPr>
          <w:p>
            <w:pPr>
              <w:pStyle w:val="0"/>
            </w:pPr>
            <w:r>
              <w:rPr>
                <w:sz w:val="20"/>
              </w:rPr>
            </w:r>
          </w:p>
        </w:tc>
      </w:tr>
      <w:tr>
        <w:tc>
          <w:tcPr>
            <w:gridSpan w:val="5"/>
            <w:tcW w:w="7548" w:type="dxa"/>
          </w:tcPr>
          <w:p>
            <w:pPr>
              <w:pStyle w:val="0"/>
              <w:jc w:val="center"/>
            </w:pPr>
            <w:r>
              <w:rPr>
                <w:sz w:val="20"/>
              </w:rPr>
              <w:t xml:space="preserve">собственные или привлеченные средства</w:t>
            </w:r>
          </w:p>
        </w:tc>
        <w:tc>
          <w:tcPr>
            <w:gridSpan w:val="3"/>
            <w:tcW w:w="3787" w:type="dxa"/>
          </w:tcPr>
          <w:p>
            <w:pPr>
              <w:pStyle w:val="0"/>
            </w:pPr>
            <w:r>
              <w:rPr>
                <w:sz w:val="20"/>
              </w:rPr>
            </w:r>
          </w:p>
        </w:tc>
        <w:tc>
          <w:tcPr>
            <w:tcW w:w="1531" w:type="dxa"/>
          </w:tcPr>
          <w:p>
            <w:pPr>
              <w:pStyle w:val="0"/>
            </w:pPr>
            <w:r>
              <w:rPr>
                <w:sz w:val="20"/>
              </w:rPr>
            </w:r>
          </w:p>
        </w:tc>
      </w:tr>
      <w:tr>
        <w:tc>
          <w:tcPr>
            <w:gridSpan w:val="5"/>
            <w:tcW w:w="7548" w:type="dxa"/>
          </w:tcPr>
          <w:p>
            <w:pPr>
              <w:pStyle w:val="0"/>
              <w:jc w:val="center"/>
            </w:pPr>
            <w:r>
              <w:rPr>
                <w:sz w:val="20"/>
              </w:rPr>
              <w:t xml:space="preserve">средства гранта</w:t>
            </w:r>
          </w:p>
        </w:tc>
        <w:tc>
          <w:tcPr>
            <w:gridSpan w:val="3"/>
            <w:tcW w:w="3787" w:type="dxa"/>
          </w:tcPr>
          <w:p>
            <w:pPr>
              <w:pStyle w:val="0"/>
            </w:pPr>
            <w:r>
              <w:rPr>
                <w:sz w:val="20"/>
              </w:rPr>
            </w:r>
          </w:p>
        </w:tc>
        <w:tc>
          <w:tcPr>
            <w:tcW w:w="1531" w:type="dxa"/>
          </w:tcPr>
          <w:p>
            <w:pPr>
              <w:pStyle w:val="0"/>
            </w:pPr>
            <w:r>
              <w:rPr>
                <w:sz w:val="20"/>
              </w:rPr>
            </w:r>
          </w:p>
        </w:tc>
      </w:tr>
    </w:tbl>
    <w:p>
      <w:pPr>
        <w:sectPr>
          <w:headerReference w:type="default" r:id="rId99"/>
          <w:headerReference w:type="first" r:id="rId99"/>
          <w:footerReference w:type="default" r:id="rId100"/>
          <w:footerReference w:type="first" r:id="rId100"/>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Вид затрат указывается в соответствии с перечнем затрат, установленным </w:t>
      </w:r>
      <w:hyperlink w:history="0" w:anchor="P79" w:tooltip="1.4. Целью предоставления грантов является поддержка некоммерческих организаций, осуществляющих свою деятельность в сфере культуры и искусства, посредством реализации на территории Мурманской области проектов в области культуры и искусства.">
        <w:r>
          <w:rPr>
            <w:sz w:val="20"/>
            <w:color w:val="0000ff"/>
          </w:rPr>
          <w:t xml:space="preserve">пунктом 1.4</w:t>
        </w:r>
      </w:hyperlink>
      <w:r>
        <w:rPr>
          <w:sz w:val="20"/>
        </w:rPr>
        <w:t xml:space="preserve"> Порядка предоставления гранта в форме субсидии из областного бюджета на реализацию проектов в области культуры и искусства в Мурманской области.</w:t>
      </w:r>
    </w:p>
    <w:p>
      <w:pPr>
        <w:pStyle w:val="0"/>
        <w:spacing w:before="200" w:line-rule="auto"/>
        <w:ind w:firstLine="540"/>
        <w:jc w:val="both"/>
      </w:pPr>
      <w:r>
        <w:rPr>
          <w:sz w:val="20"/>
        </w:rPr>
        <w:t xml:space="preserve">&lt;2&gt; Общая сумма расходов в строке "Итого", в том числе по источникам финансирования, должна соответствовать сумме, указанной в </w:t>
      </w:r>
      <w:hyperlink w:history="0" w:anchor="P657" w:tooltip="2.6">
        <w:r>
          <w:rPr>
            <w:sz w:val="20"/>
            <w:color w:val="0000ff"/>
          </w:rPr>
          <w:t xml:space="preserve">пунктах 2.6</w:t>
        </w:r>
      </w:hyperlink>
      <w:r>
        <w:rPr>
          <w:sz w:val="20"/>
        </w:rPr>
        <w:t xml:space="preserve"> - </w:t>
      </w:r>
      <w:hyperlink w:history="0" w:anchor="P663" w:tooltip="2.8">
        <w:r>
          <w:rPr>
            <w:sz w:val="20"/>
            <w:color w:val="0000ff"/>
          </w:rPr>
          <w:t xml:space="preserve">2.8</w:t>
        </w:r>
      </w:hyperlink>
      <w:r>
        <w:rPr>
          <w:sz w:val="20"/>
        </w:rPr>
        <w:t xml:space="preserve"> заявления на участие в конкурсном отборе проектов для предоставления грантов на реализацию проектов в области культуры и искусства в Мурманской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909"/>
        <w:gridCol w:w="2175"/>
        <w:gridCol w:w="340"/>
        <w:gridCol w:w="3600"/>
      </w:tblGrid>
      <w:tr>
        <w:tc>
          <w:tcPr>
            <w:tcW w:w="2909" w:type="dxa"/>
            <w:tcBorders>
              <w:top w:val="nil"/>
              <w:left w:val="nil"/>
              <w:bottom w:val="nil"/>
              <w:right w:val="nil"/>
            </w:tcBorders>
          </w:tcPr>
          <w:p>
            <w:pPr>
              <w:pStyle w:val="0"/>
              <w:jc w:val="both"/>
            </w:pPr>
            <w:r>
              <w:rPr>
                <w:sz w:val="20"/>
              </w:rPr>
              <w:t xml:space="preserve">Должность руководителя</w:t>
            </w:r>
          </w:p>
        </w:tc>
        <w:tc>
          <w:tcPr>
            <w:tcW w:w="2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09" w:type="dxa"/>
            <w:tcBorders>
              <w:top w:val="nil"/>
              <w:left w:val="nil"/>
              <w:bottom w:val="nil"/>
              <w:right w:val="nil"/>
            </w:tcBorders>
          </w:tcPr>
          <w:p>
            <w:pPr>
              <w:pStyle w:val="0"/>
            </w:pPr>
            <w:r>
              <w:rPr>
                <w:sz w:val="20"/>
              </w:rPr>
            </w:r>
          </w:p>
        </w:tc>
        <w:tc>
          <w:tcPr>
            <w:tcW w:w="217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24" w:type="dxa"/>
            <w:tcBorders>
              <w:top w:val="nil"/>
              <w:left w:val="nil"/>
              <w:bottom w:val="nil"/>
              <w:right w:val="nil"/>
            </w:tcBorders>
          </w:tcPr>
          <w:p>
            <w:pPr>
              <w:pStyle w:val="0"/>
              <w:jc w:val="both"/>
            </w:pPr>
            <w:r>
              <w:rPr>
                <w:sz w:val="20"/>
              </w:rPr>
              <w:t xml:space="preserve">М.П. "___" 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bookmarkStart w:id="822" w:name="P822"/>
    <w:bookmarkEnd w:id="822"/>
    <w:p>
      <w:pPr>
        <w:pStyle w:val="0"/>
        <w:jc w:val="center"/>
      </w:pPr>
      <w:r>
        <w:rPr>
          <w:sz w:val="20"/>
        </w:rPr>
        <w:t xml:space="preserve">КАЛЕНДАРНЫЙ ПЛАН</w:t>
      </w:r>
    </w:p>
    <w:p>
      <w:pPr>
        <w:pStyle w:val="0"/>
        <w:jc w:val="center"/>
      </w:pPr>
      <w:r>
        <w:rPr>
          <w:sz w:val="20"/>
        </w:rPr>
        <w:t xml:space="preserve">РЕАЛИЗАЦИИ ПРОЕКТА В ОБЛАСТИ КУЛЬТУРЫ И ИСКУССТВА</w:t>
      </w:r>
    </w:p>
    <w:p>
      <w:pPr>
        <w:pStyle w:val="0"/>
        <w:jc w:val="center"/>
      </w:pPr>
      <w:r>
        <w:rPr>
          <w:sz w:val="20"/>
        </w:rPr>
        <w:t xml:space="preserve">В МУРМАНСКОЙ ОБЛАСТИ</w:t>
      </w:r>
    </w:p>
    <w:p>
      <w:pPr>
        <w:pStyle w:val="0"/>
        <w:jc w:val="both"/>
      </w:pPr>
      <w:r>
        <w:rPr>
          <w:sz w:val="20"/>
        </w:rPr>
      </w:r>
    </w:p>
    <w:p>
      <w:pPr>
        <w:pStyle w:val="0"/>
        <w:jc w:val="center"/>
      </w:pPr>
      <w:r>
        <w:rPr>
          <w:sz w:val="20"/>
        </w:rPr>
        <w:t xml:space="preserve">"______________________________________________"</w:t>
      </w:r>
    </w:p>
    <w:p>
      <w:pPr>
        <w:pStyle w:val="0"/>
        <w:jc w:val="center"/>
      </w:pPr>
      <w:r>
        <w:rPr>
          <w:sz w:val="20"/>
        </w:rPr>
        <w:t xml:space="preserve">(название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03"/>
        <w:gridCol w:w="2154"/>
        <w:gridCol w:w="964"/>
        <w:gridCol w:w="1013"/>
        <w:gridCol w:w="2778"/>
        <w:gridCol w:w="1587"/>
      </w:tblGrid>
      <w:tr>
        <w:tc>
          <w:tcPr>
            <w:tcW w:w="403" w:type="dxa"/>
          </w:tcPr>
          <w:p>
            <w:pPr>
              <w:pStyle w:val="0"/>
              <w:jc w:val="center"/>
            </w:pPr>
            <w:r>
              <w:rPr>
                <w:sz w:val="20"/>
              </w:rPr>
              <w:t xml:space="preserve">N</w:t>
            </w:r>
          </w:p>
        </w:tc>
        <w:tc>
          <w:tcPr>
            <w:tcW w:w="2154" w:type="dxa"/>
          </w:tcPr>
          <w:p>
            <w:pPr>
              <w:pStyle w:val="0"/>
              <w:jc w:val="center"/>
            </w:pPr>
            <w:r>
              <w:rPr>
                <w:sz w:val="20"/>
              </w:rPr>
              <w:t xml:space="preserve">Мероприятие</w:t>
            </w:r>
          </w:p>
        </w:tc>
        <w:tc>
          <w:tcPr>
            <w:tcW w:w="964" w:type="dxa"/>
          </w:tcPr>
          <w:p>
            <w:pPr>
              <w:pStyle w:val="0"/>
              <w:jc w:val="center"/>
            </w:pPr>
            <w:r>
              <w:rPr>
                <w:sz w:val="20"/>
              </w:rPr>
              <w:t xml:space="preserve">Задача</w:t>
            </w:r>
          </w:p>
        </w:tc>
        <w:tc>
          <w:tcPr>
            <w:tcW w:w="1013" w:type="dxa"/>
          </w:tcPr>
          <w:p>
            <w:pPr>
              <w:pStyle w:val="0"/>
              <w:jc w:val="center"/>
            </w:pPr>
            <w:r>
              <w:rPr>
                <w:sz w:val="20"/>
              </w:rPr>
              <w:t xml:space="preserve">Сроки</w:t>
            </w:r>
          </w:p>
        </w:tc>
        <w:tc>
          <w:tcPr>
            <w:tcW w:w="2778" w:type="dxa"/>
          </w:tcPr>
          <w:p>
            <w:pPr>
              <w:pStyle w:val="0"/>
              <w:jc w:val="center"/>
            </w:pPr>
            <w:r>
              <w:rPr>
                <w:sz w:val="20"/>
              </w:rPr>
              <w:t xml:space="preserve">Показатели, необходимые для достижения результатов предоставления гранта</w:t>
            </w:r>
          </w:p>
        </w:tc>
        <w:tc>
          <w:tcPr>
            <w:tcW w:w="1587" w:type="dxa"/>
          </w:tcPr>
          <w:p>
            <w:pPr>
              <w:pStyle w:val="0"/>
              <w:jc w:val="center"/>
            </w:pPr>
            <w:r>
              <w:rPr>
                <w:sz w:val="20"/>
              </w:rPr>
              <w:t xml:space="preserve">Примечания</w:t>
            </w:r>
          </w:p>
        </w:tc>
      </w:tr>
      <w:tr>
        <w:tc>
          <w:tcPr>
            <w:tcW w:w="403" w:type="dxa"/>
          </w:tcPr>
          <w:p>
            <w:pPr>
              <w:pStyle w:val="0"/>
            </w:pPr>
            <w:r>
              <w:rPr>
                <w:sz w:val="20"/>
              </w:rPr>
            </w:r>
          </w:p>
        </w:tc>
        <w:tc>
          <w:tcPr>
            <w:tcW w:w="2154" w:type="dxa"/>
          </w:tcPr>
          <w:p>
            <w:pPr>
              <w:pStyle w:val="0"/>
            </w:pPr>
            <w:r>
              <w:rPr>
                <w:sz w:val="20"/>
              </w:rPr>
            </w:r>
          </w:p>
        </w:tc>
        <w:tc>
          <w:tcPr>
            <w:tcW w:w="964" w:type="dxa"/>
          </w:tcPr>
          <w:p>
            <w:pPr>
              <w:pStyle w:val="0"/>
            </w:pPr>
            <w:r>
              <w:rPr>
                <w:sz w:val="20"/>
              </w:rPr>
            </w:r>
          </w:p>
        </w:tc>
        <w:tc>
          <w:tcPr>
            <w:tcW w:w="1013" w:type="dxa"/>
          </w:tcPr>
          <w:p>
            <w:pPr>
              <w:pStyle w:val="0"/>
            </w:pPr>
            <w:r>
              <w:rPr>
                <w:sz w:val="20"/>
              </w:rPr>
            </w:r>
          </w:p>
        </w:tc>
        <w:tc>
          <w:tcPr>
            <w:tcW w:w="2778" w:type="dxa"/>
          </w:tcPr>
          <w:p>
            <w:pPr>
              <w:pStyle w:val="0"/>
            </w:pPr>
            <w:r>
              <w:rPr>
                <w:sz w:val="20"/>
              </w:rPr>
            </w:r>
          </w:p>
        </w:tc>
        <w:tc>
          <w:tcPr>
            <w:tcW w:w="1587" w:type="dxa"/>
          </w:tcPr>
          <w:p>
            <w:pPr>
              <w:pStyle w:val="0"/>
            </w:pPr>
            <w:r>
              <w:rPr>
                <w:sz w:val="20"/>
              </w:rPr>
            </w:r>
          </w:p>
        </w:tc>
      </w:tr>
      <w:tr>
        <w:tc>
          <w:tcPr>
            <w:tcW w:w="403" w:type="dxa"/>
          </w:tcPr>
          <w:p>
            <w:pPr>
              <w:pStyle w:val="0"/>
            </w:pPr>
            <w:r>
              <w:rPr>
                <w:sz w:val="20"/>
              </w:rPr>
            </w:r>
          </w:p>
        </w:tc>
        <w:tc>
          <w:tcPr>
            <w:tcW w:w="2154" w:type="dxa"/>
          </w:tcPr>
          <w:p>
            <w:pPr>
              <w:pStyle w:val="0"/>
            </w:pPr>
            <w:r>
              <w:rPr>
                <w:sz w:val="20"/>
              </w:rPr>
            </w:r>
          </w:p>
        </w:tc>
        <w:tc>
          <w:tcPr>
            <w:tcW w:w="964" w:type="dxa"/>
          </w:tcPr>
          <w:p>
            <w:pPr>
              <w:pStyle w:val="0"/>
            </w:pPr>
            <w:r>
              <w:rPr>
                <w:sz w:val="20"/>
              </w:rPr>
            </w:r>
          </w:p>
        </w:tc>
        <w:tc>
          <w:tcPr>
            <w:tcW w:w="1013" w:type="dxa"/>
          </w:tcPr>
          <w:p>
            <w:pPr>
              <w:pStyle w:val="0"/>
            </w:pPr>
            <w:r>
              <w:rPr>
                <w:sz w:val="20"/>
              </w:rPr>
            </w:r>
          </w:p>
        </w:tc>
        <w:tc>
          <w:tcPr>
            <w:tcW w:w="2778" w:type="dxa"/>
          </w:tcPr>
          <w:p>
            <w:pPr>
              <w:pStyle w:val="0"/>
            </w:pPr>
            <w:r>
              <w:rPr>
                <w:sz w:val="20"/>
              </w:rPr>
            </w:r>
          </w:p>
        </w:tc>
        <w:tc>
          <w:tcPr>
            <w:tcW w:w="1587" w:type="dxa"/>
          </w:tcPr>
          <w:p>
            <w:pPr>
              <w:pStyle w:val="0"/>
            </w:pPr>
            <w:r>
              <w:rPr>
                <w:sz w:val="20"/>
              </w:rPr>
            </w:r>
          </w:p>
        </w:tc>
      </w:tr>
      <w:tr>
        <w:tc>
          <w:tcPr>
            <w:tcW w:w="403" w:type="dxa"/>
          </w:tcPr>
          <w:p>
            <w:pPr>
              <w:pStyle w:val="0"/>
            </w:pPr>
            <w:r>
              <w:rPr>
                <w:sz w:val="20"/>
              </w:rPr>
            </w:r>
          </w:p>
        </w:tc>
        <w:tc>
          <w:tcPr>
            <w:tcW w:w="2154" w:type="dxa"/>
          </w:tcPr>
          <w:p>
            <w:pPr>
              <w:pStyle w:val="0"/>
            </w:pPr>
            <w:r>
              <w:rPr>
                <w:sz w:val="20"/>
              </w:rPr>
            </w:r>
          </w:p>
        </w:tc>
        <w:tc>
          <w:tcPr>
            <w:tcW w:w="964" w:type="dxa"/>
          </w:tcPr>
          <w:p>
            <w:pPr>
              <w:pStyle w:val="0"/>
            </w:pPr>
            <w:r>
              <w:rPr>
                <w:sz w:val="20"/>
              </w:rPr>
            </w:r>
          </w:p>
        </w:tc>
        <w:tc>
          <w:tcPr>
            <w:tcW w:w="1013" w:type="dxa"/>
          </w:tcPr>
          <w:p>
            <w:pPr>
              <w:pStyle w:val="0"/>
            </w:pPr>
            <w:r>
              <w:rPr>
                <w:sz w:val="20"/>
              </w:rPr>
            </w:r>
          </w:p>
        </w:tc>
        <w:tc>
          <w:tcPr>
            <w:tcW w:w="2778" w:type="dxa"/>
          </w:tcPr>
          <w:p>
            <w:pPr>
              <w:pStyle w:val="0"/>
            </w:pPr>
            <w:r>
              <w:rPr>
                <w:sz w:val="20"/>
              </w:rPr>
            </w:r>
          </w:p>
        </w:tc>
        <w:tc>
          <w:tcPr>
            <w:tcW w:w="1587" w:type="dxa"/>
          </w:tcPr>
          <w:p>
            <w:pPr>
              <w:pStyle w:val="0"/>
            </w:pPr>
            <w:r>
              <w:rPr>
                <w:sz w:val="20"/>
              </w:rPr>
            </w:r>
          </w:p>
        </w:tc>
      </w:tr>
      <w:tr>
        <w:tc>
          <w:tcPr>
            <w:tcW w:w="403" w:type="dxa"/>
          </w:tcPr>
          <w:p>
            <w:pPr>
              <w:pStyle w:val="0"/>
            </w:pPr>
            <w:r>
              <w:rPr>
                <w:sz w:val="20"/>
              </w:rPr>
            </w:r>
          </w:p>
        </w:tc>
        <w:tc>
          <w:tcPr>
            <w:tcW w:w="2154" w:type="dxa"/>
          </w:tcPr>
          <w:p>
            <w:pPr>
              <w:pStyle w:val="0"/>
            </w:pPr>
            <w:r>
              <w:rPr>
                <w:sz w:val="20"/>
              </w:rPr>
            </w:r>
          </w:p>
        </w:tc>
        <w:tc>
          <w:tcPr>
            <w:tcW w:w="964" w:type="dxa"/>
          </w:tcPr>
          <w:p>
            <w:pPr>
              <w:pStyle w:val="0"/>
            </w:pPr>
            <w:r>
              <w:rPr>
                <w:sz w:val="20"/>
              </w:rPr>
            </w:r>
          </w:p>
        </w:tc>
        <w:tc>
          <w:tcPr>
            <w:tcW w:w="1013" w:type="dxa"/>
          </w:tcPr>
          <w:p>
            <w:pPr>
              <w:pStyle w:val="0"/>
            </w:pPr>
            <w:r>
              <w:rPr>
                <w:sz w:val="20"/>
              </w:rPr>
            </w:r>
          </w:p>
        </w:tc>
        <w:tc>
          <w:tcPr>
            <w:tcW w:w="2778" w:type="dxa"/>
          </w:tcPr>
          <w:p>
            <w:pPr>
              <w:pStyle w:val="0"/>
            </w:pPr>
            <w:r>
              <w:rPr>
                <w:sz w:val="20"/>
              </w:rPr>
            </w:r>
          </w:p>
        </w:tc>
        <w:tc>
          <w:tcPr>
            <w:tcW w:w="158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909"/>
        <w:gridCol w:w="2175"/>
        <w:gridCol w:w="340"/>
        <w:gridCol w:w="3600"/>
      </w:tblGrid>
      <w:tr>
        <w:tc>
          <w:tcPr>
            <w:tcW w:w="2909" w:type="dxa"/>
            <w:tcBorders>
              <w:top w:val="nil"/>
              <w:left w:val="nil"/>
              <w:bottom w:val="nil"/>
              <w:right w:val="nil"/>
            </w:tcBorders>
          </w:tcPr>
          <w:p>
            <w:pPr>
              <w:pStyle w:val="0"/>
              <w:jc w:val="both"/>
            </w:pPr>
            <w:r>
              <w:rPr>
                <w:sz w:val="20"/>
              </w:rPr>
              <w:t xml:space="preserve">Должность руководителя</w:t>
            </w:r>
          </w:p>
        </w:tc>
        <w:tc>
          <w:tcPr>
            <w:tcW w:w="2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09" w:type="dxa"/>
            <w:tcBorders>
              <w:top w:val="nil"/>
              <w:left w:val="nil"/>
              <w:bottom w:val="nil"/>
              <w:right w:val="nil"/>
            </w:tcBorders>
          </w:tcPr>
          <w:p>
            <w:pPr>
              <w:pStyle w:val="0"/>
            </w:pPr>
            <w:r>
              <w:rPr>
                <w:sz w:val="20"/>
              </w:rPr>
            </w:r>
          </w:p>
        </w:tc>
        <w:tc>
          <w:tcPr>
            <w:tcW w:w="217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(расшифровка подписи)</w:t>
            </w:r>
          </w:p>
        </w:tc>
      </w:tr>
      <w:tr>
        <w:tc>
          <w:tcPr>
            <w:gridSpan w:val="4"/>
            <w:tcW w:w="9024" w:type="dxa"/>
            <w:tcBorders>
              <w:top w:val="nil"/>
              <w:left w:val="nil"/>
              <w:bottom w:val="nil"/>
              <w:right w:val="nil"/>
            </w:tcBorders>
          </w:tcPr>
          <w:p>
            <w:pPr>
              <w:pStyle w:val="0"/>
              <w:jc w:val="both"/>
            </w:pPr>
            <w:r>
              <w:rPr>
                <w:sz w:val="20"/>
              </w:rPr>
              <w:t xml:space="preserve">М.П. "___" 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101" w:tooltip="Постановление Правительства Мурманской области от 14.06.2022 N 463-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right"/>
            </w:pPr>
            <w:r>
              <w:rPr>
                <w:sz w:val="20"/>
                <w:color w:val="392c69"/>
              </w:rPr>
              <w:t xml:space="preserve">от 14.06.2022 N 463-ПП)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В Министерство культуры</w:t>
      </w:r>
    </w:p>
    <w:p>
      <w:pPr>
        <w:pStyle w:val="0"/>
        <w:jc w:val="right"/>
      </w:pPr>
      <w:r>
        <w:rPr>
          <w:sz w:val="20"/>
        </w:rPr>
        <w:t xml:space="preserve">Мурманской области</w:t>
      </w:r>
    </w:p>
    <w:p>
      <w:pPr>
        <w:pStyle w:val="0"/>
        <w:jc w:val="both"/>
      </w:pPr>
      <w:r>
        <w:rPr>
          <w:sz w:val="20"/>
        </w:rPr>
      </w:r>
    </w:p>
    <w:p>
      <w:pPr>
        <w:pStyle w:val="0"/>
        <w:jc w:val="center"/>
      </w:pPr>
      <w:r>
        <w:rPr>
          <w:sz w:val="20"/>
        </w:rPr>
        <w:t xml:space="preserve">ЗАЯВЛЕНИЕ</w:t>
      </w:r>
    </w:p>
    <w:p>
      <w:pPr>
        <w:pStyle w:val="0"/>
        <w:jc w:val="center"/>
      </w:pPr>
      <w:r>
        <w:rPr>
          <w:sz w:val="20"/>
        </w:rPr>
        <w:t xml:space="preserve">НА ПРЕДОСТАВЛЕНИЕ ГРАНТА НА РЕАЛИЗАЦИЮ ПРОЕКТОВ В ОБЛАСТИ</w:t>
      </w:r>
    </w:p>
    <w:p>
      <w:pPr>
        <w:pStyle w:val="0"/>
        <w:jc w:val="center"/>
      </w:pPr>
      <w:r>
        <w:rPr>
          <w:sz w:val="20"/>
        </w:rPr>
        <w:t xml:space="preserve">КУЛЬТУРЫ И ИСКУССТВА В МУРМАНСКОЙ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909"/>
        <w:gridCol w:w="255"/>
        <w:gridCol w:w="1920"/>
        <w:gridCol w:w="340"/>
        <w:gridCol w:w="3600"/>
      </w:tblGrid>
      <w:tr>
        <w:tblPrEx>
          <w:tblBorders>
            <w:insideH w:val="single" w:sz="4"/>
          </w:tblBorders>
        </w:tblPrEx>
        <w:tc>
          <w:tcPr>
            <w:gridSpan w:val="5"/>
            <w:tcW w:w="9024" w:type="dxa"/>
            <w:tcBorders>
              <w:top w:val="nil"/>
              <w:left w:val="nil"/>
              <w:bottom w:val="single" w:sz="4"/>
              <w:right w:val="nil"/>
            </w:tcBorders>
          </w:tcPr>
          <w:p>
            <w:pPr>
              <w:pStyle w:val="0"/>
            </w:pPr>
            <w:r>
              <w:rPr>
                <w:sz w:val="20"/>
              </w:rPr>
            </w:r>
          </w:p>
        </w:tc>
      </w:tr>
      <w:tr>
        <w:tc>
          <w:tcPr>
            <w:gridSpan w:val="5"/>
            <w:tcW w:w="9024" w:type="dxa"/>
            <w:tcBorders>
              <w:top w:val="single" w:sz="4"/>
              <w:left w:val="nil"/>
              <w:bottom w:val="nil"/>
              <w:right w:val="nil"/>
            </w:tcBorders>
          </w:tcPr>
          <w:p>
            <w:pPr>
              <w:pStyle w:val="0"/>
              <w:jc w:val="center"/>
            </w:pPr>
            <w:r>
              <w:rPr>
                <w:sz w:val="20"/>
              </w:rPr>
              <w:t xml:space="preserve">(наименование Получателя, ИНН, КПП, юридический адрес (адрес))</w:t>
            </w:r>
          </w:p>
        </w:tc>
      </w:tr>
      <w:tr>
        <w:tc>
          <w:tcPr>
            <w:gridSpan w:val="2"/>
            <w:tcW w:w="3164" w:type="dxa"/>
            <w:tcBorders>
              <w:top w:val="nil"/>
              <w:left w:val="nil"/>
              <w:bottom w:val="nil"/>
              <w:right w:val="nil"/>
            </w:tcBorders>
          </w:tcPr>
          <w:p>
            <w:pPr>
              <w:pStyle w:val="0"/>
              <w:jc w:val="both"/>
            </w:pPr>
            <w:r>
              <w:rPr>
                <w:sz w:val="20"/>
              </w:rPr>
              <w:t xml:space="preserve">просит предоставить грант</w:t>
            </w:r>
          </w:p>
        </w:tc>
        <w:tc>
          <w:tcPr>
            <w:gridSpan w:val="3"/>
            <w:tcW w:w="5860" w:type="dxa"/>
            <w:tcBorders>
              <w:top w:val="nil"/>
              <w:left w:val="nil"/>
              <w:bottom w:val="single" w:sz="4"/>
              <w:right w:val="nil"/>
            </w:tcBorders>
          </w:tcPr>
          <w:p>
            <w:pPr>
              <w:pStyle w:val="0"/>
            </w:pPr>
            <w:r>
              <w:rPr>
                <w:sz w:val="20"/>
              </w:rPr>
            </w:r>
          </w:p>
        </w:tc>
      </w:tr>
      <w:tr>
        <w:tc>
          <w:tcPr>
            <w:gridSpan w:val="2"/>
            <w:tcW w:w="3164" w:type="dxa"/>
            <w:tcBorders>
              <w:top w:val="nil"/>
              <w:left w:val="nil"/>
              <w:bottom w:val="nil"/>
              <w:right w:val="nil"/>
            </w:tcBorders>
          </w:tcPr>
          <w:p>
            <w:pPr>
              <w:pStyle w:val="0"/>
            </w:pPr>
            <w:r>
              <w:rPr>
                <w:sz w:val="20"/>
              </w:rPr>
            </w:r>
          </w:p>
        </w:tc>
        <w:tc>
          <w:tcPr>
            <w:gridSpan w:val="3"/>
            <w:tcW w:w="5860" w:type="dxa"/>
            <w:tcBorders>
              <w:top w:val="single" w:sz="4"/>
              <w:left w:val="nil"/>
              <w:bottom w:val="nil"/>
              <w:right w:val="nil"/>
            </w:tcBorders>
          </w:tcPr>
          <w:p>
            <w:pPr>
              <w:pStyle w:val="0"/>
              <w:jc w:val="center"/>
            </w:pPr>
            <w:r>
              <w:rPr>
                <w:sz w:val="20"/>
              </w:rPr>
              <w:t xml:space="preserve">(название гранта)</w:t>
            </w:r>
          </w:p>
        </w:tc>
      </w:tr>
      <w:tr>
        <w:tc>
          <w:tcPr>
            <w:gridSpan w:val="5"/>
            <w:tcW w:w="9024" w:type="dxa"/>
            <w:tcBorders>
              <w:top w:val="nil"/>
              <w:left w:val="nil"/>
              <w:bottom w:val="nil"/>
              <w:right w:val="nil"/>
            </w:tcBorders>
          </w:tcPr>
          <w:p>
            <w:pPr>
              <w:pStyle w:val="0"/>
              <w:jc w:val="both"/>
            </w:pPr>
            <w:r>
              <w:rPr>
                <w:sz w:val="20"/>
              </w:rPr>
              <w:t xml:space="preserve">в соответствии с __________________________________________________________</w:t>
            </w:r>
          </w:p>
        </w:tc>
      </w:tr>
      <w:tr>
        <w:tc>
          <w:tcPr>
            <w:gridSpan w:val="5"/>
            <w:tcW w:w="9024" w:type="dxa"/>
            <w:tcBorders>
              <w:top w:val="nil"/>
              <w:left w:val="nil"/>
              <w:bottom w:val="single" w:sz="4"/>
              <w:right w:val="nil"/>
            </w:tcBorders>
          </w:tcPr>
          <w:p>
            <w:pPr>
              <w:pStyle w:val="0"/>
              <w:jc w:val="right"/>
            </w:pPr>
            <w:r>
              <w:rPr>
                <w:sz w:val="20"/>
              </w:rPr>
              <w:t xml:space="preserve">,</w:t>
            </w:r>
          </w:p>
        </w:tc>
      </w:tr>
      <w:tr>
        <w:tc>
          <w:tcPr>
            <w:gridSpan w:val="5"/>
            <w:tcW w:w="9024" w:type="dxa"/>
            <w:tcBorders>
              <w:top w:val="single" w:sz="4"/>
              <w:left w:val="nil"/>
              <w:bottom w:val="nil"/>
              <w:right w:val="nil"/>
            </w:tcBorders>
          </w:tcPr>
          <w:p>
            <w:pPr>
              <w:pStyle w:val="0"/>
              <w:jc w:val="center"/>
            </w:pPr>
            <w:r>
              <w:rPr>
                <w:sz w:val="20"/>
              </w:rPr>
              <w:t xml:space="preserve">(наименование порядка предоставления гранта из областного бюджета)</w:t>
            </w:r>
          </w:p>
        </w:tc>
      </w:tr>
      <w:tr>
        <w:tc>
          <w:tcPr>
            <w:gridSpan w:val="5"/>
            <w:tcW w:w="9024" w:type="dxa"/>
            <w:tcBorders>
              <w:top w:val="nil"/>
              <w:left w:val="nil"/>
              <w:bottom w:val="nil"/>
              <w:right w:val="nil"/>
            </w:tcBorders>
          </w:tcPr>
          <w:p>
            <w:pPr>
              <w:pStyle w:val="0"/>
              <w:jc w:val="both"/>
            </w:pPr>
            <w:r>
              <w:rPr>
                <w:sz w:val="20"/>
              </w:rPr>
              <w:t xml:space="preserve">утвержденным постановлением Правительства Мурманской области от "___" _________ 20___ г. N ______ (далее - Порядок).</w:t>
            </w:r>
          </w:p>
        </w:tc>
      </w:tr>
      <w:tr>
        <w:tc>
          <w:tcPr>
            <w:gridSpan w:val="5"/>
            <w:tcW w:w="9024" w:type="dxa"/>
            <w:tcBorders>
              <w:top w:val="nil"/>
              <w:left w:val="nil"/>
              <w:bottom w:val="nil"/>
              <w:right w:val="nil"/>
            </w:tcBorders>
          </w:tcPr>
          <w:p>
            <w:pPr>
              <w:pStyle w:val="0"/>
              <w:jc w:val="both"/>
            </w:pPr>
            <w:r>
              <w:rPr>
                <w:sz w:val="20"/>
              </w:rPr>
              <w:t xml:space="preserve">Настоящим подтверждаю согласие на осуществление проверки Министерством культуры Мурманской области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w:history="0" r:id="rId10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10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Опись документов, предусмотренных пунктом _______ Порядка, прилагается.</w:t>
            </w:r>
          </w:p>
          <w:p>
            <w:pPr>
              <w:pStyle w:val="0"/>
              <w:jc w:val="both"/>
            </w:pPr>
            <w:r>
              <w:rPr>
                <w:sz w:val="20"/>
              </w:rPr>
              <w:t xml:space="preserve">Приложение: на ______ л. в _______ экз.</w:t>
            </w:r>
          </w:p>
        </w:tc>
      </w:tr>
      <w:tr>
        <w:tc>
          <w:tcPr>
            <w:tcW w:w="2909" w:type="dxa"/>
            <w:tcBorders>
              <w:top w:val="nil"/>
              <w:left w:val="nil"/>
              <w:bottom w:val="nil"/>
              <w:right w:val="nil"/>
            </w:tcBorders>
          </w:tcPr>
          <w:p>
            <w:pPr>
              <w:pStyle w:val="0"/>
              <w:jc w:val="both"/>
            </w:pPr>
            <w:r>
              <w:rPr>
                <w:sz w:val="20"/>
              </w:rPr>
              <w:t xml:space="preserve">Должность руководителя</w:t>
            </w:r>
          </w:p>
        </w:tc>
        <w:tc>
          <w:tcPr>
            <w:gridSpan w:val="2"/>
            <w:tcW w:w="217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3600" w:type="dxa"/>
            <w:tcBorders>
              <w:top w:val="nil"/>
              <w:left w:val="nil"/>
              <w:bottom w:val="single" w:sz="4"/>
              <w:right w:val="nil"/>
            </w:tcBorders>
          </w:tcPr>
          <w:p>
            <w:pPr>
              <w:pStyle w:val="0"/>
            </w:pPr>
            <w:r>
              <w:rPr>
                <w:sz w:val="20"/>
              </w:rPr>
            </w:r>
          </w:p>
        </w:tc>
      </w:tr>
      <w:tr>
        <w:tc>
          <w:tcPr>
            <w:tcW w:w="2909" w:type="dxa"/>
            <w:tcBorders>
              <w:top w:val="nil"/>
              <w:left w:val="nil"/>
              <w:bottom w:val="nil"/>
              <w:right w:val="nil"/>
            </w:tcBorders>
          </w:tcPr>
          <w:p>
            <w:pPr>
              <w:pStyle w:val="0"/>
            </w:pPr>
            <w:r>
              <w:rPr>
                <w:sz w:val="20"/>
              </w:rPr>
            </w:r>
          </w:p>
        </w:tc>
        <w:tc>
          <w:tcPr>
            <w:gridSpan w:val="2"/>
            <w:tcW w:w="217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3600" w:type="dxa"/>
            <w:tcBorders>
              <w:top w:val="single" w:sz="4"/>
              <w:left w:val="nil"/>
              <w:bottom w:val="nil"/>
              <w:right w:val="nil"/>
            </w:tcBorders>
          </w:tcPr>
          <w:p>
            <w:pPr>
              <w:pStyle w:val="0"/>
              <w:jc w:val="center"/>
            </w:pPr>
            <w:r>
              <w:rPr>
                <w:sz w:val="20"/>
              </w:rPr>
              <w:t xml:space="preserve">(расшифровка подписи)</w:t>
            </w:r>
          </w:p>
        </w:tc>
      </w:tr>
      <w:tr>
        <w:tc>
          <w:tcPr>
            <w:gridSpan w:val="5"/>
            <w:tcW w:w="9024" w:type="dxa"/>
            <w:tcBorders>
              <w:top w:val="nil"/>
              <w:left w:val="nil"/>
              <w:bottom w:val="nil"/>
              <w:right w:val="nil"/>
            </w:tcBorders>
          </w:tcPr>
          <w:p>
            <w:pPr>
              <w:pStyle w:val="0"/>
              <w:jc w:val="both"/>
            </w:pPr>
            <w:r>
              <w:rPr>
                <w:sz w:val="20"/>
              </w:rPr>
              <w:t xml:space="preserve">М.П. "___" 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w:t>
            </w:r>
            <w:hyperlink w:history="0" r:id="rId104"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постановления</w:t>
              </w:r>
            </w:hyperlink>
            <w:r>
              <w:rPr>
                <w:sz w:val="20"/>
                <w:color w:val="392c69"/>
              </w:rPr>
              <w:t xml:space="preserve"> Правительства Мурманской области</w:t>
            </w:r>
          </w:p>
          <w:p>
            <w:pPr>
              <w:pStyle w:val="0"/>
              <w:jc w:val="right"/>
            </w:pPr>
            <w:r>
              <w:rPr>
                <w:sz w:val="20"/>
                <w:color w:val="392c69"/>
              </w:rPr>
              <w:t xml:space="preserve">от 26.12.2022 N 1071-ПП)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20" w:name="P920"/>
    <w:bookmarkEnd w:id="920"/>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tbl>
      <w:tblPr>
        <w:tblInd w:w="0" w:type="dxa"/>
        <w:tblLayout w:type="fixed"/>
        <w:tblCellMar>
          <w:top w:w="102" w:type="dxa"/>
          <w:left w:w="62" w:type="dxa"/>
          <w:bottom w:w="102" w:type="dxa"/>
          <w:right w:w="62" w:type="dxa"/>
        </w:tblCellMar>
      </w:tblPr>
      <w:tblGrid>
        <w:gridCol w:w="2804"/>
        <w:gridCol w:w="1740"/>
        <w:gridCol w:w="4470"/>
      </w:tblGrid>
      <w:tr>
        <w:tc>
          <w:tcPr>
            <w:gridSpan w:val="3"/>
            <w:tcW w:w="9014" w:type="dxa"/>
            <w:tcBorders>
              <w:top w:val="nil"/>
              <w:left w:val="nil"/>
              <w:bottom w:val="nil"/>
              <w:right w:val="nil"/>
            </w:tcBorders>
          </w:tcPr>
          <w:p>
            <w:pPr>
              <w:pStyle w:val="0"/>
              <w:jc w:val="both"/>
            </w:pPr>
            <w:r>
              <w:rPr>
                <w:sz w:val="20"/>
              </w:rPr>
              <w:t xml:space="preserve">Я, ______________________________________________________________________,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(фамилия, имя, отчество)</w:t>
            </w:r>
          </w:p>
        </w:tc>
      </w:tr>
      <w:tr>
        <w:tc>
          <w:tcPr>
            <w:gridSpan w:val="3"/>
            <w:tcW w:w="9014" w:type="dxa"/>
            <w:tcBorders>
              <w:top w:val="nil"/>
              <w:left w:val="nil"/>
              <w:bottom w:val="nil"/>
              <w:right w:val="nil"/>
            </w:tcBorders>
          </w:tcPr>
          <w:p>
            <w:pPr>
              <w:pStyle w:val="0"/>
              <w:jc w:val="both"/>
            </w:pPr>
            <w:r>
              <w:rPr>
                <w:sz w:val="20"/>
              </w:rPr>
              <w:t xml:space="preserve">серия паспорта __________________ номер _______________________________ кем,</w:t>
            </w:r>
          </w:p>
        </w:tc>
      </w:tr>
      <w:tr>
        <w:tc>
          <w:tcPr>
            <w:gridSpan w:val="3"/>
            <w:tcW w:w="9014" w:type="dxa"/>
            <w:tcBorders>
              <w:top w:val="nil"/>
              <w:left w:val="nil"/>
              <w:bottom w:val="nil"/>
              <w:right w:val="nil"/>
            </w:tcBorders>
          </w:tcPr>
          <w:p>
            <w:pPr>
              <w:pStyle w:val="0"/>
              <w:jc w:val="both"/>
            </w:pPr>
            <w:r>
              <w:rPr>
                <w:sz w:val="20"/>
              </w:rPr>
              <w:t xml:space="preserve">когда выдан ______________________________________________________________</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both"/>
            </w:pPr>
            <w:r>
              <w:rPr>
                <w:sz w:val="20"/>
              </w:rPr>
              <w:t xml:space="preserve">проживающий(ая) по адресу: _______________________________________________</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both"/>
            </w:pPr>
            <w:r>
              <w:rPr>
                <w:sz w:val="20"/>
              </w:rPr>
              <w:t xml:space="preserve">даю согласие на обработку специалистами Государственного областного автономного учреждения культуры "Мурманский областной Дворец культуры и народного творчества им. С.М. Кирова"/Министерства культуры Мурманской области (нужное подчеркнуть) моих персональных данных (включая получение от меня и/или от любых третьих лиц, с учетом требований действующего законодательства Российской Федерации) и подтверждаю, что, давая такое согласие, я действую по своей воле и в своем интересе.</w:t>
            </w:r>
          </w:p>
          <w:p>
            <w:pPr>
              <w:pStyle w:val="0"/>
              <w:jc w:val="both"/>
            </w:pPr>
            <w:r>
              <w:rPr>
                <w:sz w:val="20"/>
              </w:rPr>
              <w:t xml:space="preserve">Согласие дается мною Государственному областному автономному учреждению культуры "Мурманский областной Дворец культуры и народного творчества им. С.М. Кирова"/Министерству культуры Мурманской области (нужное подчеркнуть) для осуществления действий, направленных на оказание мне или другим лицам услуг, принятия решений или совершения иных действий, порождающих юридические последствия в отношении меня или других лиц, и распространяется на следующую информацию: мои фамилия, имя, отчество, год, месяц, дата и место рождения.</w:t>
            </w:r>
          </w:p>
          <w:p>
            <w:pPr>
              <w:pStyle w:val="0"/>
              <w:jc w:val="both"/>
            </w:pPr>
            <w:r>
              <w:rPr>
                <w:sz w:val="20"/>
              </w:rPr>
              <w:t xml:space="preserve">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w:t>
            </w:r>
          </w:p>
          <w:p>
            <w:pPr>
              <w:pStyle w:val="0"/>
              <w:jc w:val="both"/>
            </w:pPr>
            <w:r>
              <w:rPr>
                <w:sz w:val="20"/>
              </w:rPr>
              <w:t xml:space="preserve">- сбор, запись (ввод), систематизацию, накопление, хранение персональных данных (в электронном виде и на бумажном носителе);</w:t>
            </w:r>
          </w:p>
          <w:p>
            <w:pPr>
              <w:pStyle w:val="0"/>
              <w:jc w:val="both"/>
            </w:pPr>
            <w:r>
              <w:rPr>
                <w:sz w:val="20"/>
              </w:rPr>
              <w:t xml:space="preserve">- уточнение (обновление, изменение), извлечение, обезличивание, блокирование, удаление, уничтожение персональных данных;</w:t>
            </w:r>
          </w:p>
          <w:p>
            <w:pPr>
              <w:pStyle w:val="0"/>
              <w:jc w:val="both"/>
            </w:pPr>
            <w:r>
              <w:rPr>
                <w:sz w:val="20"/>
              </w:rPr>
              <w:t xml:space="preserve">- использование персональных данных в связи со служебными отношениями;</w:t>
            </w:r>
          </w:p>
          <w:p>
            <w:pPr>
              <w:pStyle w:val="0"/>
              <w:jc w:val="both"/>
            </w:pPr>
            <w:r>
              <w:rPr>
                <w:sz w:val="20"/>
              </w:rPr>
              <w:t xml:space="preserve">- передачу (распространение, предоставление, доступ) третьим лицам в порядке, предусмотренном законодательством Российской Федерации, а также осуществление любых иных действий с моими персональными данными с учетом законодательства Российской Федерации.</w:t>
            </w:r>
          </w:p>
          <w:p>
            <w:pPr>
              <w:pStyle w:val="0"/>
              <w:jc w:val="both"/>
            </w:pPr>
            <w:r>
              <w:rPr>
                <w:sz w:val="20"/>
              </w:rPr>
              <w:t xml:space="preserve">С персональными данными может производиться автоматизированная и неавтоматизированная обработка.</w:t>
            </w:r>
          </w:p>
          <w:p>
            <w:pPr>
              <w:pStyle w:val="0"/>
              <w:jc w:val="both"/>
            </w:pPr>
            <w:r>
              <w:rPr>
                <w:sz w:val="20"/>
              </w:rPr>
              <w:t xml:space="preserve">Настоящее согласие действует в течение десяти лет начиная с года, в котором проведен конкурс на право получения грантов в форме субсидии из областного бюджета на реализацию проектов в области культуры и искусства в Мурманской области. Государственное областное автономное учреждение культуры "Мурманский областной Дворец культуры и народного творчества им. С.М. Кирова"/Министерство культуры Мурманской области (нужное подчеркнуть) хранит персональные данные в течение срока хранения документов, установленного законодательством России, а в случаях, предусмотренных законодательством, передает уполномоченным на то нормативными правовыми актами органам государственной власти. Отзыв настоящего согласия будет мной осуществлен в письменной форме по месту нахождения Государственного областного автономного учреждения культуры "Мурманский областной Дворец культуры и народного творчества им. С.М. Кирова"/Министерства культуры Мурманской области (нужное подчеркнуть).</w:t>
            </w:r>
          </w:p>
          <w:p>
            <w:pPr>
              <w:pStyle w:val="0"/>
              <w:jc w:val="both"/>
            </w:pPr>
            <w:r>
              <w:rPr>
                <w:sz w:val="20"/>
              </w:rPr>
              <w:t xml:space="preserve">В случае изменения моих персональных данных обязуюсь в пятнадцатидневный срок предоставить уточненные данные в Центр развития кинопроизводства Мурманской области/Министерство культуры Мурманской области (нужное подчеркнуть).</w:t>
            </w:r>
          </w:p>
          <w:p>
            <w:pPr>
              <w:pStyle w:val="0"/>
              <w:jc w:val="both"/>
            </w:pPr>
            <w:r>
              <w:rPr>
                <w:sz w:val="20"/>
              </w:rPr>
              <w:t xml:space="preserve">Права, предусмотренные Федеральным </w:t>
            </w:r>
            <w:hyperlink w:history="0" r:id="rId105" w:tooltip="Федеральный закон от 27.07.2006 N 152-ФЗ (ред. от 06.02.2023) &quot;О персональных данных&quot; {КонсультантПлюс}">
              <w:r>
                <w:rPr>
                  <w:sz w:val="20"/>
                  <w:color w:val="0000ff"/>
                </w:rPr>
                <w:t xml:space="preserve">законом</w:t>
              </w:r>
            </w:hyperlink>
            <w:r>
              <w:rPr>
                <w:sz w:val="20"/>
              </w:rPr>
              <w:t xml:space="preserve"> от 27.07.2006 N 152-ФЗ "О персональных данных", мне разъяснены.</w:t>
            </w:r>
          </w:p>
        </w:tc>
      </w:tr>
      <w:tr>
        <w:tc>
          <w:tcPr>
            <w:tcW w:w="2804" w:type="dxa"/>
            <w:tcBorders>
              <w:top w:val="nil"/>
              <w:left w:val="nil"/>
              <w:bottom w:val="single" w:sz="4"/>
              <w:right w:val="nil"/>
            </w:tcBorders>
          </w:tcPr>
          <w:p>
            <w:pPr>
              <w:pStyle w:val="0"/>
            </w:pPr>
            <w:r>
              <w:rPr>
                <w:sz w:val="20"/>
              </w:rPr>
            </w:r>
          </w:p>
        </w:tc>
        <w:tc>
          <w:tcPr>
            <w:tcW w:w="1740" w:type="dxa"/>
            <w:tcBorders>
              <w:top w:val="nil"/>
              <w:left w:val="nil"/>
              <w:bottom w:val="nil"/>
              <w:right w:val="nil"/>
            </w:tcBorders>
          </w:tcPr>
          <w:p>
            <w:pPr>
              <w:pStyle w:val="0"/>
            </w:pPr>
            <w:r>
              <w:rPr>
                <w:sz w:val="20"/>
              </w:rPr>
            </w:r>
          </w:p>
        </w:tc>
        <w:tc>
          <w:tcPr>
            <w:tcW w:w="4470" w:type="dxa"/>
            <w:tcBorders>
              <w:top w:val="nil"/>
              <w:left w:val="nil"/>
              <w:bottom w:val="single" w:sz="4"/>
              <w:right w:val="nil"/>
            </w:tcBorders>
          </w:tcPr>
          <w:p>
            <w:pPr>
              <w:pStyle w:val="0"/>
            </w:pPr>
            <w:r>
              <w:rPr>
                <w:sz w:val="20"/>
              </w:rPr>
            </w:r>
          </w:p>
        </w:tc>
      </w:tr>
      <w:tr>
        <w:tc>
          <w:tcPr>
            <w:tcW w:w="2804" w:type="dxa"/>
            <w:tcBorders>
              <w:top w:val="single" w:sz="4"/>
              <w:left w:val="nil"/>
              <w:bottom w:val="nil"/>
              <w:right w:val="nil"/>
            </w:tcBorders>
          </w:tcPr>
          <w:p>
            <w:pPr>
              <w:pStyle w:val="0"/>
              <w:jc w:val="center"/>
            </w:pPr>
            <w:r>
              <w:rPr>
                <w:sz w:val="20"/>
              </w:rPr>
              <w:t xml:space="preserve">(подпись)</w:t>
            </w:r>
          </w:p>
        </w:tc>
        <w:tc>
          <w:tcPr>
            <w:tcW w:w="1740" w:type="dxa"/>
            <w:tcBorders>
              <w:top w:val="nil"/>
              <w:left w:val="nil"/>
              <w:bottom w:val="nil"/>
              <w:right w:val="nil"/>
            </w:tcBorders>
          </w:tcPr>
          <w:p>
            <w:pPr>
              <w:pStyle w:val="0"/>
            </w:pPr>
            <w:r>
              <w:rPr>
                <w:sz w:val="20"/>
              </w:rPr>
            </w:r>
          </w:p>
        </w:tc>
        <w:tc>
          <w:tcPr>
            <w:tcW w:w="4470"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14" w:type="dxa"/>
            <w:tcBorders>
              <w:top w:val="nil"/>
              <w:left w:val="nil"/>
              <w:bottom w:val="nil"/>
              <w:right w:val="nil"/>
            </w:tcBorders>
          </w:tcPr>
          <w:p>
            <w:pPr>
              <w:pStyle w:val="0"/>
              <w:jc w:val="both"/>
            </w:pPr>
            <w:r>
              <w:rPr>
                <w:sz w:val="20"/>
              </w:rPr>
              <w:t xml:space="preserve">"____" ___________________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(введено </w:t>
            </w:r>
            <w:hyperlink w:history="0" r:id="rId106"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постановлением</w:t>
              </w:r>
            </w:hyperlink>
            <w:r>
              <w:rPr>
                <w:sz w:val="20"/>
                <w:color w:val="392c69"/>
              </w:rPr>
              <w:t xml:space="preserve"> Правительства Мурманской области</w:t>
            </w:r>
          </w:p>
          <w:p>
            <w:pPr>
              <w:pStyle w:val="0"/>
              <w:jc w:val="right"/>
            </w:pPr>
            <w:r>
              <w:rPr>
                <w:sz w:val="20"/>
                <w:color w:val="392c69"/>
              </w:rPr>
              <w:t xml:space="preserve">от 26.12.2022 N 1071-ПП)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59" w:name="P959"/>
    <w:bookmarkEnd w:id="959"/>
    <w:p>
      <w:pPr>
        <w:pStyle w:val="0"/>
        <w:jc w:val="center"/>
      </w:pPr>
      <w:r>
        <w:rPr>
          <w:sz w:val="20"/>
        </w:rPr>
        <w:t xml:space="preserve">СОГЛАСИЕ</w:t>
      </w:r>
    </w:p>
    <w:p>
      <w:pPr>
        <w:pStyle w:val="0"/>
        <w:jc w:val="center"/>
      </w:pPr>
      <w:r>
        <w:rPr>
          <w:sz w:val="20"/>
        </w:rPr>
        <w:t xml:space="preserve">НА ОБРАБОТКУ ПЕРСОНАЛЬНЫХ ДАННЫХ, РАЗРЕШЕННЫХ СУБЪЕКТОМ</w:t>
      </w:r>
    </w:p>
    <w:p>
      <w:pPr>
        <w:pStyle w:val="0"/>
        <w:jc w:val="center"/>
      </w:pPr>
      <w:r>
        <w:rPr>
          <w:sz w:val="20"/>
        </w:rPr>
        <w:t xml:space="preserve">ПЕРСОНАЛЬНЫХ ДАННЫХ ДЛЯ РАСПРОСТРАНЕНИЯ</w:t>
      </w:r>
    </w:p>
    <w:p>
      <w:pPr>
        <w:pStyle w:val="0"/>
        <w:jc w:val="both"/>
      </w:pPr>
      <w:r>
        <w:rPr>
          <w:sz w:val="20"/>
        </w:rPr>
      </w:r>
    </w:p>
    <w:tbl>
      <w:tblPr>
        <w:tblInd w:w="0" w:type="dxa"/>
        <w:tblLayout w:type="fixed"/>
        <w:tblCellMar>
          <w:top w:w="102" w:type="dxa"/>
          <w:left w:w="62" w:type="dxa"/>
          <w:bottom w:w="102" w:type="dxa"/>
          <w:right w:w="62" w:type="dxa"/>
        </w:tblCellMar>
      </w:tblPr>
      <w:tblGrid>
        <w:gridCol w:w="2804"/>
        <w:gridCol w:w="1740"/>
        <w:gridCol w:w="4470"/>
      </w:tblGrid>
      <w:tr>
        <w:tc>
          <w:tcPr>
            <w:gridSpan w:val="3"/>
            <w:tcW w:w="9014" w:type="dxa"/>
            <w:tcBorders>
              <w:top w:val="nil"/>
              <w:left w:val="nil"/>
              <w:bottom w:val="nil"/>
              <w:right w:val="nil"/>
            </w:tcBorders>
          </w:tcPr>
          <w:p>
            <w:pPr>
              <w:pStyle w:val="0"/>
              <w:jc w:val="both"/>
            </w:pPr>
            <w:r>
              <w:rPr>
                <w:sz w:val="20"/>
              </w:rPr>
              <w:t xml:space="preserve">Я, ______________________________________________________________________,</w:t>
            </w:r>
          </w:p>
        </w:tc>
      </w:tr>
      <w:tr>
        <w:tc>
          <w:tcPr>
            <w:gridSpan w:val="3"/>
            <w:tcW w:w="9014" w:type="dxa"/>
            <w:tcBorders>
              <w:top w:val="nil"/>
              <w:left w:val="nil"/>
              <w:bottom w:val="nil"/>
              <w:right w:val="nil"/>
            </w:tcBorders>
          </w:tcPr>
          <w:p>
            <w:pPr>
              <w:pStyle w:val="0"/>
              <w:jc w:val="center"/>
            </w:pPr>
            <w:r>
              <w:rPr>
                <w:sz w:val="20"/>
              </w:rPr>
              <w:t xml:space="preserve">(фамилия, имя, отчество)</w:t>
            </w:r>
          </w:p>
        </w:tc>
      </w:tr>
      <w:tr>
        <w:tc>
          <w:tcPr>
            <w:gridSpan w:val="3"/>
            <w:tcW w:w="9014" w:type="dxa"/>
            <w:tcBorders>
              <w:top w:val="nil"/>
              <w:left w:val="nil"/>
              <w:bottom w:val="nil"/>
              <w:right w:val="nil"/>
            </w:tcBorders>
          </w:tcPr>
          <w:p>
            <w:pPr>
              <w:pStyle w:val="0"/>
              <w:jc w:val="both"/>
            </w:pPr>
            <w:r>
              <w:rPr>
                <w:sz w:val="20"/>
              </w:rPr>
              <w:t xml:space="preserve">серия паспорта __________________ номер _______________________________ кем,</w:t>
            </w:r>
          </w:p>
        </w:tc>
      </w:tr>
      <w:tr>
        <w:tc>
          <w:tcPr>
            <w:gridSpan w:val="3"/>
            <w:tcW w:w="9014" w:type="dxa"/>
            <w:tcBorders>
              <w:top w:val="nil"/>
              <w:left w:val="nil"/>
              <w:bottom w:val="nil"/>
              <w:right w:val="nil"/>
            </w:tcBorders>
          </w:tcPr>
          <w:p>
            <w:pPr>
              <w:pStyle w:val="0"/>
              <w:jc w:val="both"/>
            </w:pPr>
            <w:r>
              <w:rPr>
                <w:sz w:val="20"/>
              </w:rPr>
              <w:t xml:space="preserve">когда выдан ______________________________________________________________</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both"/>
            </w:pPr>
            <w:r>
              <w:rPr>
                <w:sz w:val="20"/>
              </w:rPr>
              <w:t xml:space="preserve">проживающий(ая) по адресу: _______________________________________________</w:t>
            </w:r>
          </w:p>
        </w:tc>
      </w:tr>
      <w:tr>
        <w:tc>
          <w:tcPr>
            <w:gridSpan w:val="3"/>
            <w:tcW w:w="9014" w:type="dxa"/>
            <w:tcBorders>
              <w:top w:val="nil"/>
              <w:left w:val="nil"/>
              <w:bottom w:val="single" w:sz="4"/>
              <w:right w:val="nil"/>
            </w:tcBorders>
          </w:tcPr>
          <w:p>
            <w:pPr>
              <w:pStyle w:val="0"/>
              <w:jc w:val="right"/>
            </w:pPr>
            <w:r>
              <w:rPr>
                <w:sz w:val="20"/>
              </w:rPr>
              <w:t xml:space="preserve">,</w:t>
            </w:r>
          </w:p>
        </w:tc>
      </w:tr>
      <w:tr>
        <w:tc>
          <w:tcPr>
            <w:gridSpan w:val="3"/>
            <w:tcW w:w="9014" w:type="dxa"/>
            <w:tcBorders>
              <w:top w:val="single" w:sz="4"/>
              <w:left w:val="nil"/>
              <w:bottom w:val="nil"/>
              <w:right w:val="nil"/>
            </w:tcBorders>
          </w:tcPr>
          <w:p>
            <w:pPr>
              <w:pStyle w:val="0"/>
              <w:jc w:val="center"/>
            </w:pPr>
            <w:r>
              <w:rPr>
                <w:sz w:val="20"/>
              </w:rPr>
              <w:t xml:space="preserve">(номер телефона, адрес электронной почты или почтовый адрес субъекта персональных данных),</w:t>
            </w:r>
          </w:p>
        </w:tc>
      </w:tr>
      <w:tr>
        <w:tc>
          <w:tcPr>
            <w:gridSpan w:val="3"/>
            <w:tcW w:w="9014" w:type="dxa"/>
            <w:tcBorders>
              <w:top w:val="nil"/>
              <w:left w:val="nil"/>
              <w:bottom w:val="nil"/>
              <w:right w:val="nil"/>
            </w:tcBorders>
          </w:tcPr>
          <w:p>
            <w:pPr>
              <w:pStyle w:val="0"/>
              <w:jc w:val="both"/>
            </w:pPr>
            <w:r>
              <w:rPr>
                <w:sz w:val="20"/>
              </w:rPr>
              <w:t xml:space="preserve">руководствуясь </w:t>
            </w:r>
            <w:hyperlink w:history="0" r:id="rId107" w:tooltip="Федеральный закон от 27.07.2006 N 152-ФЗ (ред. от 06.02.2023) &quot;О персональных данных&quot; {КонсультантПлюс}">
              <w:r>
                <w:rPr>
                  <w:sz w:val="20"/>
                  <w:color w:val="0000ff"/>
                </w:rPr>
                <w:t xml:space="preserve">статьей 10.1</w:t>
              </w:r>
            </w:hyperlink>
            <w:r>
              <w:rPr>
                <w:sz w:val="20"/>
              </w:rPr>
              <w:t xml:space="preserve"> Федерального закона от 27.07.2006 N 152-ФЗ "О персональных данных", свободно, своей волей и в своем интересе даю согласие уполномоченным лицам Государственного областного автономного учреждения культуры "Мурманский областной Дворец культуры и народного творчества им. С.М. Кирова"/Министерства культуры Мурманской области (нужное подчеркнуть) на обработку моих персональных данных в форме распространения моих персональных данных, в том числе на официальном сайте Министерства культуры Мурманской области (</w:t>
            </w:r>
            <w:r>
              <w:rPr>
                <w:sz w:val="20"/>
              </w:rPr>
              <w:t xml:space="preserve">https://culture.gov-murman.ru/</w:t>
            </w:r>
            <w:r>
              <w:rPr>
                <w:sz w:val="20"/>
              </w:rPr>
              <w:t xml:space="preserve">).</w:t>
            </w:r>
          </w:p>
          <w:p>
            <w:pPr>
              <w:pStyle w:val="0"/>
              <w:jc w:val="both"/>
            </w:pPr>
            <w:r>
              <w:rPr>
                <w:sz w:val="20"/>
              </w:rPr>
              <w:t xml:space="preserve">Категории и перечень моих персональных данных, на обработку в форме распространения которых я даю согласие:</w:t>
            </w:r>
          </w:p>
          <w:p>
            <w:pPr>
              <w:pStyle w:val="0"/>
              <w:jc w:val="both"/>
            </w:pPr>
            <w:r>
              <w:rPr>
                <w:sz w:val="20"/>
              </w:rPr>
              <w:t xml:space="preserve">Персональные данные: фамилия, имя, отчество; дата рождения; сведения о занимаемой должности и звании; контактный телефон; адрес электронной почты.</w:t>
            </w:r>
          </w:p>
          <w:p>
            <w:pPr>
              <w:pStyle w:val="0"/>
              <w:jc w:val="both"/>
            </w:pPr>
            <w:r>
              <w:rPr>
                <w:sz w:val="20"/>
              </w:rPr>
              <w:t xml:space="preserve">Биометрические персональные данные: фотографическое изображение.</w:t>
            </w:r>
          </w:p>
          <w:p>
            <w:pPr>
              <w:pStyle w:val="0"/>
              <w:jc w:val="both"/>
            </w:pPr>
            <w:r>
              <w:rPr>
                <w:sz w:val="20"/>
              </w:rPr>
              <w:t xml:space="preserve">Условия и запреты на обработку вышеуказанных персональных данных (</w:t>
            </w:r>
            <w:hyperlink w:history="0" r:id="rId108" w:tooltip="Федеральный закон от 27.07.2006 N 152-ФЗ (ред. от 06.02.2023) &quot;О персональных данных&quot; {КонсультантПлюс}">
              <w:r>
                <w:rPr>
                  <w:sz w:val="20"/>
                  <w:color w:val="0000ff"/>
                </w:rPr>
                <w:t xml:space="preserve">ч. 9 ст. 10.1</w:t>
              </w:r>
            </w:hyperlink>
            <w:r>
              <w:rPr>
                <w:sz w:val="20"/>
              </w:rPr>
              <w:t xml:space="preserve"> Федерального закона от 27.07.2006 N 152-ФЗ "О персональных данных") не устанавливаю.</w:t>
            </w:r>
          </w:p>
          <w:p>
            <w:pPr>
              <w:pStyle w:val="0"/>
              <w:jc w:val="both"/>
            </w:pPr>
            <w:r>
              <w:rPr>
                <w:sz w:val="20"/>
              </w:rPr>
              <w:t xml:space="preserve">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pPr>
              <w:pStyle w:val="0"/>
              <w:jc w:val="both"/>
            </w:pPr>
            <w:r>
              <w:rPr>
                <w:sz w:val="20"/>
              </w:rPr>
              <w:t xml:space="preserve">Настоящее согласие действует со дня его подписания до дня отзыва в письменной форме.</w:t>
            </w:r>
          </w:p>
        </w:tc>
      </w:tr>
      <w:tr>
        <w:tc>
          <w:tcPr>
            <w:tcW w:w="2804" w:type="dxa"/>
            <w:tcBorders>
              <w:top w:val="nil"/>
              <w:left w:val="nil"/>
              <w:bottom w:val="single" w:sz="4"/>
              <w:right w:val="nil"/>
            </w:tcBorders>
          </w:tcPr>
          <w:p>
            <w:pPr>
              <w:pStyle w:val="0"/>
            </w:pPr>
            <w:r>
              <w:rPr>
                <w:sz w:val="20"/>
              </w:rPr>
            </w:r>
          </w:p>
        </w:tc>
        <w:tc>
          <w:tcPr>
            <w:tcW w:w="1740" w:type="dxa"/>
            <w:tcBorders>
              <w:top w:val="nil"/>
              <w:left w:val="nil"/>
              <w:bottom w:val="nil"/>
              <w:right w:val="nil"/>
            </w:tcBorders>
          </w:tcPr>
          <w:p>
            <w:pPr>
              <w:pStyle w:val="0"/>
            </w:pPr>
            <w:r>
              <w:rPr>
                <w:sz w:val="20"/>
              </w:rPr>
            </w:r>
          </w:p>
        </w:tc>
        <w:tc>
          <w:tcPr>
            <w:tcW w:w="4470" w:type="dxa"/>
            <w:tcBorders>
              <w:top w:val="nil"/>
              <w:left w:val="nil"/>
              <w:bottom w:val="single" w:sz="4"/>
              <w:right w:val="nil"/>
            </w:tcBorders>
          </w:tcPr>
          <w:p>
            <w:pPr>
              <w:pStyle w:val="0"/>
            </w:pPr>
            <w:r>
              <w:rPr>
                <w:sz w:val="20"/>
              </w:rPr>
            </w:r>
          </w:p>
        </w:tc>
      </w:tr>
      <w:tr>
        <w:tc>
          <w:tcPr>
            <w:tcW w:w="2804" w:type="dxa"/>
            <w:tcBorders>
              <w:top w:val="single" w:sz="4"/>
              <w:left w:val="nil"/>
              <w:bottom w:val="nil"/>
              <w:right w:val="nil"/>
            </w:tcBorders>
          </w:tcPr>
          <w:p>
            <w:pPr>
              <w:pStyle w:val="0"/>
              <w:jc w:val="center"/>
            </w:pPr>
            <w:r>
              <w:rPr>
                <w:sz w:val="20"/>
              </w:rPr>
              <w:t xml:space="preserve">(подпись)</w:t>
            </w:r>
          </w:p>
        </w:tc>
        <w:tc>
          <w:tcPr>
            <w:tcW w:w="1740" w:type="dxa"/>
            <w:tcBorders>
              <w:top w:val="nil"/>
              <w:left w:val="nil"/>
              <w:bottom w:val="nil"/>
              <w:right w:val="nil"/>
            </w:tcBorders>
          </w:tcPr>
          <w:p>
            <w:pPr>
              <w:pStyle w:val="0"/>
            </w:pPr>
            <w:r>
              <w:rPr>
                <w:sz w:val="20"/>
              </w:rPr>
            </w:r>
          </w:p>
        </w:tc>
        <w:tc>
          <w:tcPr>
            <w:tcW w:w="4470"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14" w:type="dxa"/>
            <w:tcBorders>
              <w:top w:val="nil"/>
              <w:left w:val="nil"/>
              <w:bottom w:val="nil"/>
              <w:right w:val="nil"/>
            </w:tcBorders>
          </w:tcPr>
          <w:p>
            <w:pPr>
              <w:pStyle w:val="0"/>
              <w:jc w:val="both"/>
            </w:pPr>
            <w:r>
              <w:rPr>
                <w:sz w:val="20"/>
              </w:rPr>
              <w:t xml:space="preserve">"____" ___________________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right"/>
            </w:pPr>
            <w:r>
              <w:rPr>
                <w:sz w:val="20"/>
                <w:color w:val="392c69"/>
              </w:rPr>
              <w:t xml:space="preserve">Список изменяющих документов</w:t>
            </w:r>
          </w:p>
          <w:p>
            <w:pPr>
              <w:pStyle w:val="0"/>
              <w:jc w:val="right"/>
            </w:pPr>
            <w:r>
              <w:rPr>
                <w:sz w:val="20"/>
                <w:color w:val="392c69"/>
              </w:rPr>
              <w:t xml:space="preserve">(в ред. постановлений Правительства Мурманской области</w:t>
            </w:r>
          </w:p>
          <w:p>
            <w:pPr>
              <w:pStyle w:val="0"/>
              <w:jc w:val="right"/>
            </w:pPr>
            <w:r>
              <w:rPr>
                <w:sz w:val="20"/>
                <w:color w:val="392c69"/>
              </w:rPr>
              <w:t xml:space="preserve">от 17.11.2021 </w:t>
            </w:r>
            <w:hyperlink w:history="0" r:id="rId109" w:tooltip="Постановление Правительства Мурманской области от 17.11.2021 N 858-ПП &quot;О внесении изменений в Порядок предоставления гранта в форме субсидии из областного бюджета на реализацию проектов в области культуры и искусства в Мурманской области&quot; {КонсультантПлюс}">
              <w:r>
                <w:rPr>
                  <w:sz w:val="20"/>
                  <w:color w:val="0000ff"/>
                </w:rPr>
                <w:t xml:space="preserve">N 858-ПП</w:t>
              </w:r>
            </w:hyperlink>
            <w:r>
              <w:rPr>
                <w:sz w:val="20"/>
                <w:color w:val="392c69"/>
              </w:rPr>
              <w:t xml:space="preserve">, от 26.12.2022 </w:t>
            </w:r>
            <w:hyperlink w:history="0" r:id="rId110" w:tooltip="Постановление Правительства Мурманской области от 26.12.2022 N 1071-ПП &quot;О внесении изменений в некоторые постановления Правительства Мурманской области&quot; {КонсультантПлюс}">
              <w:r>
                <w:rPr>
                  <w:sz w:val="20"/>
                  <w:color w:val="0000ff"/>
                </w:rPr>
                <w:t xml:space="preserve">N 1071-ПП</w:t>
              </w:r>
            </w:hyperlink>
            <w:r>
              <w:rPr>
                <w:sz w:val="20"/>
                <w:color w:val="392c69"/>
              </w:rPr>
              <w:t xml:space="preserve">, от 25.01.2023 </w:t>
            </w:r>
            <w:hyperlink w:history="0" r:id="rId111" w:tooltip="Постановление Правительства Мурманской области от 25.01.2023 N 44-ПП &quot;О внесении изменений в некоторые постановления Правительства Мурманской области&quot; {КонсультантПлюс}">
              <w:r>
                <w:rPr>
                  <w:sz w:val="20"/>
                  <w:color w:val="0000ff"/>
                </w:rPr>
                <w:t xml:space="preserve">N 44-ПП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996" w:name="P996"/>
    <w:bookmarkEnd w:id="996"/>
    <w:p>
      <w:pPr>
        <w:pStyle w:val="0"/>
        <w:jc w:val="center"/>
      </w:pPr>
      <w:r>
        <w:rPr>
          <w:sz w:val="20"/>
        </w:rPr>
        <w:t xml:space="preserve">ОЦЕНОЧНЫЙ ЛИСТ ЧЛЕНА КОНКУРСНОЙ КОМИССИИ</w:t>
      </w:r>
    </w:p>
    <w:p>
      <w:pPr>
        <w:pStyle w:val="0"/>
        <w:jc w:val="both"/>
      </w:pPr>
      <w:r>
        <w:rPr>
          <w:sz w:val="20"/>
        </w:rPr>
      </w:r>
    </w:p>
    <w:p>
      <w:pPr>
        <w:pStyle w:val="0"/>
        <w:ind w:firstLine="540"/>
        <w:jc w:val="both"/>
      </w:pPr>
      <w:r>
        <w:rPr>
          <w:sz w:val="20"/>
        </w:rPr>
        <w:t xml:space="preserve">Ф.И.О. члена Конкурсной комиссии: ___________________________</w:t>
      </w:r>
    </w:p>
    <w:p>
      <w:pPr>
        <w:pStyle w:val="0"/>
        <w:spacing w:before="200" w:line-rule="auto"/>
        <w:ind w:firstLine="540"/>
        <w:jc w:val="both"/>
      </w:pPr>
      <w:r>
        <w:rPr>
          <w:sz w:val="20"/>
        </w:rPr>
        <w:t xml:space="preserve">Наименование проекта: _______________________________________</w:t>
      </w:r>
    </w:p>
    <w:p>
      <w:pPr>
        <w:pStyle w:val="0"/>
        <w:spacing w:before="200" w:line-rule="auto"/>
        <w:ind w:firstLine="540"/>
        <w:jc w:val="both"/>
      </w:pPr>
      <w:r>
        <w:rPr>
          <w:sz w:val="20"/>
        </w:rPr>
        <w:t xml:space="preserve">Автор проекта: ______________________________________________</w:t>
      </w:r>
    </w:p>
    <w:p>
      <w:pPr>
        <w:pStyle w:val="0"/>
        <w:jc w:val="both"/>
      </w:pPr>
      <w:r>
        <w:rPr>
          <w:sz w:val="20"/>
        </w:rPr>
      </w:r>
    </w:p>
    <w:p>
      <w:pPr>
        <w:pStyle w:val="0"/>
        <w:ind w:firstLine="540"/>
        <w:jc w:val="both"/>
      </w:pPr>
      <w:r>
        <w:rPr>
          <w:sz w:val="20"/>
        </w:rPr>
        <w:t xml:space="preserve">Оценка проекта соискателя на предмет соответствия </w:t>
      </w:r>
      <w:hyperlink w:history="0" r:id="rId112"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72"/>
        <w:gridCol w:w="1757"/>
        <w:gridCol w:w="2041"/>
      </w:tblGrid>
      <w:tr>
        <w:tc>
          <w:tcPr>
            <w:tcW w:w="5272" w:type="dxa"/>
            <w:vMerge w:val="restart"/>
          </w:tcPr>
          <w:p>
            <w:pPr>
              <w:pStyle w:val="0"/>
              <w:jc w:val="center"/>
            </w:pPr>
            <w:r>
              <w:rPr>
                <w:sz w:val="20"/>
              </w:rPr>
              <w:t xml:space="preserve">Критерий</w:t>
            </w:r>
          </w:p>
        </w:tc>
        <w:tc>
          <w:tcPr>
            <w:gridSpan w:val="2"/>
            <w:tcW w:w="3798" w:type="dxa"/>
          </w:tcPr>
          <w:p>
            <w:pPr>
              <w:pStyle w:val="0"/>
              <w:jc w:val="center"/>
            </w:pPr>
            <w:r>
              <w:rPr>
                <w:sz w:val="20"/>
              </w:rPr>
              <w:t xml:space="preserve">Оценка</w:t>
            </w:r>
          </w:p>
        </w:tc>
      </w:tr>
      <w:tr>
        <w:tc>
          <w:tcPr>
            <w:vMerge w:val="continue"/>
          </w:tcPr>
          <w:p/>
        </w:tc>
        <w:tc>
          <w:tcPr>
            <w:tcW w:w="1757" w:type="dxa"/>
          </w:tcPr>
          <w:p>
            <w:pPr>
              <w:pStyle w:val="0"/>
              <w:jc w:val="center"/>
            </w:pPr>
            <w:r>
              <w:rPr>
                <w:sz w:val="20"/>
              </w:rPr>
              <w:t xml:space="preserve">соответствует</w:t>
            </w:r>
          </w:p>
        </w:tc>
        <w:tc>
          <w:tcPr>
            <w:tcW w:w="2041" w:type="dxa"/>
          </w:tcPr>
          <w:p>
            <w:pPr>
              <w:pStyle w:val="0"/>
              <w:jc w:val="center"/>
            </w:pPr>
            <w:r>
              <w:rPr>
                <w:sz w:val="20"/>
              </w:rPr>
              <w:t xml:space="preserve">не соответствует</w:t>
            </w:r>
          </w:p>
        </w:tc>
      </w:tr>
      <w:tr>
        <w:tc>
          <w:tcPr>
            <w:tcW w:w="5272" w:type="dxa"/>
          </w:tcPr>
          <w:p>
            <w:pPr>
              <w:pStyle w:val="0"/>
              <w:jc w:val="both"/>
            </w:pPr>
            <w:r>
              <w:rPr>
                <w:sz w:val="20"/>
              </w:rPr>
              <w:t xml:space="preserve">Соответствие проекта традиционным ценностям, указанным в </w:t>
            </w:r>
            <w:hyperlink w:history="0" r:id="rId113"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 5</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09.11.2022 N 809</w:t>
            </w:r>
          </w:p>
        </w:tc>
        <w:tc>
          <w:tcPr>
            <w:tcW w:w="1757" w:type="dxa"/>
          </w:tcPr>
          <w:p>
            <w:pPr>
              <w:pStyle w:val="0"/>
            </w:pPr>
            <w:r>
              <w:rPr>
                <w:sz w:val="20"/>
              </w:rPr>
            </w:r>
          </w:p>
        </w:tc>
        <w:tc>
          <w:tcPr>
            <w:tcW w:w="2041" w:type="dxa"/>
          </w:tcPr>
          <w:p>
            <w:pPr>
              <w:pStyle w:val="0"/>
            </w:pPr>
            <w:r>
              <w:rPr>
                <w:sz w:val="20"/>
              </w:rPr>
            </w:r>
          </w:p>
        </w:tc>
      </w:tr>
      <w:tr>
        <w:tc>
          <w:tcPr>
            <w:tcW w:w="5272" w:type="dxa"/>
          </w:tcPr>
          <w:p>
            <w:pPr>
              <w:pStyle w:val="0"/>
              <w:jc w:val="both"/>
            </w:pPr>
            <w:r>
              <w:rPr>
                <w:sz w:val="20"/>
              </w:rPr>
              <w:t xml:space="preserve">Соответствие проекта задачам государственной политики по сохранению и укреплению традиционных ценностей, указанным в </w:t>
            </w:r>
            <w:hyperlink w:history="0" r:id="rId114"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п. 24</w:t>
              </w:r>
            </w:hyperlink>
            <w:r>
              <w:rPr>
                <w:sz w:val="20"/>
              </w:rPr>
              <w:t xml:space="preserve">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09.11.2022 N 809</w:t>
            </w:r>
          </w:p>
        </w:tc>
        <w:tc>
          <w:tcPr>
            <w:tcW w:w="1757"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В случае соответствия проекта </w:t>
      </w:r>
      <w:hyperlink w:history="0" r:id="rId115" w:tooltip="Указ Президента РФ от 09.11.2022 N 809 &quot;Об утверждении Основ государственной политики по сохранению и укреплению традиционных российских духовно-нравственных ценностей&quot; {КонсультантПлюс}">
        <w:r>
          <w:rPr>
            <w:sz w:val="20"/>
            <w:color w:val="0000ff"/>
          </w:rPr>
          <w:t xml:space="preserve">Основам</w:t>
        </w:r>
      </w:hyperlink>
      <w:r>
        <w:rPr>
          <w:sz w:val="20"/>
        </w:rPr>
        <w:t xml:space="preserve"> государственной политики по сохранению и укреплению традиционных российских духовно-нравственных ценностей, утвержденным Указом Президента Российской Федерации от 09.11.2022 N 809, членом Конкурсной комиссии заполняется следующая таблица оценки заявок: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28"/>
        <w:gridCol w:w="4186"/>
        <w:gridCol w:w="2050"/>
        <w:gridCol w:w="1440"/>
        <w:gridCol w:w="850"/>
      </w:tblGrid>
      <w:tr>
        <w:tc>
          <w:tcPr>
            <w:tcW w:w="528" w:type="dxa"/>
          </w:tcPr>
          <w:p>
            <w:pPr>
              <w:pStyle w:val="0"/>
              <w:jc w:val="center"/>
            </w:pPr>
            <w:r>
              <w:rPr>
                <w:sz w:val="20"/>
              </w:rPr>
              <w:t xml:space="preserve">N п/п</w:t>
            </w:r>
          </w:p>
        </w:tc>
        <w:tc>
          <w:tcPr>
            <w:tcW w:w="4186" w:type="dxa"/>
          </w:tcPr>
          <w:p>
            <w:pPr>
              <w:pStyle w:val="0"/>
              <w:jc w:val="center"/>
            </w:pPr>
            <w:r>
              <w:rPr>
                <w:sz w:val="20"/>
              </w:rPr>
              <w:t xml:space="preserve">Критерии оценки заявок на участие в конкурсе</w:t>
            </w:r>
          </w:p>
        </w:tc>
        <w:tc>
          <w:tcPr>
            <w:tcW w:w="2050" w:type="dxa"/>
          </w:tcPr>
          <w:p>
            <w:pPr>
              <w:pStyle w:val="0"/>
              <w:jc w:val="center"/>
            </w:pPr>
            <w:r>
              <w:rPr>
                <w:sz w:val="20"/>
              </w:rPr>
              <w:t xml:space="preserve">Шкала оценки</w:t>
            </w:r>
          </w:p>
        </w:tc>
        <w:tc>
          <w:tcPr>
            <w:tcW w:w="1440" w:type="dxa"/>
          </w:tcPr>
          <w:p>
            <w:pPr>
              <w:pStyle w:val="0"/>
              <w:jc w:val="center"/>
            </w:pPr>
            <w:r>
              <w:rPr>
                <w:sz w:val="20"/>
              </w:rPr>
              <w:t xml:space="preserve">Количество баллов</w:t>
            </w:r>
          </w:p>
        </w:tc>
        <w:tc>
          <w:tcPr>
            <w:tcW w:w="850" w:type="dxa"/>
          </w:tcPr>
          <w:p>
            <w:pPr>
              <w:pStyle w:val="0"/>
              <w:jc w:val="center"/>
            </w:pPr>
            <w:r>
              <w:rPr>
                <w:sz w:val="20"/>
              </w:rPr>
              <w:t xml:space="preserve">Балл</w:t>
            </w:r>
          </w:p>
        </w:tc>
      </w:tr>
      <w:tr>
        <w:tc>
          <w:tcPr>
            <w:tcW w:w="528" w:type="dxa"/>
            <w:vMerge w:val="restart"/>
          </w:tcPr>
          <w:p>
            <w:pPr>
              <w:pStyle w:val="0"/>
              <w:jc w:val="center"/>
            </w:pPr>
            <w:r>
              <w:rPr>
                <w:sz w:val="20"/>
              </w:rPr>
              <w:t xml:space="preserve">1</w:t>
            </w:r>
          </w:p>
        </w:tc>
        <w:tc>
          <w:tcPr>
            <w:tcW w:w="4186" w:type="dxa"/>
            <w:vMerge w:val="restart"/>
          </w:tcPr>
          <w:p>
            <w:pPr>
              <w:pStyle w:val="0"/>
            </w:pPr>
            <w:r>
              <w:rPr>
                <w:sz w:val="20"/>
              </w:rPr>
              <w:t xml:space="preserve">Характеристика проекта, связанная с наличием актуальных смыслов для современного поколения</w:t>
            </w:r>
          </w:p>
        </w:tc>
        <w:tc>
          <w:tcPr>
            <w:tcW w:w="2050" w:type="dxa"/>
          </w:tcPr>
          <w:p>
            <w:pPr>
              <w:pStyle w:val="0"/>
            </w:pPr>
            <w:r>
              <w:rPr>
                <w:sz w:val="20"/>
              </w:rPr>
              <w:t xml:space="preserve">проект актуален</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проект не актуален</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2</w:t>
            </w:r>
          </w:p>
        </w:tc>
        <w:tc>
          <w:tcPr>
            <w:tcW w:w="4186" w:type="dxa"/>
            <w:vMerge w:val="restart"/>
          </w:tcPr>
          <w:p>
            <w:pPr>
              <w:pStyle w:val="0"/>
            </w:pPr>
            <w:r>
              <w:rPr>
                <w:sz w:val="20"/>
              </w:rPr>
              <w:t xml:space="preserve">Значимость проекта:</w:t>
            </w:r>
          </w:p>
          <w:p>
            <w:pPr>
              <w:pStyle w:val="0"/>
            </w:pPr>
            <w:r>
              <w:rPr>
                <w:sz w:val="20"/>
              </w:rPr>
              <w:t xml:space="preserve">- художественная;</w:t>
            </w:r>
          </w:p>
          <w:p>
            <w:pPr>
              <w:pStyle w:val="0"/>
            </w:pPr>
            <w:r>
              <w:rPr>
                <w:sz w:val="20"/>
              </w:rPr>
              <w:t xml:space="preserve">- просветительская (обретение и распространение знаний);</w:t>
            </w:r>
          </w:p>
          <w:p>
            <w:pPr>
              <w:pStyle w:val="0"/>
            </w:pPr>
            <w:r>
              <w:rPr>
                <w:sz w:val="20"/>
              </w:rPr>
              <w:t xml:space="preserve">- воспитательная (формирование норм поведения в обществе);</w:t>
            </w:r>
          </w:p>
          <w:p>
            <w:pPr>
              <w:pStyle w:val="0"/>
            </w:pPr>
            <w:r>
              <w:rPr>
                <w:sz w:val="20"/>
              </w:rPr>
              <w:t xml:space="preserve">- эстетическая;</w:t>
            </w:r>
          </w:p>
          <w:p>
            <w:pPr>
              <w:pStyle w:val="0"/>
            </w:pPr>
            <w:r>
              <w:rPr>
                <w:sz w:val="20"/>
              </w:rPr>
              <w:t xml:space="preserve">- социальная (решение социальных проблем или формирование отношения к ним);</w:t>
            </w:r>
          </w:p>
          <w:p>
            <w:pPr>
              <w:pStyle w:val="0"/>
            </w:pPr>
            <w:r>
              <w:rPr>
                <w:sz w:val="20"/>
              </w:rPr>
              <w:t xml:space="preserve">- историческая (проект связан с сохранением или переосмыслением культурного наследия)</w:t>
            </w:r>
          </w:p>
        </w:tc>
        <w:tc>
          <w:tcPr>
            <w:tcW w:w="2050" w:type="dxa"/>
          </w:tcPr>
          <w:p>
            <w:pPr>
              <w:pStyle w:val="0"/>
            </w:pPr>
            <w:r>
              <w:rPr>
                <w:sz w:val="20"/>
              </w:rPr>
              <w:t xml:space="preserve">соответствует 5 требованиям</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соответствует 4 требованиям</w:t>
            </w:r>
          </w:p>
        </w:tc>
        <w:tc>
          <w:tcPr>
            <w:tcW w:w="1440" w:type="dxa"/>
          </w:tcPr>
          <w:p>
            <w:pPr>
              <w:pStyle w:val="0"/>
              <w:jc w:val="center"/>
            </w:pPr>
            <w:r>
              <w:rPr>
                <w:sz w:val="20"/>
              </w:rPr>
              <w:t xml:space="preserve">8</w:t>
            </w:r>
          </w:p>
        </w:tc>
        <w:tc>
          <w:tcPr>
            <w:vMerge w:val="continue"/>
          </w:tcPr>
          <w:p/>
        </w:tc>
      </w:tr>
      <w:tr>
        <w:tc>
          <w:tcPr>
            <w:vMerge w:val="continue"/>
          </w:tcPr>
          <w:p/>
        </w:tc>
        <w:tc>
          <w:tcPr>
            <w:vMerge w:val="continue"/>
          </w:tcPr>
          <w:p/>
        </w:tc>
        <w:tc>
          <w:tcPr>
            <w:tcW w:w="2050" w:type="dxa"/>
          </w:tcPr>
          <w:p>
            <w:pPr>
              <w:pStyle w:val="0"/>
            </w:pPr>
            <w:r>
              <w:rPr>
                <w:sz w:val="20"/>
              </w:rPr>
              <w:t xml:space="preserve">соответствует 3 требованиям</w:t>
            </w:r>
          </w:p>
        </w:tc>
        <w:tc>
          <w:tcPr>
            <w:tcW w:w="1440" w:type="dxa"/>
          </w:tcPr>
          <w:p>
            <w:pPr>
              <w:pStyle w:val="0"/>
              <w:jc w:val="center"/>
            </w:pPr>
            <w:r>
              <w:rPr>
                <w:sz w:val="20"/>
              </w:rPr>
              <w:t xml:space="preserve">6</w:t>
            </w:r>
          </w:p>
        </w:tc>
        <w:tc>
          <w:tcPr>
            <w:vMerge w:val="continue"/>
          </w:tcPr>
          <w:p/>
        </w:tc>
      </w:tr>
      <w:tr>
        <w:tc>
          <w:tcPr>
            <w:vMerge w:val="continue"/>
          </w:tcPr>
          <w:p/>
        </w:tc>
        <w:tc>
          <w:tcPr>
            <w:vMerge w:val="continue"/>
          </w:tcPr>
          <w:p/>
        </w:tc>
        <w:tc>
          <w:tcPr>
            <w:tcW w:w="2050" w:type="dxa"/>
          </w:tcPr>
          <w:p>
            <w:pPr>
              <w:pStyle w:val="0"/>
            </w:pPr>
            <w:r>
              <w:rPr>
                <w:sz w:val="20"/>
              </w:rPr>
              <w:t xml:space="preserve">соответствует 2 требованиям</w:t>
            </w:r>
          </w:p>
        </w:tc>
        <w:tc>
          <w:tcPr>
            <w:tcW w:w="1440" w:type="dxa"/>
          </w:tcPr>
          <w:p>
            <w:pPr>
              <w:pStyle w:val="0"/>
              <w:jc w:val="center"/>
            </w:pPr>
            <w:r>
              <w:rPr>
                <w:sz w:val="20"/>
              </w:rPr>
              <w:t xml:space="preserve">4</w:t>
            </w:r>
          </w:p>
        </w:tc>
        <w:tc>
          <w:tcPr>
            <w:vMerge w:val="continue"/>
          </w:tcPr>
          <w:p/>
        </w:tc>
      </w:tr>
      <w:tr>
        <w:tc>
          <w:tcPr>
            <w:vMerge w:val="continue"/>
          </w:tcPr>
          <w:p/>
        </w:tc>
        <w:tc>
          <w:tcPr>
            <w:vMerge w:val="continue"/>
          </w:tcPr>
          <w:p/>
        </w:tc>
        <w:tc>
          <w:tcPr>
            <w:tcW w:w="2050" w:type="dxa"/>
          </w:tcPr>
          <w:p>
            <w:pPr>
              <w:pStyle w:val="0"/>
            </w:pPr>
            <w:r>
              <w:rPr>
                <w:sz w:val="20"/>
              </w:rPr>
              <w:t xml:space="preserve">соответствует 1 требованию</w:t>
            </w:r>
          </w:p>
        </w:tc>
        <w:tc>
          <w:tcPr>
            <w:tcW w:w="1440" w:type="dxa"/>
          </w:tcPr>
          <w:p>
            <w:pPr>
              <w:pStyle w:val="0"/>
              <w:jc w:val="center"/>
            </w:pPr>
            <w:r>
              <w:rPr>
                <w:sz w:val="20"/>
              </w:rPr>
              <w:t xml:space="preserve">2</w:t>
            </w:r>
          </w:p>
        </w:tc>
        <w:tc>
          <w:tcPr>
            <w:vMerge w:val="continue"/>
          </w:tcPr>
          <w:p/>
        </w:tc>
      </w:tr>
      <w:tr>
        <w:tc>
          <w:tcPr>
            <w:vMerge w:val="continue"/>
          </w:tcPr>
          <w:p/>
        </w:tc>
        <w:tc>
          <w:tcPr>
            <w:vMerge w:val="continue"/>
          </w:tcPr>
          <w:p/>
        </w:tc>
        <w:tc>
          <w:tcPr>
            <w:tcW w:w="2050" w:type="dxa"/>
          </w:tcPr>
          <w:p>
            <w:pPr>
              <w:pStyle w:val="0"/>
            </w:pPr>
            <w:r>
              <w:rPr>
                <w:sz w:val="20"/>
              </w:rPr>
              <w:t xml:space="preserve">не соответствует ни одному из требований</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3</w:t>
            </w:r>
          </w:p>
        </w:tc>
        <w:tc>
          <w:tcPr>
            <w:tcW w:w="4186" w:type="dxa"/>
            <w:vMerge w:val="restart"/>
          </w:tcPr>
          <w:p>
            <w:pPr>
              <w:pStyle w:val="0"/>
            </w:pPr>
            <w:r>
              <w:rPr>
                <w:sz w:val="20"/>
              </w:rPr>
              <w:t xml:space="preserve">Количество пересекающихся в рамках проекта видов искусства (литература, музыка, хореография, театр, кино, медиа, цирк, декоративно-прикладное искусство, живопись, скульптура и др.)</w:t>
            </w:r>
          </w:p>
        </w:tc>
        <w:tc>
          <w:tcPr>
            <w:tcW w:w="2050" w:type="dxa"/>
          </w:tcPr>
          <w:p>
            <w:pPr>
              <w:pStyle w:val="0"/>
            </w:pPr>
            <w:r>
              <w:rPr>
                <w:sz w:val="20"/>
              </w:rPr>
              <w:t xml:space="preserve">пересекаются 5 и более видов искусства</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пересекаются 4 вида искусства</w:t>
            </w:r>
          </w:p>
        </w:tc>
        <w:tc>
          <w:tcPr>
            <w:tcW w:w="1440" w:type="dxa"/>
          </w:tcPr>
          <w:p>
            <w:pPr>
              <w:pStyle w:val="0"/>
              <w:jc w:val="center"/>
            </w:pPr>
            <w:r>
              <w:rPr>
                <w:sz w:val="20"/>
              </w:rPr>
              <w:t xml:space="preserve">8</w:t>
            </w:r>
          </w:p>
        </w:tc>
        <w:tc>
          <w:tcPr>
            <w:vMerge w:val="continue"/>
          </w:tcPr>
          <w:p/>
        </w:tc>
      </w:tr>
      <w:tr>
        <w:tc>
          <w:tcPr>
            <w:vMerge w:val="continue"/>
          </w:tcPr>
          <w:p/>
        </w:tc>
        <w:tc>
          <w:tcPr>
            <w:vMerge w:val="continue"/>
          </w:tcPr>
          <w:p/>
        </w:tc>
        <w:tc>
          <w:tcPr>
            <w:tcW w:w="2050" w:type="dxa"/>
          </w:tcPr>
          <w:p>
            <w:pPr>
              <w:pStyle w:val="0"/>
            </w:pPr>
            <w:r>
              <w:rPr>
                <w:sz w:val="20"/>
              </w:rPr>
              <w:t xml:space="preserve">пересекаются 3 вида искусства</w:t>
            </w:r>
          </w:p>
        </w:tc>
        <w:tc>
          <w:tcPr>
            <w:tcW w:w="1440" w:type="dxa"/>
          </w:tcPr>
          <w:p>
            <w:pPr>
              <w:pStyle w:val="0"/>
              <w:jc w:val="center"/>
            </w:pPr>
            <w:r>
              <w:rPr>
                <w:sz w:val="20"/>
              </w:rPr>
              <w:t xml:space="preserve">6</w:t>
            </w:r>
          </w:p>
        </w:tc>
        <w:tc>
          <w:tcPr>
            <w:vMerge w:val="continue"/>
          </w:tcPr>
          <w:p/>
        </w:tc>
      </w:tr>
      <w:tr>
        <w:tc>
          <w:tcPr>
            <w:vMerge w:val="continue"/>
          </w:tcPr>
          <w:p/>
        </w:tc>
        <w:tc>
          <w:tcPr>
            <w:vMerge w:val="continue"/>
          </w:tcPr>
          <w:p/>
        </w:tc>
        <w:tc>
          <w:tcPr>
            <w:tcW w:w="2050" w:type="dxa"/>
          </w:tcPr>
          <w:p>
            <w:pPr>
              <w:pStyle w:val="0"/>
            </w:pPr>
            <w:r>
              <w:rPr>
                <w:sz w:val="20"/>
              </w:rPr>
              <w:t xml:space="preserve">пересекаются 2 вида искусства</w:t>
            </w:r>
          </w:p>
        </w:tc>
        <w:tc>
          <w:tcPr>
            <w:tcW w:w="1440" w:type="dxa"/>
          </w:tcPr>
          <w:p>
            <w:pPr>
              <w:pStyle w:val="0"/>
              <w:jc w:val="center"/>
            </w:pPr>
            <w:r>
              <w:rPr>
                <w:sz w:val="20"/>
              </w:rPr>
              <w:t xml:space="preserve">4</w:t>
            </w:r>
          </w:p>
        </w:tc>
        <w:tc>
          <w:tcPr>
            <w:vMerge w:val="continue"/>
          </w:tcPr>
          <w:p/>
        </w:tc>
      </w:tr>
      <w:tr>
        <w:tc>
          <w:tcPr>
            <w:vMerge w:val="continue"/>
          </w:tcPr>
          <w:p/>
        </w:tc>
        <w:tc>
          <w:tcPr>
            <w:vMerge w:val="continue"/>
          </w:tcPr>
          <w:p/>
        </w:tc>
        <w:tc>
          <w:tcPr>
            <w:tcW w:w="2050" w:type="dxa"/>
          </w:tcPr>
          <w:p>
            <w:pPr>
              <w:pStyle w:val="0"/>
            </w:pPr>
            <w:r>
              <w:rPr>
                <w:sz w:val="20"/>
              </w:rPr>
              <w:t xml:space="preserve">1 вид искусства</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4</w:t>
            </w:r>
          </w:p>
        </w:tc>
        <w:tc>
          <w:tcPr>
            <w:tcW w:w="4186" w:type="dxa"/>
            <w:vMerge w:val="restart"/>
          </w:tcPr>
          <w:p>
            <w:pPr>
              <w:pStyle w:val="0"/>
            </w:pPr>
            <w:r>
              <w:rPr>
                <w:sz w:val="20"/>
              </w:rPr>
              <w:t xml:space="preserve">Наличие в проекте региональных компонентов, отражающих:</w:t>
            </w:r>
          </w:p>
          <w:p>
            <w:pPr>
              <w:pStyle w:val="0"/>
            </w:pPr>
            <w:r>
              <w:rPr>
                <w:sz w:val="20"/>
              </w:rPr>
              <w:t xml:space="preserve">- культуру саами и поморов;</w:t>
            </w:r>
          </w:p>
          <w:p>
            <w:pPr>
              <w:pStyle w:val="0"/>
            </w:pPr>
            <w:r>
              <w:rPr>
                <w:sz w:val="20"/>
              </w:rPr>
              <w:t xml:space="preserve">- историко-культурные объекты;</w:t>
            </w:r>
          </w:p>
          <w:p>
            <w:pPr>
              <w:pStyle w:val="0"/>
            </w:pPr>
            <w:r>
              <w:rPr>
                <w:sz w:val="20"/>
              </w:rPr>
              <w:t xml:space="preserve">- исторические и биографические материалы;</w:t>
            </w:r>
          </w:p>
          <w:p>
            <w:pPr>
              <w:pStyle w:val="0"/>
            </w:pPr>
            <w:r>
              <w:rPr>
                <w:sz w:val="20"/>
              </w:rPr>
              <w:t xml:space="preserve">- природно-географические объекты;</w:t>
            </w:r>
          </w:p>
          <w:p>
            <w:pPr>
              <w:pStyle w:val="0"/>
            </w:pPr>
            <w:r>
              <w:rPr>
                <w:sz w:val="20"/>
              </w:rPr>
              <w:t xml:space="preserve">- арктическую (северную) тематику</w:t>
            </w:r>
          </w:p>
        </w:tc>
        <w:tc>
          <w:tcPr>
            <w:tcW w:w="2050" w:type="dxa"/>
          </w:tcPr>
          <w:p>
            <w:pPr>
              <w:pStyle w:val="0"/>
            </w:pPr>
            <w:r>
              <w:rPr>
                <w:sz w:val="20"/>
              </w:rPr>
              <w:t xml:space="preserve">5</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4</w:t>
            </w:r>
          </w:p>
        </w:tc>
        <w:tc>
          <w:tcPr>
            <w:tcW w:w="1440" w:type="dxa"/>
          </w:tcPr>
          <w:p>
            <w:pPr>
              <w:pStyle w:val="0"/>
              <w:jc w:val="center"/>
            </w:pPr>
            <w:r>
              <w:rPr>
                <w:sz w:val="20"/>
              </w:rPr>
              <w:t xml:space="preserve">8</w:t>
            </w:r>
          </w:p>
        </w:tc>
        <w:tc>
          <w:tcPr>
            <w:vMerge w:val="continue"/>
          </w:tcPr>
          <w:p/>
        </w:tc>
      </w:tr>
      <w:tr>
        <w:tc>
          <w:tcPr>
            <w:vMerge w:val="continue"/>
          </w:tcPr>
          <w:p/>
        </w:tc>
        <w:tc>
          <w:tcPr>
            <w:vMerge w:val="continue"/>
          </w:tcPr>
          <w:p/>
        </w:tc>
        <w:tc>
          <w:tcPr>
            <w:tcW w:w="2050" w:type="dxa"/>
            <w:vAlign w:val="bottom"/>
          </w:tcPr>
          <w:p>
            <w:pPr>
              <w:pStyle w:val="0"/>
            </w:pPr>
            <w:r>
              <w:rPr>
                <w:sz w:val="20"/>
              </w:rPr>
              <w:t xml:space="preserve">3</w:t>
            </w:r>
          </w:p>
        </w:tc>
        <w:tc>
          <w:tcPr>
            <w:tcW w:w="1440" w:type="dxa"/>
            <w:vAlign w:val="bottom"/>
          </w:tcPr>
          <w:p>
            <w:pPr>
              <w:pStyle w:val="0"/>
              <w:jc w:val="center"/>
            </w:pPr>
            <w:r>
              <w:rPr>
                <w:sz w:val="20"/>
              </w:rPr>
              <w:t xml:space="preserve">5</w:t>
            </w:r>
          </w:p>
        </w:tc>
        <w:tc>
          <w:tcPr>
            <w:vMerge w:val="continue"/>
          </w:tcPr>
          <w:p/>
        </w:tc>
      </w:tr>
      <w:tr>
        <w:tc>
          <w:tcPr>
            <w:vMerge w:val="continue"/>
          </w:tcPr>
          <w:p/>
        </w:tc>
        <w:tc>
          <w:tcPr>
            <w:vMerge w:val="continue"/>
          </w:tcPr>
          <w:p/>
        </w:tc>
        <w:tc>
          <w:tcPr>
            <w:tcW w:w="2050" w:type="dxa"/>
            <w:vAlign w:val="center"/>
          </w:tcPr>
          <w:p>
            <w:pPr>
              <w:pStyle w:val="0"/>
            </w:pPr>
            <w:r>
              <w:rPr>
                <w:sz w:val="20"/>
              </w:rPr>
              <w:t xml:space="preserve">2</w:t>
            </w:r>
          </w:p>
        </w:tc>
        <w:tc>
          <w:tcPr>
            <w:tcW w:w="1440" w:type="dxa"/>
            <w:vAlign w:val="center"/>
          </w:tcPr>
          <w:p>
            <w:pPr>
              <w:pStyle w:val="0"/>
              <w:jc w:val="center"/>
            </w:pPr>
            <w:r>
              <w:rPr>
                <w:sz w:val="20"/>
              </w:rPr>
              <w:t xml:space="preserve">3</w:t>
            </w:r>
          </w:p>
        </w:tc>
        <w:tc>
          <w:tcPr>
            <w:vMerge w:val="continue"/>
          </w:tcPr>
          <w:p/>
        </w:tc>
      </w:tr>
      <w:tr>
        <w:tc>
          <w:tcPr>
            <w:vMerge w:val="continue"/>
          </w:tcPr>
          <w:p/>
        </w:tc>
        <w:tc>
          <w:tcPr>
            <w:vMerge w:val="continue"/>
          </w:tcPr>
          <w:p/>
        </w:tc>
        <w:tc>
          <w:tcPr>
            <w:tcW w:w="2050" w:type="dxa"/>
          </w:tcPr>
          <w:p>
            <w:pPr>
              <w:pStyle w:val="0"/>
            </w:pPr>
            <w:r>
              <w:rPr>
                <w:sz w:val="20"/>
              </w:rPr>
              <w:t xml:space="preserve">1</w:t>
            </w:r>
          </w:p>
        </w:tc>
        <w:tc>
          <w:tcPr>
            <w:tcW w:w="1440" w:type="dxa"/>
          </w:tcPr>
          <w:p>
            <w:pPr>
              <w:pStyle w:val="0"/>
              <w:jc w:val="center"/>
            </w:pPr>
            <w:r>
              <w:rPr>
                <w:sz w:val="20"/>
              </w:rPr>
              <w:t xml:space="preserve">1</w:t>
            </w:r>
          </w:p>
        </w:tc>
        <w:tc>
          <w:tcPr>
            <w:vMerge w:val="continue"/>
          </w:tcPr>
          <w:p/>
        </w:tc>
      </w:tr>
      <w:tr>
        <w:tc>
          <w:tcPr>
            <w:vMerge w:val="continue"/>
          </w:tcPr>
          <w:p/>
        </w:tc>
        <w:tc>
          <w:tcPr>
            <w:vMerge w:val="continue"/>
          </w:tcPr>
          <w:p/>
        </w:tc>
        <w:tc>
          <w:tcPr>
            <w:tcW w:w="2050" w:type="dxa"/>
          </w:tcPr>
          <w:p>
            <w:pPr>
              <w:pStyle w:val="0"/>
            </w:pPr>
            <w:r>
              <w:rPr>
                <w:sz w:val="20"/>
              </w:rPr>
              <w:t xml:space="preserve">отсутствуют компоненты</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5</w:t>
            </w:r>
          </w:p>
        </w:tc>
        <w:tc>
          <w:tcPr>
            <w:tcW w:w="4186" w:type="dxa"/>
            <w:vMerge w:val="restart"/>
          </w:tcPr>
          <w:p>
            <w:pPr>
              <w:pStyle w:val="0"/>
            </w:pPr>
            <w:r>
              <w:rPr>
                <w:sz w:val="20"/>
              </w:rPr>
              <w:t xml:space="preserve">Количество муниципальных образований Мурманской области, на территории которых реализуется проект</w:t>
            </w:r>
          </w:p>
        </w:tc>
        <w:tc>
          <w:tcPr>
            <w:tcW w:w="2050" w:type="dxa"/>
          </w:tcPr>
          <w:p>
            <w:pPr>
              <w:pStyle w:val="0"/>
            </w:pPr>
            <w:r>
              <w:rPr>
                <w:sz w:val="20"/>
              </w:rPr>
              <w:t xml:space="preserve">10 и более</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9</w:t>
            </w:r>
          </w:p>
        </w:tc>
        <w:tc>
          <w:tcPr>
            <w:tcW w:w="1440" w:type="dxa"/>
          </w:tcPr>
          <w:p>
            <w:pPr>
              <w:pStyle w:val="0"/>
              <w:jc w:val="center"/>
            </w:pPr>
            <w:r>
              <w:rPr>
                <w:sz w:val="20"/>
              </w:rPr>
              <w:t xml:space="preserve">9</w:t>
            </w:r>
          </w:p>
        </w:tc>
        <w:tc>
          <w:tcPr>
            <w:vMerge w:val="continue"/>
          </w:tcPr>
          <w:p/>
        </w:tc>
      </w:tr>
      <w:tr>
        <w:tc>
          <w:tcPr>
            <w:vMerge w:val="continue"/>
          </w:tcPr>
          <w:p/>
        </w:tc>
        <w:tc>
          <w:tcPr>
            <w:vMerge w:val="continue"/>
          </w:tcPr>
          <w:p/>
        </w:tc>
        <w:tc>
          <w:tcPr>
            <w:tcW w:w="2050" w:type="dxa"/>
          </w:tcPr>
          <w:p>
            <w:pPr>
              <w:pStyle w:val="0"/>
            </w:pPr>
            <w:r>
              <w:rPr>
                <w:sz w:val="20"/>
              </w:rPr>
              <w:t xml:space="preserve">8</w:t>
            </w:r>
          </w:p>
        </w:tc>
        <w:tc>
          <w:tcPr>
            <w:tcW w:w="1440" w:type="dxa"/>
          </w:tcPr>
          <w:p>
            <w:pPr>
              <w:pStyle w:val="0"/>
              <w:jc w:val="center"/>
            </w:pPr>
            <w:r>
              <w:rPr>
                <w:sz w:val="20"/>
              </w:rPr>
              <w:t xml:space="preserve">8</w:t>
            </w:r>
          </w:p>
        </w:tc>
        <w:tc>
          <w:tcPr>
            <w:vMerge w:val="continue"/>
          </w:tcPr>
          <w:p/>
        </w:tc>
      </w:tr>
      <w:tr>
        <w:tc>
          <w:tcPr>
            <w:vMerge w:val="continue"/>
          </w:tcPr>
          <w:p/>
        </w:tc>
        <w:tc>
          <w:tcPr>
            <w:vMerge w:val="continue"/>
          </w:tcPr>
          <w:p/>
        </w:tc>
        <w:tc>
          <w:tcPr>
            <w:tcW w:w="2050" w:type="dxa"/>
          </w:tcPr>
          <w:p>
            <w:pPr>
              <w:pStyle w:val="0"/>
            </w:pPr>
            <w:r>
              <w:rPr>
                <w:sz w:val="20"/>
              </w:rPr>
              <w:t xml:space="preserve">7</w:t>
            </w:r>
          </w:p>
        </w:tc>
        <w:tc>
          <w:tcPr>
            <w:tcW w:w="1440" w:type="dxa"/>
          </w:tcPr>
          <w:p>
            <w:pPr>
              <w:pStyle w:val="0"/>
              <w:jc w:val="center"/>
            </w:pPr>
            <w:r>
              <w:rPr>
                <w:sz w:val="20"/>
              </w:rPr>
              <w:t xml:space="preserve">7</w:t>
            </w:r>
          </w:p>
        </w:tc>
        <w:tc>
          <w:tcPr>
            <w:vMerge w:val="continue"/>
          </w:tcPr>
          <w:p/>
        </w:tc>
      </w:tr>
      <w:tr>
        <w:tc>
          <w:tcPr>
            <w:vMerge w:val="continue"/>
          </w:tcPr>
          <w:p/>
        </w:tc>
        <w:tc>
          <w:tcPr>
            <w:vMerge w:val="continue"/>
          </w:tcPr>
          <w:p/>
        </w:tc>
        <w:tc>
          <w:tcPr>
            <w:tcW w:w="2050" w:type="dxa"/>
          </w:tcPr>
          <w:p>
            <w:pPr>
              <w:pStyle w:val="0"/>
            </w:pPr>
            <w:r>
              <w:rPr>
                <w:sz w:val="20"/>
              </w:rPr>
              <w:t xml:space="preserve">6</w:t>
            </w:r>
          </w:p>
        </w:tc>
        <w:tc>
          <w:tcPr>
            <w:tcW w:w="1440" w:type="dxa"/>
          </w:tcPr>
          <w:p>
            <w:pPr>
              <w:pStyle w:val="0"/>
              <w:jc w:val="center"/>
            </w:pPr>
            <w:r>
              <w:rPr>
                <w:sz w:val="20"/>
              </w:rPr>
              <w:t xml:space="preserve">6</w:t>
            </w:r>
          </w:p>
        </w:tc>
        <w:tc>
          <w:tcPr>
            <w:vMerge w:val="continue"/>
          </w:tcPr>
          <w:p/>
        </w:tc>
      </w:tr>
      <w:tr>
        <w:tc>
          <w:tcPr>
            <w:vMerge w:val="continue"/>
          </w:tcPr>
          <w:p/>
        </w:tc>
        <w:tc>
          <w:tcPr>
            <w:vMerge w:val="continue"/>
          </w:tcPr>
          <w:p/>
        </w:tc>
        <w:tc>
          <w:tcPr>
            <w:tcW w:w="2050" w:type="dxa"/>
          </w:tcPr>
          <w:p>
            <w:pPr>
              <w:pStyle w:val="0"/>
            </w:pPr>
            <w:r>
              <w:rPr>
                <w:sz w:val="20"/>
              </w:rPr>
              <w:t xml:space="preserve">5</w:t>
            </w:r>
          </w:p>
        </w:tc>
        <w:tc>
          <w:tcPr>
            <w:tcW w:w="1440" w:type="dxa"/>
          </w:tcPr>
          <w:p>
            <w:pPr>
              <w:pStyle w:val="0"/>
              <w:jc w:val="center"/>
            </w:pPr>
            <w:r>
              <w:rPr>
                <w:sz w:val="20"/>
              </w:rPr>
              <w:t xml:space="preserve">4</w:t>
            </w:r>
          </w:p>
        </w:tc>
        <w:tc>
          <w:tcPr>
            <w:vMerge w:val="continue"/>
          </w:tcPr>
          <w:p/>
        </w:tc>
      </w:tr>
      <w:tr>
        <w:tc>
          <w:tcPr>
            <w:vMerge w:val="continue"/>
          </w:tcPr>
          <w:p/>
        </w:tc>
        <w:tc>
          <w:tcPr>
            <w:vMerge w:val="continue"/>
          </w:tcPr>
          <w:p/>
        </w:tc>
        <w:tc>
          <w:tcPr>
            <w:tcW w:w="2050" w:type="dxa"/>
          </w:tcPr>
          <w:p>
            <w:pPr>
              <w:pStyle w:val="0"/>
            </w:pPr>
            <w:r>
              <w:rPr>
                <w:sz w:val="20"/>
              </w:rPr>
              <w:t xml:space="preserve">4</w:t>
            </w:r>
          </w:p>
        </w:tc>
        <w:tc>
          <w:tcPr>
            <w:tcW w:w="1440" w:type="dxa"/>
          </w:tcPr>
          <w:p>
            <w:pPr>
              <w:pStyle w:val="0"/>
              <w:jc w:val="center"/>
            </w:pPr>
            <w:r>
              <w:rPr>
                <w:sz w:val="20"/>
              </w:rPr>
              <w:t xml:space="preserve">3</w:t>
            </w:r>
          </w:p>
        </w:tc>
        <w:tc>
          <w:tcPr>
            <w:vMerge w:val="continue"/>
          </w:tcPr>
          <w:p/>
        </w:tc>
      </w:tr>
      <w:tr>
        <w:tc>
          <w:tcPr>
            <w:vMerge w:val="continue"/>
          </w:tcPr>
          <w:p/>
        </w:tc>
        <w:tc>
          <w:tcPr>
            <w:vMerge w:val="continue"/>
          </w:tcPr>
          <w:p/>
        </w:tc>
        <w:tc>
          <w:tcPr>
            <w:tcW w:w="2050" w:type="dxa"/>
          </w:tcPr>
          <w:p>
            <w:pPr>
              <w:pStyle w:val="0"/>
            </w:pPr>
            <w:r>
              <w:rPr>
                <w:sz w:val="20"/>
              </w:rPr>
              <w:t xml:space="preserve">3</w:t>
            </w:r>
          </w:p>
        </w:tc>
        <w:tc>
          <w:tcPr>
            <w:tcW w:w="1440" w:type="dxa"/>
          </w:tcPr>
          <w:p>
            <w:pPr>
              <w:pStyle w:val="0"/>
              <w:jc w:val="center"/>
            </w:pPr>
            <w:r>
              <w:rPr>
                <w:sz w:val="20"/>
              </w:rPr>
              <w:t xml:space="preserve">2</w:t>
            </w:r>
          </w:p>
        </w:tc>
        <w:tc>
          <w:tcPr>
            <w:vMerge w:val="continue"/>
          </w:tcPr>
          <w:p/>
        </w:tc>
      </w:tr>
      <w:tr>
        <w:tc>
          <w:tcPr>
            <w:vMerge w:val="continue"/>
          </w:tcPr>
          <w:p/>
        </w:tc>
        <w:tc>
          <w:tcPr>
            <w:vMerge w:val="continue"/>
          </w:tcPr>
          <w:p/>
        </w:tc>
        <w:tc>
          <w:tcPr>
            <w:tcW w:w="2050" w:type="dxa"/>
          </w:tcPr>
          <w:p>
            <w:pPr>
              <w:pStyle w:val="0"/>
            </w:pPr>
            <w:r>
              <w:rPr>
                <w:sz w:val="20"/>
              </w:rPr>
              <w:t xml:space="preserve">2</w:t>
            </w:r>
          </w:p>
        </w:tc>
        <w:tc>
          <w:tcPr>
            <w:tcW w:w="1440" w:type="dxa"/>
          </w:tcPr>
          <w:p>
            <w:pPr>
              <w:pStyle w:val="0"/>
              <w:jc w:val="center"/>
            </w:pPr>
            <w:r>
              <w:rPr>
                <w:sz w:val="20"/>
              </w:rPr>
              <w:t xml:space="preserve">1</w:t>
            </w:r>
          </w:p>
        </w:tc>
        <w:tc>
          <w:tcPr>
            <w:vMerge w:val="continue"/>
          </w:tcPr>
          <w:p/>
        </w:tc>
      </w:tr>
      <w:tr>
        <w:tc>
          <w:tcPr>
            <w:vMerge w:val="continue"/>
          </w:tcPr>
          <w:p/>
        </w:tc>
        <w:tc>
          <w:tcPr>
            <w:vMerge w:val="continue"/>
          </w:tcPr>
          <w:p/>
        </w:tc>
        <w:tc>
          <w:tcPr>
            <w:tcW w:w="2050" w:type="dxa"/>
          </w:tcPr>
          <w:p>
            <w:pPr>
              <w:pStyle w:val="0"/>
            </w:pPr>
            <w:r>
              <w:rPr>
                <w:sz w:val="20"/>
              </w:rPr>
              <w:t xml:space="preserve">1</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6</w:t>
            </w:r>
          </w:p>
        </w:tc>
        <w:tc>
          <w:tcPr>
            <w:tcW w:w="4186" w:type="dxa"/>
            <w:vMerge w:val="restart"/>
          </w:tcPr>
          <w:p>
            <w:pPr>
              <w:pStyle w:val="0"/>
            </w:pPr>
            <w:r>
              <w:rPr>
                <w:sz w:val="20"/>
              </w:rPr>
              <w:t xml:space="preserve">Партнерская сеть проекта. Количество партнеров, привлеченных в качестве соисполнителей мероприятий проектов (негосударственные организации, муниципальные и государственные учреждения, предприятия, органы власти или местного самоуправления)</w:t>
            </w:r>
          </w:p>
        </w:tc>
        <w:tc>
          <w:tcPr>
            <w:tcW w:w="2050" w:type="dxa"/>
          </w:tcPr>
          <w:p>
            <w:pPr>
              <w:pStyle w:val="0"/>
            </w:pPr>
            <w:r>
              <w:rPr>
                <w:sz w:val="20"/>
              </w:rPr>
              <w:t xml:space="preserve">5 и более</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vAlign w:val="bottom"/>
          </w:tcPr>
          <w:p>
            <w:pPr>
              <w:pStyle w:val="0"/>
            </w:pPr>
            <w:r>
              <w:rPr>
                <w:sz w:val="20"/>
              </w:rPr>
              <w:t xml:space="preserve">4</w:t>
            </w:r>
          </w:p>
        </w:tc>
        <w:tc>
          <w:tcPr>
            <w:tcW w:w="1440" w:type="dxa"/>
            <w:vAlign w:val="bottom"/>
          </w:tcPr>
          <w:p>
            <w:pPr>
              <w:pStyle w:val="0"/>
              <w:jc w:val="center"/>
            </w:pPr>
            <w:r>
              <w:rPr>
                <w:sz w:val="20"/>
              </w:rPr>
              <w:t xml:space="preserve">8</w:t>
            </w:r>
          </w:p>
        </w:tc>
        <w:tc>
          <w:tcPr>
            <w:vMerge w:val="continue"/>
          </w:tcPr>
          <w:p/>
        </w:tc>
      </w:tr>
      <w:tr>
        <w:tc>
          <w:tcPr>
            <w:vMerge w:val="continue"/>
          </w:tcPr>
          <w:p/>
        </w:tc>
        <w:tc>
          <w:tcPr>
            <w:vMerge w:val="continue"/>
          </w:tcPr>
          <w:p/>
        </w:tc>
        <w:tc>
          <w:tcPr>
            <w:tcW w:w="2050" w:type="dxa"/>
            <w:vAlign w:val="center"/>
          </w:tcPr>
          <w:p>
            <w:pPr>
              <w:pStyle w:val="0"/>
            </w:pPr>
            <w:r>
              <w:rPr>
                <w:sz w:val="20"/>
              </w:rPr>
              <w:t xml:space="preserve">3</w:t>
            </w:r>
          </w:p>
        </w:tc>
        <w:tc>
          <w:tcPr>
            <w:tcW w:w="1440" w:type="dxa"/>
            <w:vAlign w:val="center"/>
          </w:tcPr>
          <w:p>
            <w:pPr>
              <w:pStyle w:val="0"/>
              <w:jc w:val="center"/>
            </w:pPr>
            <w:r>
              <w:rPr>
                <w:sz w:val="20"/>
              </w:rPr>
              <w:t xml:space="preserve">6</w:t>
            </w:r>
          </w:p>
        </w:tc>
        <w:tc>
          <w:tcPr>
            <w:vMerge w:val="continue"/>
          </w:tcPr>
          <w:p/>
        </w:tc>
      </w:tr>
      <w:tr>
        <w:tc>
          <w:tcPr>
            <w:vMerge w:val="continue"/>
          </w:tcPr>
          <w:p/>
        </w:tc>
        <w:tc>
          <w:tcPr>
            <w:vMerge w:val="continue"/>
          </w:tcPr>
          <w:p/>
        </w:tc>
        <w:tc>
          <w:tcPr>
            <w:tcW w:w="2050" w:type="dxa"/>
          </w:tcPr>
          <w:p>
            <w:pPr>
              <w:pStyle w:val="0"/>
            </w:pPr>
            <w:r>
              <w:rPr>
                <w:sz w:val="20"/>
              </w:rPr>
              <w:t xml:space="preserve">2</w:t>
            </w:r>
          </w:p>
        </w:tc>
        <w:tc>
          <w:tcPr>
            <w:tcW w:w="1440" w:type="dxa"/>
          </w:tcPr>
          <w:p>
            <w:pPr>
              <w:pStyle w:val="0"/>
              <w:jc w:val="center"/>
            </w:pPr>
            <w:r>
              <w:rPr>
                <w:sz w:val="20"/>
              </w:rPr>
              <w:t xml:space="preserve">3</w:t>
            </w:r>
          </w:p>
        </w:tc>
        <w:tc>
          <w:tcPr>
            <w:vMerge w:val="continue"/>
          </w:tcPr>
          <w:p/>
        </w:tc>
      </w:tr>
      <w:tr>
        <w:tc>
          <w:tcPr>
            <w:vMerge w:val="continue"/>
          </w:tcPr>
          <w:p/>
        </w:tc>
        <w:tc>
          <w:tcPr>
            <w:vMerge w:val="continue"/>
          </w:tcPr>
          <w:p/>
        </w:tc>
        <w:tc>
          <w:tcPr>
            <w:tcW w:w="2050" w:type="dxa"/>
          </w:tcPr>
          <w:p>
            <w:pPr>
              <w:pStyle w:val="0"/>
            </w:pPr>
            <w:r>
              <w:rPr>
                <w:sz w:val="20"/>
              </w:rPr>
              <w:t xml:space="preserve">1</w:t>
            </w:r>
          </w:p>
        </w:tc>
        <w:tc>
          <w:tcPr>
            <w:tcW w:w="1440" w:type="dxa"/>
          </w:tcPr>
          <w:p>
            <w:pPr>
              <w:pStyle w:val="0"/>
              <w:jc w:val="center"/>
            </w:pPr>
            <w:r>
              <w:rPr>
                <w:sz w:val="20"/>
              </w:rPr>
              <w:t xml:space="preserve">1</w:t>
            </w:r>
          </w:p>
        </w:tc>
        <w:tc>
          <w:tcPr>
            <w:vMerge w:val="continue"/>
          </w:tcPr>
          <w:p/>
        </w:tc>
      </w:tr>
      <w:tr>
        <w:tc>
          <w:tcPr>
            <w:vMerge w:val="continue"/>
          </w:tcPr>
          <w:p/>
        </w:tc>
        <w:tc>
          <w:tcPr>
            <w:vMerge w:val="continue"/>
          </w:tcPr>
          <w:p/>
        </w:tc>
        <w:tc>
          <w:tcPr>
            <w:tcW w:w="2050" w:type="dxa"/>
          </w:tcPr>
          <w:p>
            <w:pPr>
              <w:pStyle w:val="0"/>
            </w:pPr>
            <w:r>
              <w:rPr>
                <w:sz w:val="20"/>
              </w:rPr>
              <w:t xml:space="preserve">0</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7</w:t>
            </w:r>
          </w:p>
        </w:tc>
        <w:tc>
          <w:tcPr>
            <w:tcW w:w="4186" w:type="dxa"/>
            <w:vMerge w:val="restart"/>
          </w:tcPr>
          <w:p>
            <w:pPr>
              <w:pStyle w:val="0"/>
            </w:pPr>
            <w:r>
              <w:rPr>
                <w:sz w:val="20"/>
              </w:rPr>
              <w:t xml:space="preserve">Реалистичность бюджета проекта и обоснованность планируемых расходов на реализацию проекта</w:t>
            </w:r>
          </w:p>
        </w:tc>
        <w:tc>
          <w:tcPr>
            <w:tcW w:w="2050" w:type="dxa"/>
          </w:tcPr>
          <w:p>
            <w:pPr>
              <w:pStyle w:val="0"/>
            </w:pPr>
            <w:r>
              <w:rPr>
                <w:sz w:val="20"/>
              </w:rPr>
              <w:t xml:space="preserve">да</w:t>
            </w:r>
          </w:p>
        </w:tc>
        <w:tc>
          <w:tcPr>
            <w:tcW w:w="1440" w:type="dxa"/>
          </w:tcPr>
          <w:p>
            <w:pPr>
              <w:pStyle w:val="0"/>
              <w:jc w:val="center"/>
            </w:pPr>
            <w:r>
              <w:rPr>
                <w:sz w:val="20"/>
              </w:rPr>
              <w:t xml:space="preserve">5</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нет</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8</w:t>
            </w:r>
          </w:p>
        </w:tc>
        <w:tc>
          <w:tcPr>
            <w:tcW w:w="4186" w:type="dxa"/>
            <w:vMerge w:val="restart"/>
          </w:tcPr>
          <w:p>
            <w:pPr>
              <w:pStyle w:val="0"/>
            </w:pPr>
            <w:r>
              <w:rPr>
                <w:sz w:val="20"/>
              </w:rPr>
              <w:t xml:space="preserve">Доля вклада за счет собственных или привлеченных источников от общей стоимости проекта</w:t>
            </w:r>
          </w:p>
        </w:tc>
        <w:tc>
          <w:tcPr>
            <w:tcW w:w="2050" w:type="dxa"/>
          </w:tcPr>
          <w:p>
            <w:pPr>
              <w:pStyle w:val="0"/>
            </w:pPr>
            <w:r>
              <w:rPr>
                <w:sz w:val="20"/>
              </w:rPr>
              <w:t xml:space="preserve">свыше 70 %</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50 % - 69 %</w:t>
            </w:r>
          </w:p>
        </w:tc>
        <w:tc>
          <w:tcPr>
            <w:tcW w:w="1440" w:type="dxa"/>
          </w:tcPr>
          <w:p>
            <w:pPr>
              <w:pStyle w:val="0"/>
              <w:jc w:val="center"/>
            </w:pPr>
            <w:r>
              <w:rPr>
                <w:sz w:val="20"/>
              </w:rPr>
              <w:t xml:space="preserve">6</w:t>
            </w:r>
          </w:p>
        </w:tc>
        <w:tc>
          <w:tcPr>
            <w:vMerge w:val="continue"/>
          </w:tcPr>
          <w:p/>
        </w:tc>
      </w:tr>
      <w:tr>
        <w:tc>
          <w:tcPr>
            <w:vMerge w:val="continue"/>
          </w:tcPr>
          <w:p/>
        </w:tc>
        <w:tc>
          <w:tcPr>
            <w:vMerge w:val="continue"/>
          </w:tcPr>
          <w:p/>
        </w:tc>
        <w:tc>
          <w:tcPr>
            <w:tcW w:w="2050" w:type="dxa"/>
          </w:tcPr>
          <w:p>
            <w:pPr>
              <w:pStyle w:val="0"/>
            </w:pPr>
            <w:r>
              <w:rPr>
                <w:sz w:val="20"/>
              </w:rPr>
              <w:t xml:space="preserve">40 % - 49 %</w:t>
            </w:r>
          </w:p>
        </w:tc>
        <w:tc>
          <w:tcPr>
            <w:tcW w:w="1440" w:type="dxa"/>
          </w:tcPr>
          <w:p>
            <w:pPr>
              <w:pStyle w:val="0"/>
              <w:jc w:val="center"/>
            </w:pPr>
            <w:r>
              <w:rPr>
                <w:sz w:val="20"/>
              </w:rPr>
              <w:t xml:space="preserve">3</w:t>
            </w:r>
          </w:p>
        </w:tc>
        <w:tc>
          <w:tcPr>
            <w:vMerge w:val="continue"/>
          </w:tcPr>
          <w:p/>
        </w:tc>
      </w:tr>
      <w:tr>
        <w:tc>
          <w:tcPr>
            <w:vMerge w:val="continue"/>
          </w:tcPr>
          <w:p/>
        </w:tc>
        <w:tc>
          <w:tcPr>
            <w:vMerge w:val="continue"/>
          </w:tcPr>
          <w:p/>
        </w:tc>
        <w:tc>
          <w:tcPr>
            <w:tcW w:w="2050" w:type="dxa"/>
          </w:tcPr>
          <w:p>
            <w:pPr>
              <w:pStyle w:val="0"/>
            </w:pPr>
            <w:r>
              <w:rPr>
                <w:sz w:val="20"/>
              </w:rPr>
              <w:t xml:space="preserve">30 % - 39 %</w:t>
            </w:r>
          </w:p>
        </w:tc>
        <w:tc>
          <w:tcPr>
            <w:tcW w:w="1440" w:type="dxa"/>
          </w:tcPr>
          <w:p>
            <w:pPr>
              <w:pStyle w:val="0"/>
              <w:jc w:val="center"/>
            </w:pPr>
            <w:r>
              <w:rPr>
                <w:sz w:val="20"/>
              </w:rPr>
              <w:t xml:space="preserve">1</w:t>
            </w:r>
          </w:p>
        </w:tc>
        <w:tc>
          <w:tcPr>
            <w:vMerge w:val="continue"/>
          </w:tcPr>
          <w:p/>
        </w:tc>
      </w:tr>
      <w:tr>
        <w:tc>
          <w:tcPr>
            <w:tcW w:w="528" w:type="dxa"/>
            <w:vMerge w:val="restart"/>
          </w:tcPr>
          <w:p>
            <w:pPr>
              <w:pStyle w:val="0"/>
              <w:jc w:val="center"/>
            </w:pPr>
            <w:r>
              <w:rPr>
                <w:sz w:val="20"/>
              </w:rPr>
              <w:t xml:space="preserve">9</w:t>
            </w:r>
          </w:p>
        </w:tc>
        <w:tc>
          <w:tcPr>
            <w:tcW w:w="4186" w:type="dxa"/>
            <w:vMerge w:val="restart"/>
          </w:tcPr>
          <w:p>
            <w:pPr>
              <w:pStyle w:val="0"/>
            </w:pPr>
            <w:r>
              <w:rPr>
                <w:sz w:val="20"/>
              </w:rPr>
              <w:t xml:space="preserve">Обоснованность и достаточность &lt;1&gt; показателей количественных и качественных результатов реализации проекта</w:t>
            </w:r>
          </w:p>
        </w:tc>
        <w:tc>
          <w:tcPr>
            <w:tcW w:w="2050" w:type="dxa"/>
            <w:vMerge w:val="restart"/>
          </w:tcPr>
          <w:p>
            <w:pPr>
              <w:pStyle w:val="0"/>
            </w:pPr>
            <w:r>
              <w:rPr>
                <w:sz w:val="20"/>
              </w:rPr>
              <w:t xml:space="preserve">Заявленные количественные и качественные показатели результатов реализации проекта обоснованы и достаточны</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vMerge w:val="continue"/>
          </w:tcPr>
          <w:p/>
        </w:tc>
        <w:tc>
          <w:tcPr>
            <w:tcW w:w="1440" w:type="dxa"/>
          </w:tcPr>
          <w:p>
            <w:pPr>
              <w:pStyle w:val="0"/>
            </w:pPr>
            <w:r>
              <w:rPr>
                <w:sz w:val="20"/>
              </w:rPr>
            </w:r>
          </w:p>
        </w:tc>
        <w:tc>
          <w:tcPr>
            <w:vMerge w:val="continue"/>
          </w:tcPr>
          <w:p/>
        </w:tc>
      </w:tr>
      <w:tr>
        <w:tc>
          <w:tcPr>
            <w:vMerge w:val="continue"/>
          </w:tcPr>
          <w:p/>
        </w:tc>
        <w:tc>
          <w:tcPr>
            <w:vMerge w:val="continue"/>
          </w:tcPr>
          <w:p/>
        </w:tc>
        <w:tc>
          <w:tcPr>
            <w:tcW w:w="2050" w:type="dxa"/>
          </w:tcPr>
          <w:p>
            <w:pPr>
              <w:pStyle w:val="0"/>
            </w:pPr>
            <w:r>
              <w:rPr>
                <w:sz w:val="20"/>
              </w:rPr>
              <w:t xml:space="preserve">Заявленные количественные и качественные показатели результатов реализации проекта обоснованы, но недостаточны</w:t>
            </w:r>
          </w:p>
        </w:tc>
        <w:tc>
          <w:tcPr>
            <w:tcW w:w="1440" w:type="dxa"/>
          </w:tcPr>
          <w:p>
            <w:pPr>
              <w:pStyle w:val="0"/>
              <w:jc w:val="center"/>
            </w:pPr>
            <w:r>
              <w:rPr>
                <w:sz w:val="20"/>
              </w:rPr>
              <w:t xml:space="preserve">5</w:t>
            </w:r>
          </w:p>
        </w:tc>
        <w:tc>
          <w:tcPr>
            <w:vMerge w:val="continue"/>
          </w:tcPr>
          <w:p/>
        </w:tc>
      </w:tr>
      <w:tr>
        <w:tc>
          <w:tcPr>
            <w:vMerge w:val="continue"/>
          </w:tcPr>
          <w:p/>
        </w:tc>
        <w:tc>
          <w:tcPr>
            <w:vMerge w:val="continue"/>
          </w:tcPr>
          <w:p/>
        </w:tc>
        <w:tc>
          <w:tcPr>
            <w:tcW w:w="2050" w:type="dxa"/>
          </w:tcPr>
          <w:p>
            <w:pPr>
              <w:pStyle w:val="0"/>
            </w:pPr>
            <w:r>
              <w:rPr>
                <w:sz w:val="20"/>
              </w:rPr>
              <w:t xml:space="preserve">Заявленные количественные и качественные показатели результатов реализации проекта не обоснованы и недостаточны</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10</w:t>
            </w:r>
          </w:p>
        </w:tc>
        <w:tc>
          <w:tcPr>
            <w:tcW w:w="4186" w:type="dxa"/>
            <w:vMerge w:val="restart"/>
          </w:tcPr>
          <w:p>
            <w:pPr>
              <w:pStyle w:val="0"/>
            </w:pPr>
            <w:r>
              <w:rPr>
                <w:sz w:val="20"/>
              </w:rPr>
              <w:t xml:space="preserve">Устойчивость проекта</w:t>
            </w:r>
          </w:p>
        </w:tc>
        <w:tc>
          <w:tcPr>
            <w:tcW w:w="2050" w:type="dxa"/>
          </w:tcPr>
          <w:p>
            <w:pPr>
              <w:pStyle w:val="0"/>
            </w:pPr>
            <w:r>
              <w:rPr>
                <w:sz w:val="20"/>
              </w:rPr>
              <w:t xml:space="preserve">В результате реализации проекта предполагается создать и описать новую технологию (методику, механизм, программный продукт), которая будет использоваться после реализации проекта как автором проекта, так и иными организациями</w:t>
            </w:r>
          </w:p>
        </w:tc>
        <w:tc>
          <w:tcPr>
            <w:tcW w:w="1440" w:type="dxa"/>
          </w:tcPr>
          <w:p>
            <w:pPr>
              <w:pStyle w:val="0"/>
              <w:jc w:val="center"/>
            </w:pPr>
            <w:r>
              <w:rPr>
                <w:sz w:val="20"/>
              </w:rPr>
              <w:t xml:space="preserve">5</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Реализация проекта позволит сформировать материально-техническую базу для создания и развития новых проектов</w:t>
            </w:r>
          </w:p>
        </w:tc>
        <w:tc>
          <w:tcPr>
            <w:tcW w:w="1440" w:type="dxa"/>
          </w:tcPr>
          <w:p>
            <w:pPr>
              <w:pStyle w:val="0"/>
              <w:jc w:val="center"/>
            </w:pPr>
            <w:r>
              <w:rPr>
                <w:sz w:val="20"/>
              </w:rPr>
              <w:t xml:space="preserve">3</w:t>
            </w:r>
          </w:p>
        </w:tc>
        <w:tc>
          <w:tcPr>
            <w:vMerge w:val="continue"/>
          </w:tcPr>
          <w:p/>
        </w:tc>
      </w:tr>
      <w:tr>
        <w:tc>
          <w:tcPr>
            <w:vMerge w:val="continue"/>
          </w:tcPr>
          <w:p/>
        </w:tc>
        <w:tc>
          <w:tcPr>
            <w:vMerge w:val="continue"/>
          </w:tcPr>
          <w:p/>
        </w:tc>
        <w:tc>
          <w:tcPr>
            <w:tcW w:w="2050" w:type="dxa"/>
          </w:tcPr>
          <w:p>
            <w:pPr>
              <w:pStyle w:val="0"/>
            </w:pPr>
            <w:r>
              <w:rPr>
                <w:sz w:val="20"/>
              </w:rPr>
              <w:t xml:space="preserve">Проект является разовым, и ресурсы проекта не смогут быть использованы для создания и развития новых проектов</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11</w:t>
            </w:r>
          </w:p>
        </w:tc>
        <w:tc>
          <w:tcPr>
            <w:tcW w:w="4186" w:type="dxa"/>
            <w:vMerge w:val="restart"/>
          </w:tcPr>
          <w:p>
            <w:pPr>
              <w:pStyle w:val="0"/>
            </w:pPr>
            <w:r>
              <w:rPr>
                <w:sz w:val="20"/>
              </w:rPr>
              <w:t xml:space="preserve">Информационная открытость и публичность при реализации проекта. Количество способов информирования о проекте:</w:t>
            </w:r>
          </w:p>
          <w:p>
            <w:pPr>
              <w:pStyle w:val="0"/>
            </w:pPr>
            <w:r>
              <w:rPr>
                <w:sz w:val="20"/>
              </w:rPr>
              <w:t xml:space="preserve">- интернет-сайт,</w:t>
            </w:r>
          </w:p>
          <w:p>
            <w:pPr>
              <w:pStyle w:val="0"/>
            </w:pPr>
            <w:r>
              <w:rPr>
                <w:sz w:val="20"/>
              </w:rPr>
              <w:t xml:space="preserve">- социальные сети ("Вконтакте" и иные (за исключением социальных сетей, доступ к которым ограничен Роскомнадзором на территории Российской Федерации, и (или) деятельность которых по решению суда запрещена на территории Российской Федерации)),</w:t>
            </w:r>
          </w:p>
          <w:p>
            <w:pPr>
              <w:pStyle w:val="0"/>
            </w:pPr>
            <w:r>
              <w:rPr>
                <w:sz w:val="20"/>
              </w:rPr>
              <w:t xml:space="preserve">- печатные средства массовой информации,</w:t>
            </w:r>
          </w:p>
          <w:p>
            <w:pPr>
              <w:pStyle w:val="0"/>
            </w:pPr>
            <w:r>
              <w:rPr>
                <w:sz w:val="20"/>
              </w:rPr>
              <w:t xml:space="preserve">- аудиовизуальные средства массовой информации,</w:t>
            </w:r>
          </w:p>
          <w:p>
            <w:pPr>
              <w:pStyle w:val="0"/>
            </w:pPr>
            <w:r>
              <w:rPr>
                <w:sz w:val="20"/>
              </w:rPr>
              <w:t xml:space="preserve">- иные формы информирования</w:t>
            </w:r>
          </w:p>
        </w:tc>
        <w:tc>
          <w:tcPr>
            <w:tcW w:w="2050" w:type="dxa"/>
          </w:tcPr>
          <w:p>
            <w:pPr>
              <w:pStyle w:val="0"/>
            </w:pPr>
            <w:r>
              <w:rPr>
                <w:sz w:val="20"/>
              </w:rPr>
              <w:t xml:space="preserve">5</w:t>
            </w:r>
          </w:p>
        </w:tc>
        <w:tc>
          <w:tcPr>
            <w:tcW w:w="1440" w:type="dxa"/>
          </w:tcPr>
          <w:p>
            <w:pPr>
              <w:pStyle w:val="0"/>
              <w:jc w:val="center"/>
            </w:pPr>
            <w:r>
              <w:rPr>
                <w:sz w:val="20"/>
              </w:rPr>
              <w:t xml:space="preserve">10</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4</w:t>
            </w:r>
          </w:p>
        </w:tc>
        <w:tc>
          <w:tcPr>
            <w:tcW w:w="1440" w:type="dxa"/>
          </w:tcPr>
          <w:p>
            <w:pPr>
              <w:pStyle w:val="0"/>
              <w:jc w:val="center"/>
            </w:pPr>
            <w:r>
              <w:rPr>
                <w:sz w:val="20"/>
              </w:rPr>
              <w:t xml:space="preserve">8</w:t>
            </w:r>
          </w:p>
        </w:tc>
        <w:tc>
          <w:tcPr>
            <w:vMerge w:val="continue"/>
          </w:tcPr>
          <w:p/>
        </w:tc>
      </w:tr>
      <w:tr>
        <w:tc>
          <w:tcPr>
            <w:vMerge w:val="continue"/>
          </w:tcPr>
          <w:p/>
        </w:tc>
        <w:tc>
          <w:tcPr>
            <w:vMerge w:val="continue"/>
          </w:tcPr>
          <w:p/>
        </w:tc>
        <w:tc>
          <w:tcPr>
            <w:tcW w:w="2050" w:type="dxa"/>
            <w:vAlign w:val="center"/>
          </w:tcPr>
          <w:p>
            <w:pPr>
              <w:pStyle w:val="0"/>
            </w:pPr>
            <w:r>
              <w:rPr>
                <w:sz w:val="20"/>
              </w:rPr>
              <w:t xml:space="preserve">3</w:t>
            </w:r>
          </w:p>
        </w:tc>
        <w:tc>
          <w:tcPr>
            <w:tcW w:w="1440" w:type="dxa"/>
            <w:vAlign w:val="center"/>
          </w:tcPr>
          <w:p>
            <w:pPr>
              <w:pStyle w:val="0"/>
              <w:jc w:val="center"/>
            </w:pPr>
            <w:r>
              <w:rPr>
                <w:sz w:val="20"/>
              </w:rPr>
              <w:t xml:space="preserve">6</w:t>
            </w:r>
          </w:p>
        </w:tc>
        <w:tc>
          <w:tcPr>
            <w:vMerge w:val="continue"/>
          </w:tcPr>
          <w:p/>
        </w:tc>
      </w:tr>
      <w:tr>
        <w:tc>
          <w:tcPr>
            <w:vMerge w:val="continue"/>
          </w:tcPr>
          <w:p/>
        </w:tc>
        <w:tc>
          <w:tcPr>
            <w:vMerge w:val="continue"/>
          </w:tcPr>
          <w:p/>
        </w:tc>
        <w:tc>
          <w:tcPr>
            <w:tcW w:w="2050" w:type="dxa"/>
          </w:tcPr>
          <w:p>
            <w:pPr>
              <w:pStyle w:val="0"/>
            </w:pPr>
            <w:r>
              <w:rPr>
                <w:sz w:val="20"/>
              </w:rPr>
              <w:t xml:space="preserve">2</w:t>
            </w:r>
          </w:p>
        </w:tc>
        <w:tc>
          <w:tcPr>
            <w:tcW w:w="1440" w:type="dxa"/>
          </w:tcPr>
          <w:p>
            <w:pPr>
              <w:pStyle w:val="0"/>
              <w:jc w:val="center"/>
            </w:pPr>
            <w:r>
              <w:rPr>
                <w:sz w:val="20"/>
              </w:rPr>
              <w:t xml:space="preserve">4</w:t>
            </w:r>
          </w:p>
        </w:tc>
        <w:tc>
          <w:tcPr>
            <w:vMerge w:val="continue"/>
          </w:tcPr>
          <w:p/>
        </w:tc>
      </w:tr>
      <w:tr>
        <w:tc>
          <w:tcPr>
            <w:vMerge w:val="continue"/>
          </w:tcPr>
          <w:p/>
        </w:tc>
        <w:tc>
          <w:tcPr>
            <w:vMerge w:val="continue"/>
          </w:tcPr>
          <w:p/>
        </w:tc>
        <w:tc>
          <w:tcPr>
            <w:tcW w:w="2050" w:type="dxa"/>
          </w:tcPr>
          <w:p>
            <w:pPr>
              <w:pStyle w:val="0"/>
            </w:pPr>
            <w:r>
              <w:rPr>
                <w:sz w:val="20"/>
              </w:rPr>
              <w:t xml:space="preserve">1</w:t>
            </w:r>
          </w:p>
        </w:tc>
        <w:tc>
          <w:tcPr>
            <w:tcW w:w="1440" w:type="dxa"/>
          </w:tcPr>
          <w:p>
            <w:pPr>
              <w:pStyle w:val="0"/>
              <w:jc w:val="center"/>
            </w:pPr>
            <w:r>
              <w:rPr>
                <w:sz w:val="20"/>
              </w:rPr>
              <w:t xml:space="preserve">2</w:t>
            </w:r>
          </w:p>
        </w:tc>
        <w:tc>
          <w:tcPr>
            <w:vMerge w:val="continue"/>
          </w:tcPr>
          <w:p/>
        </w:tc>
      </w:tr>
      <w:tr>
        <w:tc>
          <w:tcPr>
            <w:vMerge w:val="continue"/>
          </w:tcPr>
          <w:p/>
        </w:tc>
        <w:tc>
          <w:tcPr>
            <w:vMerge w:val="continue"/>
          </w:tcPr>
          <w:p/>
        </w:tc>
        <w:tc>
          <w:tcPr>
            <w:tcW w:w="2050" w:type="dxa"/>
          </w:tcPr>
          <w:p>
            <w:pPr>
              <w:pStyle w:val="0"/>
            </w:pPr>
            <w:r>
              <w:rPr>
                <w:sz w:val="20"/>
              </w:rPr>
              <w:t xml:space="preserve">0</w:t>
            </w:r>
          </w:p>
        </w:tc>
        <w:tc>
          <w:tcPr>
            <w:tcW w:w="1440" w:type="dxa"/>
          </w:tcPr>
          <w:p>
            <w:pPr>
              <w:pStyle w:val="0"/>
              <w:jc w:val="center"/>
            </w:pPr>
            <w:r>
              <w:rPr>
                <w:sz w:val="20"/>
              </w:rPr>
              <w:t xml:space="preserve">0</w:t>
            </w:r>
          </w:p>
        </w:tc>
        <w:tc>
          <w:tcPr>
            <w:vMerge w:val="continue"/>
          </w:tcPr>
          <w:p/>
        </w:tc>
      </w:tr>
      <w:tr>
        <w:tc>
          <w:tcPr>
            <w:tcW w:w="528" w:type="dxa"/>
            <w:vMerge w:val="restart"/>
          </w:tcPr>
          <w:p>
            <w:pPr>
              <w:pStyle w:val="0"/>
              <w:jc w:val="center"/>
            </w:pPr>
            <w:r>
              <w:rPr>
                <w:sz w:val="20"/>
              </w:rPr>
              <w:t xml:space="preserve">12</w:t>
            </w:r>
          </w:p>
        </w:tc>
        <w:tc>
          <w:tcPr>
            <w:tcW w:w="4186" w:type="dxa"/>
            <w:vMerge w:val="restart"/>
          </w:tcPr>
          <w:p>
            <w:pPr>
              <w:pStyle w:val="0"/>
            </w:pPr>
            <w:r>
              <w:rPr>
                <w:sz w:val="20"/>
              </w:rPr>
              <w:t xml:space="preserve">Организация имеет статус некоммерческой организации - исполнителя общественно полезных услуг</w:t>
            </w:r>
          </w:p>
        </w:tc>
        <w:tc>
          <w:tcPr>
            <w:tcW w:w="2050" w:type="dxa"/>
          </w:tcPr>
          <w:p>
            <w:pPr>
              <w:pStyle w:val="0"/>
            </w:pPr>
            <w:r>
              <w:rPr>
                <w:sz w:val="20"/>
              </w:rPr>
              <w:t xml:space="preserve">да</w:t>
            </w:r>
          </w:p>
        </w:tc>
        <w:tc>
          <w:tcPr>
            <w:tcW w:w="1440" w:type="dxa"/>
          </w:tcPr>
          <w:p>
            <w:pPr>
              <w:pStyle w:val="0"/>
              <w:jc w:val="center"/>
            </w:pPr>
            <w:r>
              <w:rPr>
                <w:sz w:val="20"/>
              </w:rPr>
              <w:t xml:space="preserve">1</w:t>
            </w:r>
          </w:p>
        </w:tc>
        <w:tc>
          <w:tcPr>
            <w:tcW w:w="850" w:type="dxa"/>
            <w:vMerge w:val="restart"/>
          </w:tcPr>
          <w:p>
            <w:pPr>
              <w:pStyle w:val="0"/>
            </w:pPr>
            <w:r>
              <w:rPr>
                <w:sz w:val="20"/>
              </w:rPr>
            </w:r>
          </w:p>
        </w:tc>
      </w:tr>
      <w:tr>
        <w:tc>
          <w:tcPr>
            <w:vMerge w:val="continue"/>
          </w:tcPr>
          <w:p/>
        </w:tc>
        <w:tc>
          <w:tcPr>
            <w:vMerge w:val="continue"/>
          </w:tcPr>
          <w:p/>
        </w:tc>
        <w:tc>
          <w:tcPr>
            <w:tcW w:w="2050" w:type="dxa"/>
          </w:tcPr>
          <w:p>
            <w:pPr>
              <w:pStyle w:val="0"/>
            </w:pPr>
            <w:r>
              <w:rPr>
                <w:sz w:val="20"/>
              </w:rPr>
              <w:t xml:space="preserve">нет</w:t>
            </w:r>
          </w:p>
        </w:tc>
        <w:tc>
          <w:tcPr>
            <w:tcW w:w="1440" w:type="dxa"/>
          </w:tcPr>
          <w:p>
            <w:pPr>
              <w:pStyle w:val="0"/>
              <w:jc w:val="center"/>
            </w:pPr>
            <w:r>
              <w:rPr>
                <w:sz w:val="20"/>
              </w:rPr>
              <w:t xml:space="preserve">0</w:t>
            </w:r>
          </w:p>
        </w:tc>
        <w:tc>
          <w:tcPr>
            <w:vMerge w:val="continue"/>
          </w:tcP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Достаточность показателей означает, что они позволяют в полной мере оценить эффективность реализации и оценить все аспекты проекта.</w:t>
      </w:r>
    </w:p>
    <w:p>
      <w:pPr>
        <w:pStyle w:val="0"/>
        <w:jc w:val="both"/>
      </w:pPr>
      <w:r>
        <w:rPr>
          <w:sz w:val="20"/>
        </w:rPr>
      </w:r>
    </w:p>
    <w:p>
      <w:pPr>
        <w:pStyle w:val="0"/>
        <w:ind w:firstLine="540"/>
        <w:jc w:val="both"/>
      </w:pPr>
      <w:r>
        <w:rPr>
          <w:sz w:val="20"/>
        </w:rPr>
        <w:t xml:space="preserve">Количество дополнительных баллов, присвоенных членом Конкурсной комиссии заявке на основании своего личного мнения о вкладе проекта в развитие культуры и искусства в Мурманской области, а также уникальности и перспективности проекта: ______ (от 1 до 10 баллов)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Решение о присвоении дополнительных баллов необязательно и принимается членом Конкурсной комиссии на основании личного мнения о вкладе проекта в развитие культуры и искусства в Мурманской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954"/>
        <w:gridCol w:w="1604"/>
        <w:gridCol w:w="4456"/>
      </w:tblGrid>
      <w:tr>
        <w:tblPrEx>
          <w:tblBorders>
            <w:insideH w:val="single" w:sz="4"/>
          </w:tblBorders>
        </w:tblPrEx>
        <w:tc>
          <w:tcPr>
            <w:tcW w:w="2954" w:type="dxa"/>
            <w:tcBorders>
              <w:top w:val="nil"/>
              <w:left w:val="nil"/>
              <w:bottom w:val="single" w:sz="4"/>
              <w:right w:val="nil"/>
            </w:tcBorders>
          </w:tcPr>
          <w:p>
            <w:pPr>
              <w:pStyle w:val="0"/>
            </w:pPr>
            <w:r>
              <w:rPr>
                <w:sz w:val="20"/>
              </w:rPr>
            </w:r>
          </w:p>
        </w:tc>
        <w:tc>
          <w:tcPr>
            <w:tcW w:w="1604" w:type="dxa"/>
            <w:tcBorders>
              <w:top w:val="nil"/>
              <w:left w:val="nil"/>
              <w:bottom w:val="nil"/>
              <w:right w:val="nil"/>
            </w:tcBorders>
          </w:tcPr>
          <w:p>
            <w:pPr>
              <w:pStyle w:val="0"/>
            </w:pPr>
            <w:r>
              <w:rPr>
                <w:sz w:val="20"/>
              </w:rPr>
            </w:r>
          </w:p>
        </w:tc>
        <w:tc>
          <w:tcPr>
            <w:tcW w:w="4456" w:type="dxa"/>
            <w:tcBorders>
              <w:top w:val="nil"/>
              <w:left w:val="nil"/>
              <w:bottom w:val="single" w:sz="4"/>
              <w:right w:val="nil"/>
            </w:tcBorders>
          </w:tcPr>
          <w:p>
            <w:pPr>
              <w:pStyle w:val="0"/>
            </w:pPr>
            <w:r>
              <w:rPr>
                <w:sz w:val="20"/>
              </w:rPr>
            </w:r>
          </w:p>
        </w:tc>
      </w:tr>
      <w:tr>
        <w:tc>
          <w:tcPr>
            <w:tcW w:w="2954" w:type="dxa"/>
            <w:tcBorders>
              <w:top w:val="single" w:sz="4"/>
              <w:left w:val="nil"/>
              <w:bottom w:val="nil"/>
              <w:right w:val="nil"/>
            </w:tcBorders>
          </w:tcPr>
          <w:p>
            <w:pPr>
              <w:pStyle w:val="0"/>
              <w:jc w:val="center"/>
            </w:pPr>
            <w:r>
              <w:rPr>
                <w:sz w:val="20"/>
              </w:rPr>
              <w:t xml:space="preserve">(подпись)</w:t>
            </w:r>
          </w:p>
        </w:tc>
        <w:tc>
          <w:tcPr>
            <w:tcW w:w="1604" w:type="dxa"/>
            <w:tcBorders>
              <w:top w:val="nil"/>
              <w:left w:val="nil"/>
              <w:bottom w:val="nil"/>
              <w:right w:val="nil"/>
            </w:tcBorders>
          </w:tcPr>
          <w:p>
            <w:pPr>
              <w:pStyle w:val="0"/>
            </w:pPr>
            <w:r>
              <w:rPr>
                <w:sz w:val="20"/>
              </w:rPr>
            </w:r>
          </w:p>
        </w:tc>
        <w:tc>
          <w:tcPr>
            <w:tcW w:w="4456" w:type="dxa"/>
            <w:tcBorders>
              <w:top w:val="single" w:sz="4"/>
              <w:left w:val="nil"/>
              <w:bottom w:val="nil"/>
              <w:right w:val="nil"/>
            </w:tcBorders>
          </w:tcPr>
          <w:p>
            <w:pPr>
              <w:pStyle w:val="0"/>
              <w:jc w:val="center"/>
            </w:pPr>
            <w:r>
              <w:rPr>
                <w:sz w:val="20"/>
              </w:rPr>
              <w:t xml:space="preserve">(расшифровка подписи)</w:t>
            </w:r>
          </w:p>
        </w:tc>
      </w:tr>
      <w:tr>
        <w:tc>
          <w:tcPr>
            <w:gridSpan w:val="3"/>
            <w:tcW w:w="9014" w:type="dxa"/>
            <w:tcBorders>
              <w:top w:val="nil"/>
              <w:left w:val="nil"/>
              <w:bottom w:val="nil"/>
              <w:right w:val="nil"/>
            </w:tcBorders>
          </w:tcPr>
          <w:p>
            <w:pPr>
              <w:pStyle w:val="0"/>
              <w:jc w:val="both"/>
            </w:pPr>
            <w:r>
              <w:rPr>
                <w:sz w:val="20"/>
              </w:rPr>
              <w:t xml:space="preserve">"____" _______________ 20___ г.</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04.06.2020 N 388-ПП</w:t>
            <w:br/>
            <w:t>(ред. от 25.01.2023)</w:t>
            <w:br/>
            <w:t>"О предоставлении грантов в ф...</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Мурманской области от 04.06.2020 N 388-ПП</w:t>
            <w:br/>
            <w:t>(ред. от 25.01.2023)</w:t>
            <w:br/>
            <w:t>"О предоставлении грантов в ф...</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7A0ACA12ACF4AF86DB8752D18C234E9D8AC33E0456CD39AEE4118EDB2A1E02F28E21A6D04E873592C064594520999D231B6B98E3D9171C14B63668F72o3F" TargetMode = "External"/>
	<Relationship Id="rId8" Type="http://schemas.openxmlformats.org/officeDocument/2006/relationships/hyperlink" Target="consultantplus://offline/ref=67A0ACA12ACF4AF86DB8752D18C234E9D8AC33E0456CD791E94118EDB2A1E02F28E21A6D04E873592C064594520999D231B6B98E3D9171C14B63668F72o3F" TargetMode = "External"/>
	<Relationship Id="rId9" Type="http://schemas.openxmlformats.org/officeDocument/2006/relationships/hyperlink" Target="consultantplus://offline/ref=67A0ACA12ACF4AF86DB8752D18C234E9D8AC33E0456CD694EF4618EDB2A1E02F28E21A6D04E873592C064594520999D231B6B98E3D9171C14B63668F72o3F" TargetMode = "External"/>
	<Relationship Id="rId10" Type="http://schemas.openxmlformats.org/officeDocument/2006/relationships/hyperlink" Target="consultantplus://offline/ref=67A0ACA12ACF4AF86DB8752D18C234E9D8AC33E0456DD093ED4418EDB2A1E02F28E21A6D04E873592C064594520999D231B6B98E3D9171C14B63668F72o3F" TargetMode = "External"/>
	<Relationship Id="rId11" Type="http://schemas.openxmlformats.org/officeDocument/2006/relationships/hyperlink" Target="consultantplus://offline/ref=67A0ACA12ACF4AF86DB8752D18C234E9D8AC33E0456DD294E74318EDB2A1E02F28E21A6D04E873592C064595570999D231B6B98E3D9171C14B63668F72o3F" TargetMode = "External"/>
	<Relationship Id="rId12" Type="http://schemas.openxmlformats.org/officeDocument/2006/relationships/hyperlink" Target="consultantplus://offline/ref=67A0ACA12ACF4AF86DB8752D18C234E9D8AC33E0456DD792EE4118EDB2A1E02F28E21A6D04E873592C064496510999D231B6B98E3D9171C14B63668F72o3F" TargetMode = "External"/>
	<Relationship Id="rId13" Type="http://schemas.openxmlformats.org/officeDocument/2006/relationships/hyperlink" Target="consultantplus://offline/ref=67A0ACA12ACF4AF86DB8752D18C234E9D8AC33E0456ED191EF4C18EDB2A1E02F28E21A6D04E873592C0647965F0999D231B6B98E3D9171C14B63668F72o3F" TargetMode = "External"/>
	<Relationship Id="rId14" Type="http://schemas.openxmlformats.org/officeDocument/2006/relationships/hyperlink" Target="consultantplus://offline/ref=67A0ACA12ACF4AF86DB8752D18C234E9D8AC33E0456ED092EF4D18EDB2A1E02F28E21A6D04E873592C064797560999D231B6B98E3D9171C14B63668F72o3F" TargetMode = "External"/>
	<Relationship Id="rId15" Type="http://schemas.openxmlformats.org/officeDocument/2006/relationships/hyperlink" Target="consultantplus://offline/ref=4DDF2A1B89E9B1881D0336367B386751910D892F9975F256EF34BBD8001B84E9F25B72499775DC4A371454537FF6AC9BBA479439C0FE3FE0A0432A1FA0p4F" TargetMode = "External"/>
	<Relationship Id="rId16" Type="http://schemas.openxmlformats.org/officeDocument/2006/relationships/hyperlink" Target="consultantplus://offline/ref=4DDF2A1B89E9B1881D0336367B386751910D892F9977F456E939BBD8001B84E9F25B72499775DC4A3714565173F6AC9BBA479439C0FE3FE0A0432A1FA0p4F" TargetMode = "External"/>
	<Relationship Id="rId17" Type="http://schemas.openxmlformats.org/officeDocument/2006/relationships/hyperlink" Target="consultantplus://offline/ref=4DDF2A1B89E9B1881D0336367B386751910D892F9977F553EF3EBBD8001B84E9F25B72499775DC4A3714565173F6AC9BBA479439C0FE3FE0A0432A1FA0p4F" TargetMode = "External"/>
	<Relationship Id="rId18" Type="http://schemas.openxmlformats.org/officeDocument/2006/relationships/hyperlink" Target="consultantplus://offline/ref=4DDF2A1B89E9B1881D0336367B386751910D892F9976F354ED3CBBD8001B84E9F25B72499775DC4A3714565173F6AC9BBA479439C0FE3FE0A0432A1FA0p4F" TargetMode = "External"/>
	<Relationship Id="rId19" Type="http://schemas.openxmlformats.org/officeDocument/2006/relationships/hyperlink" Target="consultantplus://offline/ref=4DDF2A1B89E9B1881D0336367B386751910D892F9976F153E73BBBD8001B84E9F25B72499775DC4A3714565076F6AC9BBA479439C0FE3FE0A0432A1FA0p4F" TargetMode = "External"/>
	<Relationship Id="rId20" Type="http://schemas.openxmlformats.org/officeDocument/2006/relationships/hyperlink" Target="consultantplus://offline/ref=4DDF2A1B89E9B1881D0336367B386751910D892F9976F455EE39BBD8001B84E9F25B72499775DC4A3714575370F6AC9BBA479439C0FE3FE0A0432A1FA0p4F" TargetMode = "External"/>
	<Relationship Id="rId21" Type="http://schemas.openxmlformats.org/officeDocument/2006/relationships/hyperlink" Target="consultantplus://offline/ref=4DDF2A1B89E9B1881D0336367B386751910D892F9975F256EF34BBD8001B84E9F25B72499775DC4A3714545276F6AC9BBA479439C0FE3FE0A0432A1FA0p4F" TargetMode = "External"/>
	<Relationship Id="rId22" Type="http://schemas.openxmlformats.org/officeDocument/2006/relationships/hyperlink" Target="consultantplus://offline/ref=4DDF2A1B89E9B1881D0336367B386751910D892F9975F355EF35BBD8001B84E9F25B72499775DC4A3714545277F6AC9BBA479439C0FE3FE0A0432A1FA0p4F" TargetMode = "External"/>
	<Relationship Id="rId23" Type="http://schemas.openxmlformats.org/officeDocument/2006/relationships/hyperlink" Target="consultantplus://offline/ref=4DDF2A1B89E9B1881D0336367B386751910D892F9975F256EF34BBD8001B84E9F25B72499775DC4A3714545277F6AC9BBA479439C0FE3FE0A0432A1FA0p4F" TargetMode = "External"/>
	<Relationship Id="rId24" Type="http://schemas.openxmlformats.org/officeDocument/2006/relationships/hyperlink" Target="consultantplus://offline/ref=4DDF2A1B89E9B1881D0336367B386751910D892F9975F256EF34BBD8001B84E9F25B72499775DC4A3714545272F6AC9BBA479439C0FE3FE0A0432A1FA0p4F" TargetMode = "External"/>
	<Relationship Id="rId25" Type="http://schemas.openxmlformats.org/officeDocument/2006/relationships/hyperlink" Target="consultantplus://offline/ref=4DDF2A1B89E9B1881D0336367B386751910D892F9976F354ED3CBBD8001B84E9F25B72499775DC4A3714565171F6AC9BBA479439C0FE3FE0A0432A1FA0p4F" TargetMode = "External"/>
	<Relationship Id="rId26" Type="http://schemas.openxmlformats.org/officeDocument/2006/relationships/hyperlink" Target="consultantplus://offline/ref=4DDF2A1B89E9B1881D0336367B386751910D892F9976F354ED3CBBD8001B84E9F25B72499775DC4A371456517EF6AC9BBA479439C0FE3FE0A0432A1FA0p4F" TargetMode = "External"/>
	<Relationship Id="rId27" Type="http://schemas.openxmlformats.org/officeDocument/2006/relationships/hyperlink" Target="consultantplus://offline/ref=4DDF2A1B89E9B1881D0336367B386751910D892F9976F752ED35BBD8001B84E9F25B72499775DC4A3714575571F6AC9BBA479439C0FE3FE0A0432A1FA0p4F" TargetMode = "External"/>
	<Relationship Id="rId28" Type="http://schemas.openxmlformats.org/officeDocument/2006/relationships/hyperlink" Target="consultantplus://offline/ref=4DDF2A1B89E9B1881D03283B6D5439549202DF239B7EF903B369BD8F5F4B82BCB21B741CD433D34F361F020032A8F5CBFA0C993EDAE23FE4ABpDF" TargetMode = "External"/>
	<Relationship Id="rId29" Type="http://schemas.openxmlformats.org/officeDocument/2006/relationships/hyperlink" Target="consultantplus://offline/ref=4DDF2A1B89E9B1881D0336367B386751910D892F9975F256EF34BBD8001B84E9F25B72499775DC4A3714545270F6AC9BBA479439C0FE3FE0A0432A1FA0p4F" TargetMode = "External"/>
	<Relationship Id="rId30" Type="http://schemas.openxmlformats.org/officeDocument/2006/relationships/hyperlink" Target="consultantplus://offline/ref=4DDF2A1B89E9B1881D0336367B386751910D892F9975F355EF35BBD8001B84E9F25B72499775DC4A3714545274F6AC9BBA479439C0FE3FE0A0432A1FA0p4F" TargetMode = "External"/>
	<Relationship Id="rId31" Type="http://schemas.openxmlformats.org/officeDocument/2006/relationships/hyperlink" Target="consultantplus://offline/ref=4DDF2A1B89E9B1881D0336367B386751910D892F9977F553EF3EBBD8001B84E9F25B72499775DC4A3714565170F6AC9BBA479439C0FE3FE0A0432A1FA0p4F" TargetMode = "External"/>
	<Relationship Id="rId32" Type="http://schemas.openxmlformats.org/officeDocument/2006/relationships/hyperlink" Target="consultantplus://offline/ref=4DDF2A1B89E9B1881D0336367B386751910D892F9976F354ED3CBBD8001B84E9F25B72499775DC4A3714565076F6AC9BBA479439C0FE3FE0A0432A1FA0p4F" TargetMode = "External"/>
	<Relationship Id="rId33" Type="http://schemas.openxmlformats.org/officeDocument/2006/relationships/hyperlink" Target="consultantplus://offline/ref=4DDF2A1B89E9B1881D0336367B386751910D892F9976F354ED3CBBD8001B84E9F25B72499775DC4A3714565077F6AC9BBA479439C0FE3FE0A0432A1FA0p4F" TargetMode = "External"/>
	<Relationship Id="rId34" Type="http://schemas.openxmlformats.org/officeDocument/2006/relationships/hyperlink" Target="consultantplus://offline/ref=4DDF2A1B89E9B1881D0336367B386751910D892F9976F153E73BBBD8001B84E9F25B72499775DC4A3714565077F6AC9BBA479439C0FE3FE0A0432A1FA0p4F" TargetMode = "External"/>
	<Relationship Id="rId35" Type="http://schemas.openxmlformats.org/officeDocument/2006/relationships/hyperlink" Target="consultantplus://offline/ref=4DDF2A1B89E9B1881D0336367B386751910D892F9977F553EF3EBBD8001B84E9F25B72499775DC4A3714565076F6AC9BBA479439C0FE3FE0A0432A1FA0p4F" TargetMode = "External"/>
	<Relationship Id="rId36" Type="http://schemas.openxmlformats.org/officeDocument/2006/relationships/hyperlink" Target="consultantplus://offline/ref=4DDF2A1B89E9B1881D0336367B386751910D892F9975F355EF35BBD8001B84E9F25B72499775DC4A3714545275F6AC9BBA479439C0FE3FE0A0432A1FA0p4F" TargetMode = "External"/>
	<Relationship Id="rId37" Type="http://schemas.openxmlformats.org/officeDocument/2006/relationships/hyperlink" Target="consultantplus://offline/ref=4DDF2A1B89E9B1881D03283B6D5439549205D22B9076F903B369BD8F5F4B82BCA01B2C10D535CF4B310A545174AFpEF" TargetMode = "External"/>
	<Relationship Id="rId38" Type="http://schemas.openxmlformats.org/officeDocument/2006/relationships/hyperlink" Target="consultantplus://offline/ref=4DDF2A1B89E9B1881D0336367B386751910D892F9975F355EF35BBD8001B84E9F25B72499775DC4A3714545273F6AC9BBA479439C0FE3FE0A0432A1FA0p4F" TargetMode = "External"/>
	<Relationship Id="rId39" Type="http://schemas.openxmlformats.org/officeDocument/2006/relationships/hyperlink" Target="consultantplus://offline/ref=4DDF2A1B89E9B1881D0336367B386751910D892F9976F354ED3CBBD8001B84E9F25B72499775DC4A3714565074F6AC9BBA479439C0FE3FE0A0432A1FA0p4F" TargetMode = "External"/>
	<Relationship Id="rId40" Type="http://schemas.openxmlformats.org/officeDocument/2006/relationships/hyperlink" Target="consultantplus://offline/ref=4DDF2A1B89E9B1881D0336367B386751910D892F9976F455EE39BBD8001B84E9F25B72499775DC4A3714575371F6AC9BBA479439C0FE3FE0A0432A1FA0p4F" TargetMode = "External"/>
	<Relationship Id="rId41" Type="http://schemas.openxmlformats.org/officeDocument/2006/relationships/hyperlink" Target="consultantplus://offline/ref=4DDF2A1B89E9B1881D0336367B386751910D892F9977F553EF3EBBD8001B84E9F25B72499775DC4A3714565077F6AC9BBA479439C0FE3FE0A0432A1FA0p4F" TargetMode = "External"/>
	<Relationship Id="rId42" Type="http://schemas.openxmlformats.org/officeDocument/2006/relationships/hyperlink" Target="consultantplus://offline/ref=4DDF2A1B89E9B1881D0336367B386751910D892F9975F256EF34BBD8001B84E9F25B72499775DC4A371454527EF6AC9BBA479439C0FE3FE0A0432A1FA0p4F" TargetMode = "External"/>
	<Relationship Id="rId43" Type="http://schemas.openxmlformats.org/officeDocument/2006/relationships/hyperlink" Target="consultantplus://offline/ref=4DDF2A1B89E9B1881D0336367B386751910D892F9976F354ED3CBBD8001B84E9F25B72499775DC4A3714565075F6AC9BBA479439C0FE3FE0A0432A1FA0p4F" TargetMode = "External"/>
	<Relationship Id="rId44" Type="http://schemas.openxmlformats.org/officeDocument/2006/relationships/hyperlink" Target="consultantplus://offline/ref=4DDF2A1B89E9B1881D0336367B386751910D892F9976F354ED3CBBD8001B84E9F25B72499775DC4A3714565072F6AC9BBA479439C0FE3FE0A0432A1FA0p4F" TargetMode = "External"/>
	<Relationship Id="rId45" Type="http://schemas.openxmlformats.org/officeDocument/2006/relationships/hyperlink" Target="consultantplus://offline/ref=4DDF2A1B89E9B1881D0336367B386751910D892F9976F354ED3CBBD8001B84E9F25B72499775DC4A3714565071F6AC9BBA479439C0FE3FE0A0432A1FA0p4F" TargetMode = "External"/>
	<Relationship Id="rId46" Type="http://schemas.openxmlformats.org/officeDocument/2006/relationships/hyperlink" Target="consultantplus://offline/ref=4DDF2A1B89E9B1881D0336367B386751910D892F9976F354ED3CBBD8001B84E9F25B72499775DC4A371456507EF6AC9BBA479439C0FE3FE0A0432A1FA0p4F" TargetMode = "External"/>
	<Relationship Id="rId47" Type="http://schemas.openxmlformats.org/officeDocument/2006/relationships/hyperlink" Target="consultantplus://offline/ref=4DDF2A1B89E9B1881D03283B6D5439549205D72B9871F903B369BD8F5F4B82BCB21B741CD431D14A351F020032A8F5CBFA0C993EDAE23FE4ABpDF" TargetMode = "External"/>
	<Relationship Id="rId48" Type="http://schemas.openxmlformats.org/officeDocument/2006/relationships/hyperlink" Target="consultantplus://offline/ref=4DDF2A1B89E9B1881D0336367B386751910D892F9975F355EF35BBD8001B84E9F25B72499775DC4A3714545271F6AC9BBA479439C0FE3FE0A0432A1FA0p4F" TargetMode = "External"/>
	<Relationship Id="rId49" Type="http://schemas.openxmlformats.org/officeDocument/2006/relationships/hyperlink" Target="consultantplus://offline/ref=4DDF2A1B89E9B1881D0336367B386751910D892F9976F354ED3CBBD8001B84E9F25B72499775DC4A371456507FF6AC9BBA479439C0FE3FE0A0432A1FA0p4F" TargetMode = "External"/>
	<Relationship Id="rId50" Type="http://schemas.openxmlformats.org/officeDocument/2006/relationships/hyperlink" Target="consultantplus://offline/ref=4DDF2A1B89E9B1881D0336367B386751910D892F9975F256EF34BBD8001B84E9F25B72499775DC4A3714545576F6AC9BBA479439C0FE3FE0A0432A1FA0p4F" TargetMode = "External"/>
	<Relationship Id="rId51" Type="http://schemas.openxmlformats.org/officeDocument/2006/relationships/hyperlink" Target="consultantplus://offline/ref=4DDF2A1B89E9B1881D0336367B386751910D892F9976F354ED3CBBD8001B84E9F25B72499775DC4A3714565376F6AC9BBA479439C0FE3FE0A0432A1FA0p4F" TargetMode = "External"/>
	<Relationship Id="rId52" Type="http://schemas.openxmlformats.org/officeDocument/2006/relationships/hyperlink" Target="consultantplus://offline/ref=4DDF2A1B89E9B1881D0336367B386751910D892F9976F354ED3CBBD8001B84E9F25B72499775DC4A3714565374F6AC9BBA479439C0FE3FE0A0432A1FA0p4F" TargetMode = "External"/>
	<Relationship Id="rId53" Type="http://schemas.openxmlformats.org/officeDocument/2006/relationships/hyperlink" Target="consultantplus://offline/ref=4DDF2A1B89E9B1881D0336367B386751910D892F9976F354ED3CBBD8001B84E9F25B72499775DC4A3714565375F6AC9BBA479439C0FE3FE0A0432A1FA0p4F" TargetMode = "External"/>
	<Relationship Id="rId54" Type="http://schemas.openxmlformats.org/officeDocument/2006/relationships/hyperlink" Target="consultantplus://offline/ref=4DDF2A1B89E9B1881D0336367B386751910D892F9976F354ED3CBBD8001B84E9F25B72499775DC4A3714565372F6AC9BBA479439C0FE3FE0A0432A1FA0p4F" TargetMode = "External"/>
	<Relationship Id="rId55" Type="http://schemas.openxmlformats.org/officeDocument/2006/relationships/hyperlink" Target="consultantplus://offline/ref=4DDF2A1B89E9B1881D0336367B386751910D892F9976F455EE39BBD8001B84E9F25B72499775DC4A371457537EF6AC9BBA479439C0FE3FE0A0432A1FA0p4F" TargetMode = "External"/>
	<Relationship Id="rId56" Type="http://schemas.openxmlformats.org/officeDocument/2006/relationships/hyperlink" Target="consultantplus://offline/ref=4DDF2A1B89E9B1881D0336367B386751910D892F9976F455EE39BBD8001B84E9F25B72499775DC4A3714575276F6AC9BBA479439C0FE3FE0A0432A1FA0p4F" TargetMode = "External"/>
	<Relationship Id="rId57" Type="http://schemas.openxmlformats.org/officeDocument/2006/relationships/hyperlink" Target="consultantplus://offline/ref=4DDF2A1B89E9B1881D0336367B386751910D892F9976F455EE39BBD8001B84E9F25B72499775DC4A3714575277F6AC9BBA479439C0FE3FE0A0432A1FA0p4F" TargetMode = "External"/>
	<Relationship Id="rId58" Type="http://schemas.openxmlformats.org/officeDocument/2006/relationships/hyperlink" Target="consultantplus://offline/ref=4DDF2A1B89E9B1881D0336367B386751910D892F9976F354ED3CBBD8001B84E9F25B72499775DC4A3714565373F6AC9BBA479439C0FE3FE0A0432A1FA0p4F" TargetMode = "External"/>
	<Relationship Id="rId59" Type="http://schemas.openxmlformats.org/officeDocument/2006/relationships/hyperlink" Target="consultantplus://offline/ref=4DDF2A1B89E9B1881D03283B6D5439549205D5209B77F903B369BD8F5F4B82BCB21B741ED331D540634512047BFCFCD4FE14873AC4E2A3pCF" TargetMode = "External"/>
	<Relationship Id="rId60" Type="http://schemas.openxmlformats.org/officeDocument/2006/relationships/hyperlink" Target="consultantplus://offline/ref=4DDF2A1B89E9B1881D03283B6D5439549205D5209B77F903B369BD8F5F4B82BCB21B741ED333D340634512047BFCFCD4FE14873AC4E2A3pCF" TargetMode = "External"/>
	<Relationship Id="rId61" Type="http://schemas.openxmlformats.org/officeDocument/2006/relationships/hyperlink" Target="consultantplus://offline/ref=4DDF2A1B89E9B1881D0336367B386751910D892F9976F455EE39BBD8001B84E9F25B72499775DC4A3714575274F6AC9BBA479439C0FE3FE0A0432A1FA0p4F" TargetMode = "External"/>
	<Relationship Id="rId62" Type="http://schemas.openxmlformats.org/officeDocument/2006/relationships/hyperlink" Target="consultantplus://offline/ref=4DDF2A1B89E9B1881D0336367B386751910D892F9977F553EF3EBBD8001B84E9F25B72499775DC4A3714565071F6AC9BBA479439C0FE3FE0A0432A1FA0p4F" TargetMode = "External"/>
	<Relationship Id="rId63" Type="http://schemas.openxmlformats.org/officeDocument/2006/relationships/hyperlink" Target="consultantplus://offline/ref=4DDF2A1B89E9B1881D0336367B386751910D892F9976F153E73BBBD8001B84E9F25B72499775DC4A3714565075F6AC9BBA479439C0FE3FE0A0432A1FA0p4F" TargetMode = "External"/>
	<Relationship Id="rId64" Type="http://schemas.openxmlformats.org/officeDocument/2006/relationships/hyperlink" Target="consultantplus://offline/ref=4DDF2A1B89E9B1881D03283B6D5439549205D22B9076F903B369BD8F5F4B82BCA01B2C10D535CF4B310A545174AFpEF" TargetMode = "External"/>
	<Relationship Id="rId65" Type="http://schemas.openxmlformats.org/officeDocument/2006/relationships/hyperlink" Target="consultantplus://offline/ref=4DDF2A1B89E9B1881D0336367B386751910D892F9975F355EF35BBD8001B84E9F25B72499775DC4A371454527FF6AC9BBA479439C0FE3FE0A0432A1FA0p4F" TargetMode = "External"/>
	<Relationship Id="rId66" Type="http://schemas.openxmlformats.org/officeDocument/2006/relationships/hyperlink" Target="consultantplus://offline/ref=4DDF2A1B89E9B1881D03283B6D5439549205D72B9871F903B369BD8F5F4B82BCB21B741CD431D14A351F020032A8F5CBFA0C993EDAE23FE4ABpDF" TargetMode = "External"/>
	<Relationship Id="rId67" Type="http://schemas.openxmlformats.org/officeDocument/2006/relationships/hyperlink" Target="consultantplus://offline/ref=4DDF2A1B89E9B1881D0336367B386751910D892F9975F355EF35BBD8001B84E9F25B72499775DC4A3714545577F6AC9BBA479439C0FE3FE0A0432A1FA0p4F" TargetMode = "External"/>
	<Relationship Id="rId68" Type="http://schemas.openxmlformats.org/officeDocument/2006/relationships/hyperlink" Target="consultantplus://offline/ref=4DDF2A1B89E9B1881D03283B6D5439549205D22B9076F903B369BD8F5F4B82BCA01B2C10D535CF4B310A545174AFpEF" TargetMode = "External"/>
	<Relationship Id="rId69" Type="http://schemas.openxmlformats.org/officeDocument/2006/relationships/hyperlink" Target="consultantplus://offline/ref=4DDF2A1B89E9B1881D0336367B386751910D892F9975F355EF35BBD8001B84E9F25B72499775DC4A3714545574F6AC9BBA479439C0FE3FE0A0432A1FA0p4F" TargetMode = "External"/>
	<Relationship Id="rId70" Type="http://schemas.openxmlformats.org/officeDocument/2006/relationships/hyperlink" Target="consultantplus://offline/ref=4DDF2A1B89E9B1881D0336367B386751910D892F9977F553EF3EBBD8001B84E9F25B72499775DC4A371456507FF6AC9BBA479439C0FE3FE0A0432A1FA0p4F" TargetMode = "External"/>
	<Relationship Id="rId71" Type="http://schemas.openxmlformats.org/officeDocument/2006/relationships/hyperlink" Target="consultantplus://offline/ref=4DDF2A1B89E9B1881D03283B6D5439549205D5209B77F903B369BD8F5F4B82BCB21B741ED331D540634512047BFCFCD4FE14873AC4E2A3pCF" TargetMode = "External"/>
	<Relationship Id="rId72" Type="http://schemas.openxmlformats.org/officeDocument/2006/relationships/hyperlink" Target="consultantplus://offline/ref=4DDF2A1B89E9B1881D03283B6D5439549205D5209B77F903B369BD8F5F4B82BCB21B741ED333D340634512047BFCFCD4FE14873AC4E2A3pCF" TargetMode = "External"/>
	<Relationship Id="rId73" Type="http://schemas.openxmlformats.org/officeDocument/2006/relationships/hyperlink" Target="consultantplus://offline/ref=4DDF2A1B89E9B1881D0336367B386751910D892F9976F455EE39BBD8001B84E9F25B72499775DC4A3714575272F6AC9BBA479439C0FE3FE0A0432A1FA0p4F" TargetMode = "External"/>
	<Relationship Id="rId74" Type="http://schemas.openxmlformats.org/officeDocument/2006/relationships/hyperlink" Target="consultantplus://offline/ref=4DDF2A1B89E9B1881D0336367B386751910D892F9976F354ED3CBBD8001B84E9F25B72499775DC4A3714565370F6AC9BBA479439C0FE3FE0A0432A1FA0p4F" TargetMode = "External"/>
	<Relationship Id="rId75" Type="http://schemas.openxmlformats.org/officeDocument/2006/relationships/hyperlink" Target="consultantplus://offline/ref=4DDF2A1B89E9B1881D03283B6D5439549205D5209B77F903B369BD8F5F4B82BCB21B741ED331D540634512047BFCFCD4FE14873AC4E2A3pCF" TargetMode = "External"/>
	<Relationship Id="rId76" Type="http://schemas.openxmlformats.org/officeDocument/2006/relationships/hyperlink" Target="consultantplus://offline/ref=4DDF2A1B89E9B1881D03283B6D5439549205D5209B77F903B369BD8F5F4B82BCB21B741ED333D340634512047BFCFCD4FE14873AC4E2A3pCF" TargetMode = "External"/>
	<Relationship Id="rId77" Type="http://schemas.openxmlformats.org/officeDocument/2006/relationships/hyperlink" Target="consultantplus://offline/ref=4DDF2A1B89E9B1881D0336367B386751910D892F9976F455EE39BBD8001B84E9F25B72499775DC4A3714575270F6AC9BBA479439C0FE3FE0A0432A1FA0p4F" TargetMode = "External"/>
	<Relationship Id="rId78" Type="http://schemas.openxmlformats.org/officeDocument/2006/relationships/hyperlink" Target="consultantplus://offline/ref=4DDF2A1B89E9B1881D0336367B386751910D892F9975F355EF35BBD8001B84E9F25B72499775DC4A3714545572F6AC9BBA479439C0FE3FE0A0432A1FA0p4F" TargetMode = "External"/>
	<Relationship Id="rId79" Type="http://schemas.openxmlformats.org/officeDocument/2006/relationships/hyperlink" Target="consultantplus://offline/ref=4DDF2A1B89E9B1881D0336367B386751910D892F9975F355EF35BBD8001B84E9F25B72499775DC4A3714545572F6AC9BBA479439C0FE3FE0A0432A1FA0p4F" TargetMode = "External"/>
	<Relationship Id="rId80" Type="http://schemas.openxmlformats.org/officeDocument/2006/relationships/hyperlink" Target="consultantplus://offline/ref=4DDF2A1B89E9B1881D03283B6D5439549205D72B9871F903B369BD8F5F4B82BCB21B741CD431D14A351F020032A8F5CBFA0C993EDAE23FE4ABpDF" TargetMode = "External"/>
	<Relationship Id="rId81" Type="http://schemas.openxmlformats.org/officeDocument/2006/relationships/hyperlink" Target="consultantplus://offline/ref=4DDF2A1B89E9B1881D0336367B386751910D892F9975F355EF35BBD8001B84E9F25B72499775DC4A3714545573F6AC9BBA479439C0FE3FE0A0432A1FA0p4F" TargetMode = "External"/>
	<Relationship Id="rId82" Type="http://schemas.openxmlformats.org/officeDocument/2006/relationships/hyperlink" Target="consultantplus://offline/ref=4DDF2A1B89E9B1881D0336367B386751910D892F9977F553EF3EBBD8001B84E9F25B72499775DC4A3714565376F6AC9BBA479439C0FE3FE0A0432A1FA0p4F" TargetMode = "External"/>
	<Relationship Id="rId83" Type="http://schemas.openxmlformats.org/officeDocument/2006/relationships/hyperlink" Target="consultantplus://offline/ref=4DDF2A1B89E9B1881D0336367B386751910D892F9976F153E73BBBD8001B84E9F25B72499775DC4A3714565073F6AC9BBA479439C0FE3FE0A0432A1FA0p4F" TargetMode = "External"/>
	<Relationship Id="rId84" Type="http://schemas.openxmlformats.org/officeDocument/2006/relationships/hyperlink" Target="consultantplus://offline/ref=4DDF2A1B89E9B1881D0336367B386751910D892F9976F153E73BBBD8001B84E9F25B72499775DC4A3714565071F6AC9BBA479439C0FE3FE0A0432A1FA0p4F" TargetMode = "External"/>
	<Relationship Id="rId85" Type="http://schemas.openxmlformats.org/officeDocument/2006/relationships/hyperlink" Target="consultantplus://offline/ref=4DDF2A1B89E9B1881D03283B6D5439549205D5209B77F903B369BD8F5F4B82BCB21B741ED331D540634512047BFCFCD4FE14873AC4E2A3pCF" TargetMode = "External"/>
	<Relationship Id="rId86" Type="http://schemas.openxmlformats.org/officeDocument/2006/relationships/hyperlink" Target="consultantplus://offline/ref=4DDF2A1B89E9B1881D03283B6D5439549205D5209B77F903B369BD8F5F4B82BCB21B741ED333D340634512047BFCFCD4FE14873AC4E2A3pCF" TargetMode = "External"/>
	<Relationship Id="rId87" Type="http://schemas.openxmlformats.org/officeDocument/2006/relationships/hyperlink" Target="consultantplus://offline/ref=4DDF2A1B89E9B1881D0336367B386751910D892F9976F455EE39BBD8001B84E9F25B72499775DC4A371457527EF6AC9BBA479439C0FE3FE0A0432A1FA0p4F" TargetMode = "External"/>
	<Relationship Id="rId88" Type="http://schemas.openxmlformats.org/officeDocument/2006/relationships/hyperlink" Target="consultantplus://offline/ref=4DDF2A1B89E9B1881D0336367B386751910D892F9977F553EF3EBBD8001B84E9F25B72499775DC4A3714565377F6AC9BBA479439C0FE3FE0A0432A1FA0p4F" TargetMode = "External"/>
	<Relationship Id="rId89" Type="http://schemas.openxmlformats.org/officeDocument/2006/relationships/hyperlink" Target="consultantplus://offline/ref=4DDF2A1B89E9B1881D0336367B386751910D892F9977F553EF3EBBD8001B84E9F25B72499775DC4A3714565375F6AC9BBA479439C0FE3FE0A0432A1FA0p4F" TargetMode = "External"/>
	<Relationship Id="rId90" Type="http://schemas.openxmlformats.org/officeDocument/2006/relationships/image" Target="media/image2.wmf"/>
	<Relationship Id="rId91" Type="http://schemas.openxmlformats.org/officeDocument/2006/relationships/hyperlink" Target="consultantplus://offline/ref=4DDF2A1B89E9B1881D0336367B386751910D892F9976F455EE39BBD8001B84E9F25B72499775DC4A3714575576F6AC9BBA479439C0FE3FE0A0432A1FA0p4F" TargetMode = "External"/>
	<Relationship Id="rId92" Type="http://schemas.openxmlformats.org/officeDocument/2006/relationships/hyperlink" Target="consultantplus://offline/ref=4DDF2A1B89E9B1881D0336367B386751910D892F9975F256EF34BBD8001B84E9F25B72499775DC4A3714545577F6AC9BBA479439C0FE3FE0A0432A1FA0p4F" TargetMode = "External"/>
	<Relationship Id="rId93" Type="http://schemas.openxmlformats.org/officeDocument/2006/relationships/hyperlink" Target="consultantplus://offline/ref=4DDF2A1B89E9B1881D0336367B386751910D892F9975F355EF35BBD8001B84E9F25B72499775DC4A3714545570F6AC9BBA479439C0FE3FE0A0432A1FA0p4F" TargetMode = "External"/>
	<Relationship Id="rId94" Type="http://schemas.openxmlformats.org/officeDocument/2006/relationships/hyperlink" Target="consultantplus://offline/ref=4DDF2A1B89E9B1881D03283B6D5439549205D72B9871F903B369BD8F5F4B82BCB21B741CD431D14A3F1F020032A8F5CBFA0C993EDAE23FE4ABpDF" TargetMode = "External"/>
	<Relationship Id="rId95" Type="http://schemas.openxmlformats.org/officeDocument/2006/relationships/hyperlink" Target="consultantplus://offline/ref=4DDF2A1B89E9B1881D03283B6D5439549205D72B9871F903B369BD8F5F4B82BCB21B741CD431D14E301F020032A8F5CBFA0C993EDAE23FE4ABpDF" TargetMode = "External"/>
	<Relationship Id="rId96" Type="http://schemas.openxmlformats.org/officeDocument/2006/relationships/hyperlink" Target="consultantplus://offline/ref=4DDF2A1B89E9B1881D03283B6D5439549205D22B9076F903B369BD8F5F4B82BCA01B2C10D535CF4B310A545174AFpEF" TargetMode = "External"/>
	<Relationship Id="rId97" Type="http://schemas.openxmlformats.org/officeDocument/2006/relationships/hyperlink" Target="consultantplus://offline/ref=4DDF2A1B89E9B1881D03283B6D5439549205D5209B77F903B369BD8F5F4B82BCB21B741ED331D540634512047BFCFCD4FE14873AC4E2A3pCF" TargetMode = "External"/>
	<Relationship Id="rId98" Type="http://schemas.openxmlformats.org/officeDocument/2006/relationships/hyperlink" Target="consultantplus://offline/ref=4DDF2A1B89E9B1881D03283B6D5439549205D5209B77F903B369BD8F5F4B82BCB21B741ED333D340634512047BFCFCD4FE14873AC4E2A3pCF" TargetMode = "External"/>
	<Relationship Id="rId99" Type="http://schemas.openxmlformats.org/officeDocument/2006/relationships/header" Target="header2.xml"/>
	<Relationship Id="rId100" Type="http://schemas.openxmlformats.org/officeDocument/2006/relationships/footer" Target="footer2.xml"/>
	<Relationship Id="rId101" Type="http://schemas.openxmlformats.org/officeDocument/2006/relationships/hyperlink" Target="consultantplus://offline/ref=4DDF2A1B89E9B1881D0336367B386751910D892F9976F455EE39BBD8001B84E9F25B72499775DC4A3714575577F6AC9BBA479439C0FE3FE0A0432A1FA0p4F" TargetMode = "External"/>
	<Relationship Id="rId102" Type="http://schemas.openxmlformats.org/officeDocument/2006/relationships/hyperlink" Target="consultantplus://offline/ref=4DDF2A1B89E9B1881D03283B6D5439549205D5209B77F903B369BD8F5F4B82BCB21B741ED331D540634512047BFCFCD4FE14873AC4E2A3pCF" TargetMode = "External"/>
	<Relationship Id="rId103" Type="http://schemas.openxmlformats.org/officeDocument/2006/relationships/hyperlink" Target="consultantplus://offline/ref=4DDF2A1B89E9B1881D03283B6D5439549205D5209B77F903B369BD8F5F4B82BCB21B741ED333D340634512047BFCFCD4FE14873AC4E2A3pCF" TargetMode = "External"/>
	<Relationship Id="rId104" Type="http://schemas.openxmlformats.org/officeDocument/2006/relationships/hyperlink" Target="consultantplus://offline/ref=4DDF2A1B89E9B1881D0336367B386751910D892F9975F256EF34BBD8001B84E9F25B72499775DC4A3714545574F6AC9BBA479439C0FE3FE0A0432A1FA0p4F" TargetMode = "External"/>
	<Relationship Id="rId105" Type="http://schemas.openxmlformats.org/officeDocument/2006/relationships/hyperlink" Target="consultantplus://offline/ref=4DDF2A1B89E9B1881D03283B6D5439549205DE209876F903B369BD8F5F4B82BCA01B2C10D535CF4B310A545174AFpEF" TargetMode = "External"/>
	<Relationship Id="rId106" Type="http://schemas.openxmlformats.org/officeDocument/2006/relationships/hyperlink" Target="consultantplus://offline/ref=4DDF2A1B89E9B1881D0336367B386751910D892F9975F256EF34BBD8001B84E9F25B72499775DC4A3714545470F6AC9BBA479439C0FE3FE0A0432A1FA0p4F" TargetMode = "External"/>
	<Relationship Id="rId107" Type="http://schemas.openxmlformats.org/officeDocument/2006/relationships/hyperlink" Target="consultantplus://offline/ref=4DDF2A1B89E9B1881D03283B6D5439549205DE209876F903B369BD8F5F4B82BCB21B741ED03A851A73415B5072E3F8CCE010993AACp7F" TargetMode = "External"/>
	<Relationship Id="rId108" Type="http://schemas.openxmlformats.org/officeDocument/2006/relationships/hyperlink" Target="consultantplus://offline/ref=4DDF2A1B89E9B1881D03283B6D5439549205DE209876F903B369BD8F5F4B82BCB21B7419D13A851A73415B5072E3F8CCE010993AACp7F" TargetMode = "External"/>
	<Relationship Id="rId109" Type="http://schemas.openxmlformats.org/officeDocument/2006/relationships/hyperlink" Target="consultantplus://offline/ref=4DDF2A1B89E9B1881D0336367B386751910D892F9976F354ED3CBBD8001B84E9F25B72499775DC4A3714565371F6AC9BBA479439C0FE3FE0A0432A1FA0p4F" TargetMode = "External"/>
	<Relationship Id="rId110" Type="http://schemas.openxmlformats.org/officeDocument/2006/relationships/hyperlink" Target="consultantplus://offline/ref=4DDF2A1B89E9B1881D0336367B386751910D892F9975F256EF34BBD8001B84E9F25B72499775DC4A3714545677F6AC9BBA479439C0FE3FE0A0432A1FA0p4F" TargetMode = "External"/>
	<Relationship Id="rId111" Type="http://schemas.openxmlformats.org/officeDocument/2006/relationships/hyperlink" Target="consultantplus://offline/ref=4DDF2A1B89E9B1881D0336367B386751910D892F9975F355EF35BBD8001B84E9F25B72499775DC4A3714545470F6AC9BBA479439C0FE3FE0A0432A1FA0p4F" TargetMode = "External"/>
	<Relationship Id="rId112" Type="http://schemas.openxmlformats.org/officeDocument/2006/relationships/hyperlink" Target="consultantplus://offline/ref=4DDF2A1B89E9B1881D03283B6D5439549205D72B9871F903B369BD8F5F4B82BCB21B741CD431D14A351F020032A8F5CBFA0C993EDAE23FE4ABpDF" TargetMode = "External"/>
	<Relationship Id="rId113" Type="http://schemas.openxmlformats.org/officeDocument/2006/relationships/hyperlink" Target="consultantplus://offline/ref=4DDF2A1B89E9B1881D03283B6D5439549205D72B9871F903B369BD8F5F4B82BCB21B741CD431D14A3F1F020032A8F5CBFA0C993EDAE23FE4ABpDF" TargetMode = "External"/>
	<Relationship Id="rId114" Type="http://schemas.openxmlformats.org/officeDocument/2006/relationships/hyperlink" Target="consultantplus://offline/ref=4DDF2A1B89E9B1881D03283B6D5439549205D72B9871F903B369BD8F5F4B82BCB21B741CD431D14E301F020032A8F5CBFA0C993EDAE23FE4ABpDF" TargetMode = "External"/>
	<Relationship Id="rId115" Type="http://schemas.openxmlformats.org/officeDocument/2006/relationships/hyperlink" Target="consultantplus://offline/ref=4DDF2A1B89E9B1881D03283B6D5439549205D72B9871F903B369BD8F5F4B82BCB21B741CD431D14A351F020032A8F5CBFA0C993EDAE23FE4ABpD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Мурманской области от 04.06.2020 N 388-ПП
(ред. от 25.01.2023)
"О предоставлении грантов в форме субсидии из областного бюджета на реализацию проектов в области культуры и искусства в Мурманской области"
(вместе с "Порядком предоставления гранта в форме субсидии из областного бюджета на реализацию проектов в области культуры и искусства в Мурманской области")</dc:title>
  <dcterms:created xsi:type="dcterms:W3CDTF">2023-06-14T05:40:59Z</dcterms:created>
</cp:coreProperties>
</file>