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30.06.2020 N 470-ПП</w:t>
              <w:br/>
              <w:t xml:space="preserve">(ред. от 06.02.2023)</w:t>
              <w:br/>
              <w:t xml:space="preserve">"Об утверждении Порядка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2020 г. N 470-ПП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КАЗАЧЬИМ ОБЩЕСТВАМ,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МУРМАНСКОЙ ОБЛАСТИ, ВНЕСЕННЫМ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23.06.2021 </w:t>
            </w:r>
            <w:hyperlink w:history="0" r:id="rId7" w:tooltip="Постановление Правительства Мурманской области от 23.06.2021 N 396-ПП &quot;О внесении изменений в постановление Правительства Мурманской области от 30.06.2020 N 470-ПП&quot; (вместе с &quot;Порядком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&quot;) {КонсультантПлюс}">
              <w:r>
                <w:rPr>
                  <w:sz w:val="20"/>
                  <w:color w:val="0000ff"/>
                </w:rPr>
                <w:t xml:space="preserve">N 396-ПП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8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42-ПП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9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0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1" w:tooltip="Закон Мурманской области от 05.03.2012 N 1450-01-ЗМО (ред. от 30.05.2022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05.03.2012 N 1450-01-ЗМО "О государственной поддержке социально ориентированных некоммерческих организаций в Мурманской области", развития казачьего движения в Мурманской области, 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Мурманской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23.06.2021 </w:t>
      </w:r>
      <w:hyperlink w:history="0" r:id="rId14" w:tooltip="Постановление Правительства Мурманской области от 23.06.2021 N 396-ПП &quot;О внесении изменений в постановление Правительства Мурманской области от 30.06.2020 N 470-ПП&quot; (вместе с &quot;Порядком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&quot;) {КонсультантПлюс}">
        <w:r>
          <w:rPr>
            <w:sz w:val="20"/>
            <w:color w:val="0000ff"/>
          </w:rPr>
          <w:t xml:space="preserve">N 396-ПП</w:t>
        </w:r>
      </w:hyperlink>
      <w:r>
        <w:rPr>
          <w:sz w:val="20"/>
        </w:rPr>
        <w:t xml:space="preserve">, от 06.02.2023 </w:t>
      </w:r>
      <w:hyperlink w:history="0" r:id="rId15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86-ПП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Правительства Мурманской области от 23.06.2021 N 396-ПП &quot;О внесении изменений в постановление Правительства Мурманской области от 30.06.2020 N 470-ПП&quot; (вместе с &quot;Порядком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23.06.2021 N 396-ПП)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7" w:tooltip="Постановление Правительства Мурманской области от 23.06.2021 N 396-ПП &quot;О внесении изменений в постановление Правительства Мурманской области от 30.06.2020 N 470-ПП&quot; (вместе с &quot;Порядком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23.06.2021 N 396-ПП.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Правительства Мурманской области от 13.08.2013 N 457-ПП (ред. от 20.01.2020) &quot;О порядке определения объема и предоставления субсидий из областного бюджета казачьим обществам Мурманской области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13.08.2013 N 457-ПП "О Порядке определения объема и предоставления субсидий из областного бюджета казачьим обществам Мурманской области,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Правительства Мурманской области от 23.06.2014 N 315-ПП &quot;О внесении изменений в Порядок предоставления субсидий из областного бюджета казачьим обществам Мурманской области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23.06.2014 N 315-ПП "О внесении изменений в Порядок предоставления субсидий из областного бюджета казачьим обществам Мурманской области,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Правительства Мурманской области от 25.04.2016 N 187-ПП (ред. от 06.07.2020) &quot;О внесении изменений в некоторые постановления Правительства Мурм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одиннадцатый пункта 1</w:t>
        </w:r>
      </w:hyperlink>
      <w:r>
        <w:rPr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25.04.2016 N 187-ПП "О внесении изменений в некоторые постановления Правительства Мурманской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Правительства Мурманской области от 14.03.2017 N 127-ПП (ред. от 06.07.2020) &quot;О внесении изменений в некоторые постановления Правительства Мурм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14.03.2017 N 127-ПП "О внесении изменений в некоторые постановления Правительства Мурманской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Правительства Мурманской области от 20.01.2020 N 8-ПП (ред. от 06.07.2020) &quot;О внесении изменений в некоторые постановления Правительства Мурм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2</w:t>
        </w:r>
      </w:hyperlink>
      <w:r>
        <w:rPr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20.01.2020 N 8-ПП "О внесении изменений в некоторые постановления Правительства Мурманской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2020 г. N 470-ПП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КАЗАЧЬИМ</w:t>
      </w:r>
    </w:p>
    <w:p>
      <w:pPr>
        <w:pStyle w:val="2"/>
        <w:jc w:val="center"/>
      </w:pPr>
      <w:r>
        <w:rPr>
          <w:sz w:val="20"/>
        </w:rPr>
        <w:t xml:space="preserve">ОБЩЕСТВАМ, ОСУЩЕСТВЛЯЮЩИМ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МУРМАНСКОЙ ОБЛАСТИ, ВНЕСЕННЫМ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23.06.2021 </w:t>
            </w:r>
            <w:hyperlink w:history="0" r:id="rId23" w:tooltip="Постановление Правительства Мурманской области от 23.06.2021 N 396-ПП &quot;О внесении изменений в постановление Правительства Мурманской области от 30.06.2020 N 470-ПП&quot; (вместе с &quot;Порядком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&quot;) {КонсультантПлюс}">
              <w:r>
                <w:rPr>
                  <w:sz w:val="20"/>
                  <w:color w:val="0000ff"/>
                </w:rPr>
                <w:t xml:space="preserve">N 396-ПП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4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42-ПП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25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26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правила, разработанные в соответствии с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и определяет цели, условия, порядок предоставления субсидий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Министерством внутренней политики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соответственно Главный распорядитель, Министерство).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с целью развития и поддержки российского казачества, на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содержание и ведение уставной деятельности, в том числе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содержание недвижимого и движимого имущества, находящегося в безвозмездном пользовании и (или) собственности казачьего общества, в том числе оплата расходов по ремонту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имущества и оплата собственнику (правообладателю) расходов в связи с эксплуатацией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бухгалтерских, информационных, аудиторских, консультационных и юридических услуг для обеспечения работы казачьего общества и достижения целей его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специалистов, привлеченных для организации и проведения мероприятий, включенных в План мероприятий, который является приложением к соглашению, заключаемому между Министерством и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товаров, работ, услуг, необходимых для реализации мероприятий в рамках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налогов, сборов, страховых взносов и иных обязательных платежей в бюджетную систему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Определение объема средств, направляемых на предоставление субсидии,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Главному распорядителю как получателю бюджетных средств на реализацию мероприятия "Осуществление мер государственной поддержки общественных объединений, общин коренных малочисленных народов Севера - саамов, казачьих обществ Мурманской области" в рамках основного мероприятия "Создание условий для укрепления общероссийского гражданского единства, гражданского самосознания, гармонизации межнациональных (межэтнических) отношений в Мурманской области" подпрограммы "Укрепление единства российской нации, развитие гражданского общества и сохранение этнокультурного многообразия в Мурманской области" государственной </w:t>
      </w:r>
      <w:hyperlink w:history="0" r:id="rId30" w:tooltip="Постановление Администрации города Мурманска от 13.11.2017 N 3611 (ред. от 20.12.2022) &quot;Об утверждении муниципальной программы города Мурманска &quot;Охрана здоровья населения города Мурманска&quot; на 2018 - 2024 годы&quot; (с изм. и доп., вступающими в силу с 01.01.2023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"Государственное управление и гражданское общество", на цель, предусмотренную </w:t>
      </w:r>
      <w:hyperlink w:history="0" w:anchor="P57" w:tooltip="1.3. Субсидия предоставляется с целью развития и поддержки российского казачества, на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содержание и ведение уставной деятельности, в том числе по следующим направлениям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Размер субсидии, предоставляемой категориям получателей субсидии, определяется исходя из заявок, представленных в соответствии с требованиями, установленными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п. 2.2</w:t>
        </w:r>
      </w:hyperlink>
      <w:r>
        <w:rPr>
          <w:sz w:val="20"/>
        </w:rPr>
        <w:t xml:space="preserve"> настоящего Порядка, но не более 500 тысяч рублей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 категориям получателей субсидии, имеющим право на получение субсидии, относятся казачьи общества, осуществляющие деятельность на территории Мурманской области, внесенные в государственный реестр казачьих обществ в Российской Федерации (далее соответственно - участник отбора, претендент, заявитель, казачье общество,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по результатам отбора способом запроса предложений на основании заявок, направленных казачьими обществами для участия в отборе, исходя из соответствия участника отбора категориям и очередности поступления заявок на участие в отборе.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1.8.1. На 1 января года подачи заявки претендент зарегистрирован в установленном порядке в качестве налогоплательщика в Мурманской области и осуществляет свою деятельность на ее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1.8.2. На 1 января года подачи заявки казачье общество внесено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1.8.3. На 1 января года подачи заявки претендент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1.8.4. На 1 января года подачи заявки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1.8.5. Утратил силу. - </w:t>
      </w:r>
      <w:hyperlink w:history="0" r:id="rId31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27.01.2022 N 42-ПП.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1.8.6. У претендента на 1 января года подачи заявки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1.8.7. На 1 января года подачи заявки претендент не является получателем средств из областного бюджета в соответствии с иными нормативными правовыми актами, муниципальными актами на цель, указанную в </w:t>
      </w:r>
      <w:hyperlink w:history="0" w:anchor="P57" w:tooltip="1.3. Субсидия предоставляется с целью развития и поддержки российского казачества, на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содержание и ведение уставной деятельности, в том числе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1.8.8. На 1 января года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1.8.9. Имущество претендента не является предметом залога,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1.8.10. У претендента отсутствуют нарушение условий и порядка, неисполненные обязательства (в т.ч. финансовая задолженность) по ранее предоставленным субсидиям и (или) нарушений условий соглашений (договоров) в предыдущем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1.8.11. Наличие согласия претендента на осуществление Главным распорядителем проверки соблюдения им порядка и условий предоставления субсидии, в том числе в части достижения результатов предоставления субсидии, и осуществление органами государственного финансового контроля проверок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1.8.11 в ред. </w:t>
      </w:r>
      <w:hyperlink w:history="0" r:id="rId35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1.8.12. 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(подп. 1.8.12 введен </w:t>
      </w:r>
      <w:hyperlink w:history="0" r:id="rId36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субсидиях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1.9 в ред. </w:t>
      </w:r>
      <w:hyperlink w:history="0" r:id="rId37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Организатором отбора является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 о сроках приема и рассмотрения заявок на отбор размещается на основании приказа Министерства не менее чем за 10 календарных дней до окончания срока приема заявок в информационно-телекоммуникационной сети Интернет на официальном сайте Министерства </w:t>
      </w:r>
      <w:r>
        <w:rPr>
          <w:sz w:val="20"/>
        </w:rPr>
        <w:t xml:space="preserve">https://mvpmk.gov-murman.ru</w:t>
      </w:r>
      <w:r>
        <w:rPr>
          <w:sz w:val="20"/>
        </w:rPr>
        <w:t xml:space="preserve"> (далее - интернет-ресурс).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27.01.2022 </w:t>
      </w:r>
      <w:hyperlink w:history="0" r:id="rId38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42-ПП</w:t>
        </w:r>
      </w:hyperlink>
      <w:r>
        <w:rPr>
          <w:sz w:val="20"/>
        </w:rPr>
        <w:t xml:space="preserve">, от 06.02.2023 </w:t>
      </w:r>
      <w:hyperlink w:history="0" r:id="rId39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86-ПП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содержит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сроках проведения отбора, дате и времени начала (окончания) подачи (приема)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 о проведении отбора,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сроке, в течение которого победитель (победители) отбора должен (должны)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дате размещения результатов отбора на интернет-ресурсе;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27.01.2022 N 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(уклонившимися) от заключения соглашения.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Копия устава, заверенная печатью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Копия протокола круга (схода) казаков казачьего общества об избрании атамана казачьего общества, заверенная печатью казачьего общества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Копия протокола круга казаков казачьего общества с решением о расходах за счет средств субсидии, заверенная печатью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Письменное согласие казачьего общества на осуществление Главным распорядителем проверки соблюдения им порядка и условий предоставления субсидии, в том числе в части достижения результатов предоставления субсидии, и осуществление органами государственного финансового контроля проверок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2.2.4 в ред. </w:t>
      </w:r>
      <w:hyperlink w:history="0" r:id="rId43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Заверение о соответствии казачьего общества требованиям, установленным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пунктом 1.8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 случае если в заявку включена информация, содержащая персональные данные, то в комплект документов включаются согласия субъектов этих данных на их обработку в соответствии с Федеральным </w:t>
      </w:r>
      <w:hyperlink w:history="0" r:id="rId4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Согласие на публикацию (размещение) на интернет-ресурсе информации о заявителе, о подаваемой заявке, иной информации о заявителе, связанной с отбором.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27.01.2022 N 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Заявители вправе представить по собственной инициативе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об отсутствии просроченной задолженности по налоговым платежам в бюджетную систему Российской Федерации по состоянию на 1 января текущего года, заверенную налоговым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внесении казачьего общества в государственный реестр казачьих обществ в Российской Федерации, заверенную печатью и подписью атамана казачьего общества.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в порядке межведомственного взаимодействия вправе получить сведения, необходимые для подтверждения соответствия претендента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пункту 1.8</w:t>
        </w:r>
      </w:hyperlink>
      <w:r>
        <w:rPr>
          <w:sz w:val="20"/>
        </w:rPr>
        <w:t xml:space="preserve"> настоящего Порядка, у территориальных органов Федеральной налоговой службы, Министерства юстиции Российской Федерации и иных уполномоченных органов, в том числе в электронной форме, с использованием системы межведомственного электронного взаимодействия.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Указанные в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 документы казачьи общества подают с момента опубликования информации о начале приема заявок на сайте Министерства по 15 февраля текущего года включительно.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Представленные документы в установленных законодательством случаях должны быть скреплены печатями, иметь надлежащие подписи определенных законодательством должностных лиц. Документы должны быть надлежащим образом оформлены: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тексты документов должны быть написаны разборчиво, наименования юридических лиц - без сокращения, с указанием их места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имена и отчества физических лиц, адреса их места жительства должны быть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документах не должно быть подчисток, приписок, зачеркнутых слов и иных не оговоренных в них исправлений.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прилагаемые к ней документы должны быть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получения субсидии казачьи общества направляют в Министерство заявку на бумажном носителе почтовым отправлением по адресу: 183016, г. Мурманск, ул. Софьи Перовской, д. 2, или представляют лично в управление по реализации государственной национальной политики Министерства по адресу: г. Мурманск, ул. Полярные Зори, 46а, в рабочие дни с 9.00 до 17.00 (обед с 13.00 до 14.00). Датой поступления заявки является дата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Атаманы казачьих обществ в соответствии с законодательством Российской Федерации несут ответственность за достоверность документов и сведений, представленных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Претендент в течение срока приема заявок, указанного в </w:t>
      </w:r>
      <w:hyperlink w:history="0" w:anchor="P121" w:tooltip="2.4. Министерство в порядке межведомственного взаимодействия вправе получить сведения, необходимые для подтверждения соответствия претендента пункту 1.8 настоящего Порядка, у территориальных органов Федеральной налоговой службы, Министерства юстиции Российской Федерации и иных уполномоченных органов, в том числе в электронной форме, с использованием системы межведомственного электронного взаимодействия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вправе внести изменения в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Заявка и представленные к ней документы могут быть отозваны по желанию Претендента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Рассмотрение поступивших заявок на соответствие требованиям, установленным в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122" w:tooltip="2.5. Указанные в пункте 2.2 настоящего Порядка документы казачьи общества подают с момента опубликования информации о начале приема заявок на сайте Министерства по 15 февраля текущего года включительно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123" w:tooltip="2.6. Представленные документы в установленных законодательством случаях должны быть скреплены печатями, иметь надлежащие подписи определенных законодательством должностных лиц. Документы должны быть надлежащим образом оформлен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127" w:tooltip="2.7. Заявка и прилагаемые к ней документы должны быть пронумерованы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проверка соответствия заявителей требованиям, установленным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пунктом 1.8</w:t>
        </w:r>
      </w:hyperlink>
      <w:r>
        <w:rPr>
          <w:sz w:val="20"/>
        </w:rPr>
        <w:t xml:space="preserve"> настоящего Порядка, определение победителей отбора и распределение субсидий казачьим обществам осуществляются Комиссией по выделению и распределению субсидий (далее - Комиссия) в течение 7 рабочих дней с даты завершения приема заявок на основании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Персональный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является коллегиальным органом. В состав комиссии включаются в том числе члены Объединенного общественного совета при Министерстве и Министерстве информационной политики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Комиссии, подписывает протоколы, решения заседаний и иные документы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отсутствия председателя Комиссии его полномочия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информации, необходимой для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Заседание Комиссии правомочно, если на нем присутствует более половины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Решения Комиссии принимаются большинством голосов от присутствующих членов Комиссии. При равенстве голосов председатель Комиссии или заместитель председателя Комиссии (в случае отсутствия председателя)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2.20.1. Рассматривает поданные казачьими обществами заявки на предоставление субсидий, составляет и утверждает перечень победителей отбора -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2.20.2. Определяет размер субсидии каждому казачьему обществу - Получателю субсидии в соответствии с заявкой казачьего общества, но не более 500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пункта 1.8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казачьим обществом документов требованиям, указанным в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122" w:tooltip="2.5. Указанные в пункте 2.2 настоящего Порядка документы казачьи общества подают с момента опубликования информации о начале приема заявок на сайте Министерства по 15 февраля текущего года включительно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и </w:t>
      </w:r>
      <w:hyperlink w:history="0" w:anchor="P123" w:tooltip="2.6. Представленные документы в установленных законодательством случаях должны быть скреплены печатями, иметь надлежащие подписи определенных законодательством должностных лиц. Документы должны быть надлежащим образом оформлен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казачьим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окончания срока приема заявок, указанного в </w:t>
      </w:r>
      <w:hyperlink w:history="0" w:anchor="P121" w:tooltip="2.4. Министерство в порядке межведомственного взаимодействия вправе получить сведения, необходимые для подтверждения соответствия претендента пункту 1.8 настоящего Порядка, у территориальных органов Федеральной налоговой службы, Министерства юстиции Российской Федерации и иных уполномоченных органов, в том числе в электронной форме, с использованием системы межведомственного электронного взаимодействия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Комиссия вправе направлять запросы, обращения в органы государственной власти, органы местного самоуправления и иные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Комиссия подводит итоги отбора в течение 7 рабочих дней с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Итоги отбора утверждаются приказом Министерства на основании протокола и в течение 5 рабочих дней после издания приказа размещаются на интернет-ресурсе с указанием наименования получателя (получателей) субсидии, с которым заключается соглашение, и размера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27.01.2022 N 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в течение 5 рабочих дней со дня издания приказа направляет письменное уведомление о предоставлении субсидии казачьим обществам либо об отказе в предоставлении субсидии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Соответствие получателя субсидии требованиям, установленным в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пункте 1.8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Включение претендентов в число победителей отбора в приказе Министерства об итогах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Наличие согласия победителей,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Главным распорядителем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3.1.3 в ред. </w:t>
      </w:r>
      <w:hyperlink w:history="0" r:id="rId49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Соблюдение запрета на приобретение за счет предоставленной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Предоставление казачьим обществом документов, указанных в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Обеспечение Получателем субсидии информационного освещения мероприятий, реализуемых за счет средств субсидии, на своем сайте либо на официальных страницах в социальных сетях в информационно-телекоммуникационной сети Интернет (при их наличии) с указанием того, что соответствующие мероприятия реализованы за счет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материалов по информационному освещению производится по предварительному согласованию с Министерством.</w:t>
      </w:r>
    </w:p>
    <w:p>
      <w:pPr>
        <w:pStyle w:val="0"/>
        <w:jc w:val="both"/>
      </w:pPr>
      <w:r>
        <w:rPr>
          <w:sz w:val="20"/>
        </w:rPr>
        <w:t xml:space="preserve">(подп. 3.1.6 введен </w:t>
      </w:r>
      <w:hyperlink w:history="0" r:id="rId50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предоставления субсидии является соглашение, заключаемое между Министерством и казачьим обществом - Получателем субсидии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Подписание Соглашений Получателями субсидий осуществляется в течение 30 календарных дней со дня направления соглашения для подписания. Если в установленный срок Соглашение не заключено по вине казачьего общества, то казачье общество теряет право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Соглашение, дополнительное соглашение к Соглашению, в том числе дополнительное соглашение о расторжении Соглашения (при необходимости) между Министерством и Получателем субсидии заключается в соответствии с типовой формой, установленной Министерством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субсидии осуществляется Министерством в установленном порядке одномоментно на расчетный счет Получателя субсидии, открытый в российской кредитной организации, не позднее 10 дней со дня поступления средств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подлежит расходованию в течение срока, установленного в Соглашении, но не позднее 15 декабря текущего года, в котором получена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Остаток неиспользованной субсидии по состоянию на 15 декабря текущего года, в котором получена субсидия, подлежит возврату казачьим обществом в областной бюджет в срок до 20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реализация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направленных на проведение государственной национальной политики в сфере казачества, связанных с несением членами казачьих обществ государственной или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направленных на военно-патриотическое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проводимых в сфере культурно-массовой и спортивной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проводимых в сфере духовного, нравственного, культурного воспитания казаков, сохранения и развития казачьих традиций и обычаев;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проводимых по укреплению материальной базы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мероприятий и конечные значения результатов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(подп. 3.8 в ред. </w:t>
      </w:r>
      <w:hyperlink w:history="0" r:id="rId51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Субсидии предоставляются казачьим обществам на безвозмездной и безвозвратной основе, являются целевыми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56" w:tooltip="1.2. Субсидия предоставляется Министерством внутренней полити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соответственно Главный распорядитель, Министерство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согласуются новые условия предоставления субсидии, либо Соглашение расторгается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казачьим обществом документов требованиям, указанным в </w:t>
      </w:r>
      <w:hyperlink w:history="0" w:anchor="P69" w:tooltip="1.8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:">
        <w:r>
          <w:rPr>
            <w:sz w:val="20"/>
            <w:color w:val="0000ff"/>
          </w:rPr>
          <w:t xml:space="preserve">пунктах 1.8</w:t>
        </w:r>
      </w:hyperlink>
      <w:r>
        <w:rPr>
          <w:sz w:val="20"/>
        </w:rPr>
        <w:t xml:space="preserve">, </w:t>
      </w:r>
      <w:hyperlink w:history="0" w:anchor="P106" w:tooltip="2.2. Для получения субсидии казачье общество представляет в Министерство заявку на предоставление субсидии по форме согласно приложению к настоящему Порядку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представленной казачьим обществом.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93" w:name="P193"/>
    <w:bookmarkEnd w:id="193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формирует и направляет в Министерство отчет об использовании средств субсидии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 об использовании средств субсидии казачьего общества предоставляются в Министерство один раз в квартал в сроки, установленные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Мурманской области от 27.01.2022 N 42-ПП (ред. от 31.08.2022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27.01.2022 N 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средств субсидии должен содержать копии первичных документов (договоров, счетов, накладных на получение материально-технических средств или актов о приемке материально-технических средств, платежных поручений об оплате материально-технических средств; документов, подтверждающих произведенные казачьим обществом расходы: документы, подтверждающие выплату заработной платы и оплату налогов, договоры, платежные поручения, товарные накладные, копии страниц паспорта приобретенных средств с указанием номера завода-изготовителя).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Отчет предоставляется на бумажном носителе почтовым отправлением по адресу: 183016, г. Мурманск, ул. Софьи Перовской, д. 2, или представляется лично в рабочие дни по адресу местонахождения управления по реализации государственной национальной политики Министерства: г. Мурманск, ул. Полярные Зори, д. 46а, с 9.00 до 17.00 (обед с 13.00 до 14.00).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21.07.2022 </w:t>
      </w:r>
      <w:hyperlink w:history="0" r:id="rId53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574-ПП</w:t>
        </w:r>
      </w:hyperlink>
      <w:r>
        <w:rPr>
          <w:sz w:val="20"/>
        </w:rPr>
        <w:t xml:space="preserve">, от 06.02.2023 </w:t>
      </w:r>
      <w:hyperlink w:history="0" r:id="rId54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86-ПП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Главный распорядитель осуществляет проверки Получателя субсидии на предмет соблюдения им порядка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осуществляют проверки в соответствии со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дает согласие на осуществление указанными органами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8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несет ответственность за достоверность представляемых документов и информации, а также за невыполнение условий и порядка предоставления средств субсидии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 итогам проверки отчета, указанного в </w:t>
      </w:r>
      <w:hyperlink w:history="0" w:anchor="P193" w:tooltip="4.1. Получатель субсидии формирует и направляет в Министерство отчет об использовании средств субсидии по форме, утвержденной Соглашением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Министерство вправе запросить дополнительную информацию, подтверждающую целевое использование субсидии, либо направить на доработку указанный отчет Получателю субсидии в случае, если в нем отсутствуют сведения, необходимые для подтверждения целевого использования субсидии, или эти сведения требуют уточнения.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Субсидия подлежит возврату в доход областного бюджета в следующих случаях и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Нарушения условий предоставления субсидии, выявленного в том числе по фактам проверок, проведенных главным распорядителем как получателем бюджетных средств, а также органом государственного финансового контроля по результатам проверок в соответствии со </w:t>
      </w:r>
      <w:hyperlink w:history="0" r:id="rId6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-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выявления фактов нецелевого использования субсидия подлежит возврату в областной бюджет в объеме, равном сумме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 случае недостижения значений результата предоставления субсидии объем средств, подлежащий возврату в областной бюджет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Vсубсидии - (Vсубсидии / n) x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Vсубсидии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результата использования субсидии.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62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установления в ходе проверки Министерством или получения от уполномоченных органов государственного финансового контроля Мурманской области информации о фактах нарушения казачьим обществом условий предоставления субсидии, предусмотренных настоящим Порядком, в том числе указания в документах, представленных казачьим обществом, недостоверных сведений, Министерство направляет казачьему обществу требование об обеспечении возврата субсидии в областной бюджет в полном объеме в течение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Средства субсидии, подлежащие возврату в доход областного бюджета, перечисляются Получателем субсидии на лицевой счет Министерства,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отказа в возврате, невозврата или возврата не в полном объеме средств субсидии в установленные сроки взыскание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06.02.2023 N 86-ПП)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ОБЛАСТНОГО БЮДЖЕТА КАЗАЧЬЕМУ</w:t>
      </w:r>
    </w:p>
    <w:p>
      <w:pPr>
        <w:pStyle w:val="0"/>
        <w:jc w:val="center"/>
      </w:pPr>
      <w:r>
        <w:rPr>
          <w:sz w:val="20"/>
        </w:rPr>
        <w:t xml:space="preserve">ОБЩЕСТВУ, ЗАРЕГИСТРИРОВАННОМУ НА ТЕРРИТОРИИ МУРМАНСКОЙ</w:t>
      </w:r>
    </w:p>
    <w:p>
      <w:pPr>
        <w:pStyle w:val="0"/>
        <w:jc w:val="center"/>
      </w:pPr>
      <w:r>
        <w:rPr>
          <w:sz w:val="20"/>
        </w:rPr>
        <w:t xml:space="preserve">ОБЛАСТИ, ВНЕСЕННОМУ В ГОСУДАРСТВЕННЫЙ РЕЕСТР КАЗАЧЬИХ</w:t>
      </w:r>
    </w:p>
    <w:p>
      <w:pPr>
        <w:pStyle w:val="0"/>
        <w:jc w:val="center"/>
      </w:pPr>
      <w:r>
        <w:rPr>
          <w:sz w:val="20"/>
        </w:rPr>
        <w:t xml:space="preserve">ОБЩЕСТВ В РОССИЙСКОЙ ФЕДЕРАЦИИ, В 20___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2462"/>
      </w:tblGrid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казачьего общества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Координаты казачьего общества: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24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казачьего общества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БИК банка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N расчетного счета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3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деятельности казачьего общества за последний год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3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Размер, расчет и обоснование запрашиваемого субсидирования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Атаман казачьего общества (Ф.И.О.)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(Ф.И.О.)</w:t>
            </w:r>
          </w:p>
        </w:tc>
        <w:tc>
          <w:tcPr>
            <w:tcW w:w="24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Казачье общество заявляет,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к моменту подачи заявки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деятельность не приостановлена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имущество не является предметом залога,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неисполненных обязательств перед Министерством (в т.ч. финансовой задолженности) по ранее предоставленным субсидиям и (или) нарушений условий договора о предоставлении субсидии из областного бюджета в предшествующем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цель, указанную в </w:t>
      </w:r>
      <w:hyperlink w:history="0" w:anchor="P57" w:tooltip="1.3. Субсидия предоставляется с целью развития и поддержки российского казачества, на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содержание и ведение уставной деятельности, в том числе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 информационное освещение мероприятий, реализуемых за счет средств субсидии, в соответствии с </w:t>
      </w:r>
      <w:hyperlink w:history="0" w:anchor="P168" w:tooltip="3.1.6. Обеспечение Получателем субсидии информационного освещения мероприятий, реализуемых за счет средств субсидии, на своем сайте либо на официальных страницах в социальных сетях в информационно-телекоммуникационной сети Интернет (при их наличии) с указанием того, что соответствующие мероприятия реализованы за счет средств субсидии.">
        <w:r>
          <w:rPr>
            <w:sz w:val="20"/>
            <w:color w:val="0000ff"/>
          </w:rPr>
          <w:t xml:space="preserve">подпунктом 3.1.6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6"/>
        <w:gridCol w:w="3128"/>
      </w:tblGrid>
      <w:t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казачьего общества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заполнения 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30.06.2020 N 470-ПП</w:t>
            <w:br/>
            <w:t>(ред. от 06.02.2023)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3B16D00FF6BABB2BF1ED2E26763A74425AB6EF6105598E4B2AD0CB15EF4057641451F482C8C69F6217603358DA5AE28F13BAF6B4891BA1DF66DECDY7p2F" TargetMode = "External"/>
	<Relationship Id="rId8" Type="http://schemas.openxmlformats.org/officeDocument/2006/relationships/hyperlink" Target="consultantplus://offline/ref=173B16D00FF6BABB2BF1ED2E26763A74425AB6EF610459824922D0CB15EF4057641451F482C8C69F621760305DDA5AE28F13BAF6B4891BA1DF66DECDY7p2F" TargetMode = "External"/>
	<Relationship Id="rId9" Type="http://schemas.openxmlformats.org/officeDocument/2006/relationships/hyperlink" Target="consultantplus://offline/ref=173B16D00FF6BABB2BF1ED2E26763A74425AB6EF610458804E2FD0CB15EF4057641451F482C8C69F6217603354DA5AE28F13BAF6B4891BA1DF66DECDY7p2F" TargetMode = "External"/>
	<Relationship Id="rId10" Type="http://schemas.openxmlformats.org/officeDocument/2006/relationships/hyperlink" Target="consultantplus://offline/ref=173B16D00FF6BABB2BF1ED2E26763A74425AB6EF61075F82492BD0CB15EF4057641451F482C8C69F6217603354DA5AE28F13BAF6B4891BA1DF66DECDY7p2F" TargetMode = "External"/>
	<Relationship Id="rId11" Type="http://schemas.openxmlformats.org/officeDocument/2006/relationships/hyperlink" Target="consultantplus://offline/ref=8980E0A15EC25F358E8D5B401A5F74E529ACEC248C763AEA2AC82B038BE220A38A15B375C41D4F39498CD31119A974B23AEFC99E374DF62A49F47B53Z8pEF" TargetMode = "External"/>
	<Relationship Id="rId12" Type="http://schemas.openxmlformats.org/officeDocument/2006/relationships/hyperlink" Target="consultantplus://offline/ref=8980E0A15EC25F358E8D454D0C332AE02AA4B02B8E7734B5759F2D54D4B226F6CA55B520875A473F4C8787475FF72DE27AA4C4992D51F62EZ5p4F" TargetMode = "External"/>
	<Relationship Id="rId13" Type="http://schemas.openxmlformats.org/officeDocument/2006/relationships/hyperlink" Target="consultantplus://offline/ref=8980E0A15EC25F358E8D454D0C332AE02AA4B72A857634B5759F2D54D4B226F6CA55B520875216690DD9DE171FBC20E560B8C49DZ3p0F" TargetMode = "External"/>
	<Relationship Id="rId14" Type="http://schemas.openxmlformats.org/officeDocument/2006/relationships/hyperlink" Target="consultantplus://offline/ref=8980E0A15EC25F358E8D5B401A5F74E529ACEC248C7738EA29CB2B038BE220A38A15B375C41D4F39498CD31613A974B23AEFC99E374DF62A49F47B53Z8pEF" TargetMode = "External"/>
	<Relationship Id="rId15" Type="http://schemas.openxmlformats.org/officeDocument/2006/relationships/hyperlink" Target="consultantplus://offline/ref=8980E0A15EC25F358E8D5B401A5F74E529ACEC248C753EE62BCA2B038BE220A38A15B375C41D4F39498CD3171BA974B23AEFC99E374DF62A49F47B53Z8pEF" TargetMode = "External"/>
	<Relationship Id="rId16" Type="http://schemas.openxmlformats.org/officeDocument/2006/relationships/hyperlink" Target="consultantplus://offline/ref=8980E0A15EC25F358E8D5B401A5F74E529ACEC248C7738EA29CB2B038BE220A38A15B375C41D4F39498CD31612A974B23AEFC99E374DF62A49F47B53Z8pEF" TargetMode = "External"/>
	<Relationship Id="rId17" Type="http://schemas.openxmlformats.org/officeDocument/2006/relationships/hyperlink" Target="consultantplus://offline/ref=8980E0A15EC25F358E8D5B401A5F74E529ACEC248C7738EA29CB2B038BE220A38A15B375C41D4F39498CD3171AA974B23AEFC99E374DF62A49F47B53Z8pEF" TargetMode = "External"/>
	<Relationship Id="rId18" Type="http://schemas.openxmlformats.org/officeDocument/2006/relationships/hyperlink" Target="consultantplus://offline/ref=8980E0A15EC25F358E8D5B401A5F74E529ACEC24847136E328C0760983BB2CA18D1AEC70C30C4F394D92D31005A020E1Z7pDF" TargetMode = "External"/>
	<Relationship Id="rId19" Type="http://schemas.openxmlformats.org/officeDocument/2006/relationships/hyperlink" Target="consultantplus://offline/ref=8980E0A15EC25F358E8D5B401A5F74E529ACEC24887736E32EC0760983BB2CA18D1AEC70C30C4F394D92D31005A020E1Z7pDF" TargetMode = "External"/>
	<Relationship Id="rId20" Type="http://schemas.openxmlformats.org/officeDocument/2006/relationships/hyperlink" Target="consultantplus://offline/ref=8980E0A15EC25F358E8D5B401A5F74E529ACEC248C773FE72BCD2B038BE220A38A15B375C41D4F39498CD31712A974B23AEFC99E374DF62A49F47B53Z8pEF" TargetMode = "External"/>
	<Relationship Id="rId21" Type="http://schemas.openxmlformats.org/officeDocument/2006/relationships/hyperlink" Target="consultantplus://offline/ref=8980E0A15EC25F358E8D5B401A5F74E529ACEC248C773FE72BCF2B038BE220A38A15B375C41D4F39498CD3111BA974B23AEFC99E374DF62A49F47B53Z8pEF" TargetMode = "External"/>
	<Relationship Id="rId22" Type="http://schemas.openxmlformats.org/officeDocument/2006/relationships/hyperlink" Target="consultantplus://offline/ref=8980E0A15EC25F358E8D5B401A5F74E529ACEC248C773FE72BCC2B038BE220A38A15B375C41D4F39498CD3171DA974B23AEFC99E374DF62A49F47B53Z8pEF" TargetMode = "External"/>
	<Relationship Id="rId23" Type="http://schemas.openxmlformats.org/officeDocument/2006/relationships/hyperlink" Target="consultantplus://offline/ref=8980E0A15EC25F358E8D5B401A5F74E529ACEC248C7738EA29CB2B038BE220A38A15B375C41D4F39498CD31719A974B23AEFC99E374DF62A49F47B53Z8pEF" TargetMode = "External"/>
	<Relationship Id="rId24" Type="http://schemas.openxmlformats.org/officeDocument/2006/relationships/hyperlink" Target="consultantplus://offline/ref=8980E0A15EC25F358E8D5B401A5F74E529ACEC248C7638E62BC32B038BE220A38A15B375C41D4F39498CD3151BA974B23AEFC99E374DF62A49F47B53Z8pEF" TargetMode = "External"/>
	<Relationship Id="rId25" Type="http://schemas.openxmlformats.org/officeDocument/2006/relationships/hyperlink" Target="consultantplus://offline/ref=8980E0A15EC25F358E8D5B401A5F74E529ACEC248C7639E42CCE2B038BE220A38A15B375C41D4F39498CD31612A974B23AEFC99E374DF62A49F47B53Z8pEF" TargetMode = "External"/>
	<Relationship Id="rId26" Type="http://schemas.openxmlformats.org/officeDocument/2006/relationships/hyperlink" Target="consultantplus://offline/ref=8980E0A15EC25F358E8D5B401A5F74E529ACEC248C753EE62BCA2B038BE220A38A15B375C41D4F39498CD3171AA974B23AEFC99E374DF62A49F47B53Z8pEF" TargetMode = "External"/>
	<Relationship Id="rId27" Type="http://schemas.openxmlformats.org/officeDocument/2006/relationships/hyperlink" Target="consultantplus://offline/ref=8980E0A15EC25F358E8D454D0C332AE02AA4B02B8E7734B5759F2D54D4B226F6CA55B520875A473F4C8787475FF72DE27AA4C4992D51F62EZ5p4F" TargetMode = "External"/>
	<Relationship Id="rId28" Type="http://schemas.openxmlformats.org/officeDocument/2006/relationships/hyperlink" Target="consultantplus://offline/ref=8980E0A15EC25F358E8D454D0C332AE02AA4B6218C7F34B5759F2D54D4B226F6D855ED2C865D5C384F92D11619ZAp1F" TargetMode = "External"/>
	<Relationship Id="rId29" Type="http://schemas.openxmlformats.org/officeDocument/2006/relationships/hyperlink" Target="consultantplus://offline/ref=8980E0A15EC25F358E8D5B401A5F74E529ACEC248C753EE62BCA2B038BE220A38A15B375C41D4F39498CD31719A974B23AEFC99E374DF62A49F47B53Z8pEF" TargetMode = "External"/>
	<Relationship Id="rId30" Type="http://schemas.openxmlformats.org/officeDocument/2006/relationships/hyperlink" Target="consultantplus://offline/ref=8980E0A15EC25F358E8D5B401A5F74E529ACEC248C753FE528CD2B038BE220A38A15B375C41D4F39498CD31612A974B23AEFC99E374DF62A49F47B53Z8pEF" TargetMode = "External"/>
	<Relationship Id="rId31" Type="http://schemas.openxmlformats.org/officeDocument/2006/relationships/hyperlink" Target="consultantplus://offline/ref=8980E0A15EC25F358E8D5B401A5F74E529ACEC248C7638E62BC32B038BE220A38A15B375C41D4F39498CD31519A974B23AEFC99E374DF62A49F47B53Z8pEF" TargetMode = "External"/>
	<Relationship Id="rId32" Type="http://schemas.openxmlformats.org/officeDocument/2006/relationships/hyperlink" Target="consultantplus://offline/ref=8980E0A15EC25F358E8D5B401A5F74E529ACEC248C7639E42CCE2B038BE220A38A15B375C41D4F39498CD3171AA974B23AEFC99E374DF62A49F47B53Z8pEF" TargetMode = "External"/>
	<Relationship Id="rId33" Type="http://schemas.openxmlformats.org/officeDocument/2006/relationships/hyperlink" Target="consultantplus://offline/ref=8980E0A15EC25F358E8D454D0C332AE02AA4B02B8E7734B5759F2D54D4B226F6CA55B522805946331DDD974316A324FD7EBCDA9D3351ZFp5F" TargetMode = "External"/>
	<Relationship Id="rId34" Type="http://schemas.openxmlformats.org/officeDocument/2006/relationships/hyperlink" Target="consultantplus://offline/ref=8980E0A15EC25F358E8D454D0C332AE02AA4B02B8E7734B5759F2D54D4B226F6CA55B522805B40331DDD974316A324FD7EBCDA9D3351ZFp5F" TargetMode = "External"/>
	<Relationship Id="rId35" Type="http://schemas.openxmlformats.org/officeDocument/2006/relationships/hyperlink" Target="consultantplus://offline/ref=8980E0A15EC25F358E8D5B401A5F74E529ACEC248C7639E42CCE2B038BE220A38A15B375C41D4F39498CD31719A974B23AEFC99E374DF62A49F47B53Z8pEF" TargetMode = "External"/>
	<Relationship Id="rId36" Type="http://schemas.openxmlformats.org/officeDocument/2006/relationships/hyperlink" Target="consultantplus://offline/ref=8980E0A15EC25F358E8D5B401A5F74E529ACEC248C7639E42CCE2B038BE220A38A15B375C41D4F39498CD3171FA974B23AEFC99E374DF62A49F47B53Z8pEF" TargetMode = "External"/>
	<Relationship Id="rId37" Type="http://schemas.openxmlformats.org/officeDocument/2006/relationships/hyperlink" Target="consultantplus://offline/ref=8980E0A15EC25F358E8D5B401A5F74E529ACEC248C753EE62BCA2B038BE220A38A15B375C41D4F39498CD31718A974B23AEFC99E374DF62A49F47B53Z8pEF" TargetMode = "External"/>
	<Relationship Id="rId38" Type="http://schemas.openxmlformats.org/officeDocument/2006/relationships/hyperlink" Target="consultantplus://offline/ref=8980E0A15EC25F358E8D5B401A5F74E529ACEC248C7638E62BC32B038BE220A38A15B375C41D4F39498CD3151AA974B23AEFC99E374DF62A49F47B53Z8pEF" TargetMode = "External"/>
	<Relationship Id="rId39" Type="http://schemas.openxmlformats.org/officeDocument/2006/relationships/hyperlink" Target="consultantplus://offline/ref=8980E0A15EC25F358E8D5B401A5F74E529ACEC248C753EE62BCA2B038BE220A38A15B375C41D4F39498CD3171EA974B23AEFC99E374DF62A49F47B53Z8pEF" TargetMode = "External"/>
	<Relationship Id="rId40" Type="http://schemas.openxmlformats.org/officeDocument/2006/relationships/hyperlink" Target="consultantplus://offline/ref=8980E0A15EC25F358E8D5B401A5F74E529ACEC248C7638E62BC32B038BE220A38A15B375C41D4F39498CD3151AA974B23AEFC99E374DF62A49F47B53Z8pEF" TargetMode = "External"/>
	<Relationship Id="rId41" Type="http://schemas.openxmlformats.org/officeDocument/2006/relationships/hyperlink" Target="consultantplus://offline/ref=8980E0A15EC25F358E8D454D0C332AE02AA4B02B8E7734B5759F2D54D4B226F6CA55B522805946331DDD974316A324FD7EBCDA9D3351ZFp5F" TargetMode = "External"/>
	<Relationship Id="rId42" Type="http://schemas.openxmlformats.org/officeDocument/2006/relationships/hyperlink" Target="consultantplus://offline/ref=8980E0A15EC25F358E8D454D0C332AE02AA4B02B8E7734B5759F2D54D4B226F6CA55B522805B40331DDD974316A324FD7EBCDA9D3351ZFp5F" TargetMode = "External"/>
	<Relationship Id="rId43" Type="http://schemas.openxmlformats.org/officeDocument/2006/relationships/hyperlink" Target="consultantplus://offline/ref=8980E0A15EC25F358E8D5B401A5F74E529ACEC248C7639E42CCE2B038BE220A38A15B375C41D4F39498CD3171DA974B23AEFC99E374DF62A49F47B53Z8pEF" TargetMode = "External"/>
	<Relationship Id="rId44" Type="http://schemas.openxmlformats.org/officeDocument/2006/relationships/hyperlink" Target="consultantplus://offline/ref=8980E0A15EC25F358E8D454D0C332AE02AA4BB2B8D7634B5759F2D54D4B226F6D855ED2C865D5C384F92D11619ZAp1F" TargetMode = "External"/>
	<Relationship Id="rId45" Type="http://schemas.openxmlformats.org/officeDocument/2006/relationships/hyperlink" Target="consultantplus://offline/ref=8980E0A15EC25F358E8D5B401A5F74E529ACEC248C7638E62BC32B038BE220A38A15B375C41D4F39498CD3151AA974B23AEFC99E374DF62A49F47B53Z8pEF" TargetMode = "External"/>
	<Relationship Id="rId46" Type="http://schemas.openxmlformats.org/officeDocument/2006/relationships/hyperlink" Target="consultantplus://offline/ref=8980E0A15EC25F358E8D5B401A5F74E529ACEC248C7638E62BC32B038BE220A38A15B375C41D4F39498CD3151AA974B23AEFC99E374DF62A49F47B53Z8pEF" TargetMode = "External"/>
	<Relationship Id="rId47" Type="http://schemas.openxmlformats.org/officeDocument/2006/relationships/hyperlink" Target="consultantplus://offline/ref=8980E0A15EC25F358E8D454D0C332AE02AA4B02B8E7734B5759F2D54D4B226F6CA55B522805946331DDD974316A324FD7EBCDA9D3351ZFp5F" TargetMode = "External"/>
	<Relationship Id="rId48" Type="http://schemas.openxmlformats.org/officeDocument/2006/relationships/hyperlink" Target="consultantplus://offline/ref=8980E0A15EC25F358E8D454D0C332AE02AA4B02B8E7734B5759F2D54D4B226F6CA55B522805B40331DDD974316A324FD7EBCDA9D3351ZFp5F" TargetMode = "External"/>
	<Relationship Id="rId49" Type="http://schemas.openxmlformats.org/officeDocument/2006/relationships/hyperlink" Target="consultantplus://offline/ref=8980E0A15EC25F358E8D5B401A5F74E529ACEC248C7639E42CCE2B038BE220A38A15B375C41D4F39498CD31713A974B23AEFC99E374DF62A49F47B53Z8pEF" TargetMode = "External"/>
	<Relationship Id="rId50" Type="http://schemas.openxmlformats.org/officeDocument/2006/relationships/hyperlink" Target="consultantplus://offline/ref=8980E0A15EC25F358E8D5B401A5F74E529ACEC248C753EE62BCA2B038BE220A38A15B375C41D4F39498CD3171DA974B23AEFC99E374DF62A49F47B53Z8pEF" TargetMode = "External"/>
	<Relationship Id="rId51" Type="http://schemas.openxmlformats.org/officeDocument/2006/relationships/hyperlink" Target="consultantplus://offline/ref=8980E0A15EC25F358E8D5B401A5F74E529ACEC248C753EE62BCA2B038BE220A38A15B375C41D4F39498CD31712A974B23AEFC99E374DF62A49F47B53Z8pEF" TargetMode = "External"/>
	<Relationship Id="rId52" Type="http://schemas.openxmlformats.org/officeDocument/2006/relationships/hyperlink" Target="consultantplus://offline/ref=8980E0A15EC25F358E8D5B401A5F74E529ACEC248C7638E62BC32B038BE220A38A15B375C41D4F39498CD3151EA974B23AEFC99E374DF62A49F47B53Z8pEF" TargetMode = "External"/>
	<Relationship Id="rId53" Type="http://schemas.openxmlformats.org/officeDocument/2006/relationships/hyperlink" Target="consultantplus://offline/ref=8980E0A15EC25F358E8D5B401A5F74E529ACEC248C7639E42CCE2B038BE220A38A15B375C41D4F39498CD3141AA974B23AEFC99E374DF62A49F47B53Z8pEF" TargetMode = "External"/>
	<Relationship Id="rId54" Type="http://schemas.openxmlformats.org/officeDocument/2006/relationships/hyperlink" Target="consultantplus://offline/ref=8980E0A15EC25F358E8D5B401A5F74E529ACEC248C753EE62BCA2B038BE220A38A15B375C41D4F39498CD31413A974B23AEFC99E374DF62A49F47B53Z8pEF" TargetMode = "External"/>
	<Relationship Id="rId55" Type="http://schemas.openxmlformats.org/officeDocument/2006/relationships/hyperlink" Target="consultantplus://offline/ref=8980E0A15EC25F358E8D454D0C332AE02AA4B02B8E7734B5759F2D54D4B226F6CA55B522805946331DDD974316A324FD7EBCDA9D3351ZFp5F" TargetMode = "External"/>
	<Relationship Id="rId56" Type="http://schemas.openxmlformats.org/officeDocument/2006/relationships/hyperlink" Target="consultantplus://offline/ref=8980E0A15EC25F358E8D454D0C332AE02AA4B02B8E7734B5759F2D54D4B226F6CA55B522805B40331DDD974316A324FD7EBCDA9D3351ZFp5F" TargetMode = "External"/>
	<Relationship Id="rId57" Type="http://schemas.openxmlformats.org/officeDocument/2006/relationships/hyperlink" Target="consultantplus://offline/ref=8980E0A15EC25F358E8D5B401A5F74E529ACEC248C753EE62BCA2B038BE220A38A15B375C41D4F39498CD31412A974B23AEFC99E374DF62A49F47B53Z8pEF" TargetMode = "External"/>
	<Relationship Id="rId58" Type="http://schemas.openxmlformats.org/officeDocument/2006/relationships/hyperlink" Target="consultantplus://offline/ref=8980E0A15EC25F358E8D5B401A5F74E529ACEC248C7639E42CCE2B038BE220A38A15B375C41D4F39498CD31419A974B23AEFC99E374DF62A49F47B53Z8pEF" TargetMode = "External"/>
	<Relationship Id="rId59" Type="http://schemas.openxmlformats.org/officeDocument/2006/relationships/hyperlink" Target="consultantplus://offline/ref=8980E0A15EC25F358E8D5B401A5F74E529ACEC248C7639E42CCE2B038BE220A38A15B375C41D4F39498CD3141EA974B23AEFC99E374DF62A49F47B53Z8pEF" TargetMode = "External"/>
	<Relationship Id="rId60" Type="http://schemas.openxmlformats.org/officeDocument/2006/relationships/hyperlink" Target="consultantplus://offline/ref=8980E0A15EC25F358E8D454D0C332AE02AA4B02B8E7734B5759F2D54D4B226F6CA55B522805946331DDD974316A324FD7EBCDA9D3351ZFp5F" TargetMode = "External"/>
	<Relationship Id="rId61" Type="http://schemas.openxmlformats.org/officeDocument/2006/relationships/hyperlink" Target="consultantplus://offline/ref=8980E0A15EC25F358E8D454D0C332AE02AA4B02B8E7734B5759F2D54D4B226F6CA55B522805B40331DDD974316A324FD7EBCDA9D3351ZFp5F" TargetMode = "External"/>
	<Relationship Id="rId62" Type="http://schemas.openxmlformats.org/officeDocument/2006/relationships/hyperlink" Target="consultantplus://offline/ref=8980E0A15EC25F358E8D5B401A5F74E529ACEC248C753EE62BCA2B038BE220A38A15B375C41D4F39498CD3151AA974B23AEFC99E374DF62A49F47B53Z8pEF" TargetMode = "External"/>
	<Relationship Id="rId63" Type="http://schemas.openxmlformats.org/officeDocument/2006/relationships/hyperlink" Target="consultantplus://offline/ref=8980E0A15EC25F358E8D5B401A5F74E529ACEC248C753EE62BCA2B038BE220A38A15B375C41D4F39498CD3121BA974B23AEFC99E374DF62A49F47B53Z8p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30.06.2020 N 470-ПП
(ред. от 06.02.2023)
"Об утверждении Порядка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Федерации"</dc:title>
  <dcterms:created xsi:type="dcterms:W3CDTF">2023-06-14T05:41:24Z</dcterms:created>
</cp:coreProperties>
</file>