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38"/>
              </w:rPr>
              <w:t xml:space="preserve">Приказ Минтрудсоцразвития Мурманской области от 01.11.2023 N 617</w:t>
              <w:br/>
              <w:t xml:space="preserve">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2024 году"</w:t>
              <w:br/>
              <w:t xml:space="preserve">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2024 году", "Журналом учета заявок на участие в конкурсе среди социально ориентированных некоммерческих организаций на право получения субсидии из областного бюджета на оказание информационно-переводческих услуг инвалидам по слуху в 2024 году", "Оценочным листом члена конкурсной комиссии по оценке заявок, представленных на конкурс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2024 году")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ТРУДА И СОЦИАЛЬНОГО РАЗВИТИЯ МУРМАНСКОЙ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ноября 2023 г. N 617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ПРОВЕДЕНИИ КОНКУРСА СРЕДИ СОЦИАЛЬНО ОРИЕНТИРОВАННЫХ</w:t>
      </w:r>
    </w:p>
    <w:p>
      <w:pPr>
        <w:pStyle w:val="2"/>
        <w:jc w:val="center"/>
      </w:pPr>
      <w:r>
        <w:rPr>
          <w:sz w:val="20"/>
        </w:rPr>
        <w:t xml:space="preserve">НЕКОММЕРЧЕСКИХ ОРГАНИЗАЦИЙ МУРМАНСКОЙ ОБЛАСТИ НА ПРАВО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ИЗ ОБЛАСТНОГО БЮДЖЕТА НА ОКАЗАНИЕ</w:t>
      </w:r>
    </w:p>
    <w:p>
      <w:pPr>
        <w:pStyle w:val="2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2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</w:t>
      </w:r>
      <w:hyperlink w:history="0" r:id="rId7" w:tooltip="Постановление Правительства Мурманской области от 05.09.2014 N 459-ПП (ред. от 23.04.2021) &quot;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&quot; (вместе с &quot;Порядком предоставления субсидии из областного бюджета социально ориентированной некоммерческой организации Мурманской области на предоставление информационно-переводческих услуг инвалидам по слуху (д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Мурманской области от 05.09.2014 N 459-ПП "О предоставлении субсидии из областного бюджета социально ориентированной некоммерческой организации Мурманской области на оказание информационно-переводческих услуг инвалидам по слуху (диспетчерская служба)", государственной </w:t>
      </w:r>
      <w:hyperlink w:history="0" r:id="rId8" w:tooltip="Постановление Правительства Мурманской области от 11.11.2020 N 788-ПП (ред. от 31.10.2023) &quot;Об утверждении государственной программы Мурманской области &quot;Социальная поддержка&quot; ------------ Недействующая редакция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Мурманской области "Социальная поддержка"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Управлению социальной защиты, опеки и попечительства (Киперь Ж.М.) обеспечить организацию и проведение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2024 году (далее - конкурс).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Сроки проведения конкурса с 08.11.2023 по 15.12.2023.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Сроки приема заявок от участников конкурса с 10.11.2023 по 04.12.2023.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Сроки проведения заседания конкурсной комиссии с 06.12.2023 по 14.12.2023.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Срок издания приказа Министерства труда и социального развития Мурманской области "Об итогах конкурса среди социально ориентированных некоммерческих организаций Мурманской области на право получения субсидии из областного бюджета на оказание информационно-переводческих услуг инвалидам по слуху в 2024 году" не позднее 15.12.2023.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прилагаемые: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</w:t>
      </w:r>
      <w:hyperlink w:history="0" w:anchor="P38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услуг инвалидам по слуху в 2024 году.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Форму </w:t>
      </w:r>
      <w:hyperlink w:history="0" w:anchor="P74" w:tooltip="ЖУРНАЛ">
        <w:r>
          <w:rPr>
            <w:sz w:val="20"/>
            <w:color w:val="0000ff"/>
          </w:rPr>
          <w:t xml:space="preserve">журнала</w:t>
        </w:r>
      </w:hyperlink>
      <w:r>
        <w:rPr>
          <w:sz w:val="20"/>
        </w:rPr>
        <w:t xml:space="preserve"> учета заявок на участие в конкурсе.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Форму оценочного </w:t>
      </w:r>
      <w:hyperlink w:history="0" w:anchor="P109" w:tooltip="ОЦЕНОЧНЫЙ ЛИСТ">
        <w:r>
          <w:rPr>
            <w:sz w:val="20"/>
            <w:color w:val="0000ff"/>
          </w:rPr>
          <w:t xml:space="preserve">листа</w:t>
        </w:r>
      </w:hyperlink>
      <w:r>
        <w:rPr>
          <w:sz w:val="20"/>
        </w:rPr>
        <w:t xml:space="preserve"> члена конкурсной комиссии по оценке заявок, представленных на конкурс.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заместителя министра И.В. Шипилова.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С.Б.МЯКИШЕВ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2023 г. N 617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КОНКУРСНОЙ КОМИССИИ ПО ОТБОРУ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ОРГАНИЗАЦИИ МУРМАНСКОЙ ОБЛАСТИ</w:t>
      </w:r>
    </w:p>
    <w:p>
      <w:pPr>
        <w:pStyle w:val="2"/>
        <w:jc w:val="center"/>
      </w:pPr>
      <w:r>
        <w:rPr>
          <w:sz w:val="20"/>
        </w:rPr>
        <w:t xml:space="preserve">ДЛЯ ПРЕДОСТАВЛЕНИЯ СУБСИДИИ ИЗ ОБЛАСТНОГО БЮДЖЕТА</w:t>
      </w:r>
    </w:p>
    <w:p>
      <w:pPr>
        <w:pStyle w:val="2"/>
        <w:jc w:val="center"/>
      </w:pPr>
      <w:r>
        <w:rPr>
          <w:sz w:val="20"/>
        </w:rPr>
        <w:t xml:space="preserve">НА ОКАЗАНИЕ ИНФОРМАЦИОННО-ПЕРЕВОДЧЕСКИХ УСЛУГ ИНВАЛИДАМ</w:t>
      </w:r>
    </w:p>
    <w:p>
      <w:pPr>
        <w:pStyle w:val="2"/>
        <w:jc w:val="center"/>
      </w:pPr>
      <w:r>
        <w:rPr>
          <w:sz w:val="20"/>
        </w:rPr>
        <w:t xml:space="preserve">ПО СЛУХУ 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19"/>
        <w:gridCol w:w="6595"/>
      </w:tblGrid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Шипилов Игорь Викторович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заместитель министра труда и социального развития Мурманской области - председатель конкурсной комиссии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Киперь Жанна Михайловна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начальник управления социальной защиты, опеки и попечительства Министерства труда и социального развития Мурманской области - заместитель председателя конкурсной комиссии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Кастрам Тамара Васильевна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консультант управления социальной защиты, опеки и попечительства Министерства труда и социального развития Мурманской области - секретарь конкурсной комиссии</w:t>
            </w:r>
          </w:p>
        </w:tc>
      </w:tr>
      <w:tr>
        <w:tc>
          <w:tcPr>
            <w:gridSpan w:val="2"/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члены конкурсной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комиссии: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Гуляк Никита Сергеевич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главный специалист управления социальной защиты, опеки и попечительства Министерства труда и социального развития Мурманской области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Губайдуллина Татьяна Алексеевна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Мурманского регионального отделения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Зорина Анна Андреевна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Североморской городской организации Мурманской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Семенова Полина Сергеевна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- председатель Мурманской областной общественной организации "Прометей плюс", член Общественного совета при Министерстве труда и социального развития Мурманской области IV созыва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2023 г. N 617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74" w:name="P74"/>
    <w:bookmarkEnd w:id="7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УЧЕТА ЗАЯВОК НА УЧАСТИЕ В КОНКУРСЕ СРЕДИ СОЦИАЛЬНО</w:t>
      </w:r>
    </w:p>
    <w:p>
      <w:pPr>
        <w:pStyle w:val="0"/>
        <w:jc w:val="center"/>
      </w:pPr>
      <w:r>
        <w:rPr>
          <w:sz w:val="20"/>
        </w:rPr>
        <w:t xml:space="preserve">ОРИЕНТИРОВАННЫХ НЕКОММЕРЧЕСКИХ ОРГАНИЗАЦИЙ НА ПРАВО</w:t>
      </w:r>
    </w:p>
    <w:p>
      <w:pPr>
        <w:pStyle w:val="0"/>
        <w:jc w:val="center"/>
      </w:pPr>
      <w:r>
        <w:rPr>
          <w:sz w:val="20"/>
        </w:rPr>
        <w:t xml:space="preserve">ПОЛУЧЕНИЯ СУБСИДИИ 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01"/>
        <w:gridCol w:w="1417"/>
        <w:gridCol w:w="5896"/>
      </w:tblGrid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регистрации заявки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Входящий номер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социально ориентированной НКО, представившей заявку</w:t>
            </w:r>
          </w:p>
        </w:tc>
      </w:tr>
      <w:tr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89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589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Министерства труда и социального развития</w:t>
      </w:r>
    </w:p>
    <w:p>
      <w:pPr>
        <w:pStyle w:val="0"/>
        <w:jc w:val="right"/>
      </w:pPr>
      <w:r>
        <w:rPr>
          <w:sz w:val="20"/>
        </w:rPr>
        <w:t xml:space="preserve">Мурманской области</w:t>
      </w:r>
    </w:p>
    <w:p>
      <w:pPr>
        <w:pStyle w:val="0"/>
        <w:jc w:val="right"/>
      </w:pPr>
      <w:r>
        <w:rPr>
          <w:sz w:val="20"/>
        </w:rPr>
        <w:t xml:space="preserve">от 1 ноября 2023 г. N 617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09" w:name="P109"/>
    <w:bookmarkEnd w:id="109"/>
    <w:p>
      <w:pPr>
        <w:pStyle w:val="0"/>
        <w:jc w:val="center"/>
      </w:pPr>
      <w:r>
        <w:rPr>
          <w:sz w:val="20"/>
        </w:rPr>
        <w:t xml:space="preserve">ОЦЕНОЧНЫЙ ЛИСТ</w:t>
      </w:r>
    </w:p>
    <w:p>
      <w:pPr>
        <w:pStyle w:val="0"/>
        <w:jc w:val="center"/>
      </w:pPr>
      <w:r>
        <w:rPr>
          <w:sz w:val="20"/>
        </w:rPr>
        <w:t xml:space="preserve">ЧЛЕНА КОНКУРСНОЙ КОМИССИИ ПО ОЦЕНКЕ ЗАЯВОК, ПРЕДСТАВЛЕННЫХ</w:t>
      </w:r>
    </w:p>
    <w:p>
      <w:pPr>
        <w:pStyle w:val="0"/>
        <w:jc w:val="center"/>
      </w:pPr>
      <w:r>
        <w:rPr>
          <w:sz w:val="20"/>
        </w:rPr>
        <w:t xml:space="preserve">НА КОНКУРС СРЕДИ СОЦИАЛЬНО ОРИЕНТИРОВАННЫХ НЕКОММЕРЧЕСКИХ</w:t>
      </w:r>
    </w:p>
    <w:p>
      <w:pPr>
        <w:pStyle w:val="0"/>
        <w:jc w:val="center"/>
      </w:pPr>
      <w:r>
        <w:rPr>
          <w:sz w:val="20"/>
        </w:rPr>
        <w:t xml:space="preserve">ОРГАНИЗАЦИЙ МУРМАНСКОЙ ОБЛАСТИ НА ПРАВО ПОЛУЧЕНИЯ СУБСИДИИ</w:t>
      </w:r>
    </w:p>
    <w:p>
      <w:pPr>
        <w:pStyle w:val="0"/>
        <w:jc w:val="center"/>
      </w:pPr>
      <w:r>
        <w:rPr>
          <w:sz w:val="20"/>
        </w:rPr>
        <w:t xml:space="preserve">ИЗ ОБЛАСТНОГО БЮДЖЕТА НА ОКАЗАНИЕ</w:t>
      </w:r>
    </w:p>
    <w:p>
      <w:pPr>
        <w:pStyle w:val="0"/>
        <w:jc w:val="center"/>
      </w:pPr>
      <w:r>
        <w:rPr>
          <w:sz w:val="20"/>
        </w:rPr>
        <w:t xml:space="preserve">ИНФОРМАЦИОННО-ПЕРЕВОДЧЕСКИХ УСЛУГ ИНВАЛИДАМ ПО СЛУХУ</w:t>
      </w:r>
    </w:p>
    <w:p>
      <w:pPr>
        <w:pStyle w:val="0"/>
        <w:jc w:val="center"/>
      </w:pPr>
      <w:r>
        <w:rPr>
          <w:sz w:val="20"/>
        </w:rPr>
        <w:t xml:space="preserve">В 2024 ГОДУ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0"/>
        <w:gridCol w:w="3168"/>
        <w:gridCol w:w="1984"/>
        <w:gridCol w:w="2268"/>
        <w:gridCol w:w="3175"/>
        <w:gridCol w:w="1984"/>
        <w:gridCol w:w="1984"/>
        <w:gridCol w:w="1984"/>
        <w:gridCol w:w="1984"/>
        <w:gridCol w:w="1984"/>
        <w:gridCol w:w="1247"/>
      </w:tblGrid>
      <w:tr>
        <w:tc>
          <w:tcPr>
            <w:gridSpan w:val="6"/>
            <w:tcW w:w="13429" w:type="dxa"/>
          </w:tcPr>
          <w:p>
            <w:pPr>
              <w:pStyle w:val="0"/>
            </w:pPr>
            <w:r>
              <w:rPr>
                <w:sz w:val="20"/>
              </w:rPr>
              <w:t xml:space="preserve">1. Фамилия, имя, отчество члена конкурсной комиссии</w:t>
            </w:r>
          </w:p>
        </w:tc>
        <w:tc>
          <w:tcPr>
            <w:gridSpan w:val="5"/>
            <w:tcW w:w="918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  <w:insideV w:val="nil"/>
          </w:tblBorders>
        </w:tblPrEx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10"/>
            <w:tcW w:w="21762" w:type="dxa"/>
            <w:tcBorders>
              <w:right w:val="single" w:sz="4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ОЦЕНКА ЗАЯВКИ</w:t>
            </w:r>
          </w:p>
        </w:tc>
      </w:tr>
      <w:tr>
        <w:tc>
          <w:tcPr>
            <w:tcW w:w="85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заявки</w:t>
            </w:r>
          </w:p>
        </w:tc>
        <w:tc>
          <w:tcPr>
            <w:tcW w:w="316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организации социально ориентированной некоммерческой организации - участника конкурса</w:t>
            </w:r>
          </w:p>
        </w:tc>
        <w:tc>
          <w:tcPr>
            <w:gridSpan w:val="8"/>
            <w:tcW w:w="173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Критерии оценки</w:t>
            </w:r>
          </w:p>
        </w:tc>
        <w:tc>
          <w:tcPr>
            <w:tcW w:w="124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Итоговый балл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программы по инструктажу специалистов диспетчерской службы о порядке работы с инвалидами, в том числе по слуху и зрению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Помещение офиса диспетчерской службы для личного приема инвалидов расположено с учетом пешеходной и (или) транспортной доступности для заявителей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Помещение диспетчерской службы имеет место для личного приема инвалидов, оснащенное стульями (кресельными секциями) и (или) скамьями (банкетками), столами (стойками для письма) для возможности оформления документов и их раскладки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электронной почты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видео-конференц-связи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телефонной связи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технической возможности предоставления услуг посредством SMS-сообщения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Организация признана исполнителем общественно полезных услуг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 - 5 баллов,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Нет - 0 баллов</w:t>
            </w:r>
          </w:p>
        </w:tc>
        <w:tc>
          <w:tcPr>
            <w:vMerge w:val="continue"/>
          </w:tcPr>
          <w:p/>
        </w:tc>
      </w:tr>
      <w:tr>
        <w:tc>
          <w:tcPr>
            <w:tcW w:w="8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17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24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8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7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9"/>
          <w:headerReference w:type="first" r:id="rId9"/>
          <w:footerReference w:type="default" r:id="rId10"/>
          <w:footerReference w:type="first" r:id="rId1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351"/>
        <w:gridCol w:w="2284"/>
        <w:gridCol w:w="2379"/>
      </w:tblGrid>
      <w:tr>
        <w:tc>
          <w:tcPr>
            <w:tcW w:w="4351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top w:val="nil"/>
              <w:left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4351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подпись члена конкурсной комиссии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79" w:type="dxa"/>
            <w:tcBorders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01.11.2023 N 617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Минтрудсоцразвития Мурманской области от 01.11.2023 N 617</w:t>
            <w:br/>
            <w:t>"О проведении конкурса среди социально ориентированных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87&amp;n=106831" TargetMode = "External"/>
	<Relationship Id="rId8" Type="http://schemas.openxmlformats.org/officeDocument/2006/relationships/hyperlink" Target="https://login.consultant.ru/link/?req=doc&amp;base=RLAW087&amp;n=127079&amp;dst=100009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4023.00.50</Application>
  <Company>КонсультантПлюс Версия 4023.00.50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Минтрудсоцразвития Мурманской области от 01.11.2023 N 617
"О проведении конкурса среди социально ориентированных некоммерческих организаций Мурманской области на право предоставления субсидии из областного бюджета на оказание информационно-переводческих услуг инвалидам по слуху в 2024 году"
(вместе с "Составом конкурсной комиссии по отбору социально ориентированной некоммерческой организации Мурманской области для предоставления субсидии из областного бюджета на оказание информационно-переводческих у</dc:title>
  <dcterms:created xsi:type="dcterms:W3CDTF">2023-11-30T13:28:38Z</dcterms:created>
</cp:coreProperties>
</file>