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Мурманской области от 26.10.2005 N 671-01-ЗМО</w:t>
              <w:br/>
              <w:t xml:space="preserve">(ред. от 27.04.2024)</w:t>
              <w:br/>
              <w:t xml:space="preserve">"О государственной поддержке общественных объединений в Мурманской области"</w:t>
              <w:br/>
              <w:t xml:space="preserve">(принят Мурманской областной Думой 14.10.2005)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26 октября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671-01-ЗМО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МУРМАНСКОЙ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ОБЩЕСТВЕННЫХ ОБЪЕДИНЕНИЙ</w:t>
      </w:r>
    </w:p>
    <w:p>
      <w:pPr>
        <w:pStyle w:val="2"/>
        <w:jc w:val="center"/>
      </w:pPr>
      <w:r>
        <w:rPr>
          <w:sz w:val="20"/>
        </w:rPr>
        <w:t xml:space="preserve">В 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Мурманской</w:t>
      </w:r>
    </w:p>
    <w:p>
      <w:pPr>
        <w:pStyle w:val="0"/>
        <w:jc w:val="right"/>
      </w:pPr>
      <w:r>
        <w:rPr>
          <w:sz w:val="20"/>
        </w:rPr>
        <w:t xml:space="preserve">областной Думой</w:t>
      </w:r>
    </w:p>
    <w:p>
      <w:pPr>
        <w:pStyle w:val="0"/>
        <w:jc w:val="right"/>
      </w:pPr>
      <w:r>
        <w:rPr>
          <w:sz w:val="20"/>
        </w:rPr>
        <w:t xml:space="preserve">14 октября 2005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Мурманской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16.04.2008 </w:t>
            </w:r>
            <w:hyperlink w:history="0" r:id="rId7" w:tooltip="Закон Мурманской области от 16.04.2008 N 955-01-ЗМО &quot;О внесении изменения в статью 1 Закона Мурманской области &quot;О государственной поддержке общественных объединений в Мурманской области&quot; (Принят Мурманской областной Думой 02.04.2008) {КонсультантПлюс}">
              <w:r>
                <w:rPr>
                  <w:sz w:val="20"/>
                  <w:color w:val="0000ff"/>
                </w:rPr>
                <w:t xml:space="preserve">N 955-01-ЗМО</w:t>
              </w:r>
            </w:hyperlink>
            <w:r>
              <w:rPr>
                <w:sz w:val="20"/>
                <w:color w:val="392c69"/>
              </w:rPr>
              <w:t xml:space="preserve">, от 08.11.2010 </w:t>
            </w:r>
            <w:hyperlink w:history="0" r:id="rId8" w:tooltip="Закон Мурманской области от 08.11.2010 N 1272-01-ЗМО &quot;О внесении изменений в некоторые законодательные акты Мурманской области&quot; (принят Мурманской областной Думой 21.10.2010) {КонсультантПлюс}">
              <w:r>
                <w:rPr>
                  <w:sz w:val="20"/>
                  <w:color w:val="0000ff"/>
                </w:rPr>
                <w:t xml:space="preserve">N 1272-01-ЗМО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09.06.2012 </w:t>
            </w:r>
            <w:hyperlink w:history="0" r:id="rId9" w:tooltip="Закон Мурманской области от 09.06.2012 N 1482-01-ЗМО (ред. от 06.11.2018) &quot;О внесении изменений в некоторые законодательные акты Мурманской области&quot; (принят Мурманской областной Думой 30.05.2012) {КонсультантПлюс}">
              <w:r>
                <w:rPr>
                  <w:sz w:val="20"/>
                  <w:color w:val="0000ff"/>
                </w:rPr>
                <w:t xml:space="preserve">N 1482-01-ЗМО</w:t>
              </w:r>
            </w:hyperlink>
            <w:r>
              <w:rPr>
                <w:sz w:val="20"/>
                <w:color w:val="392c69"/>
              </w:rPr>
              <w:t xml:space="preserve">, от 07.11.2013 </w:t>
            </w:r>
            <w:hyperlink w:history="0" r:id="rId10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      <w:r>
                <w:rPr>
                  <w:sz w:val="20"/>
                  <w:color w:val="0000ff"/>
                </w:rPr>
                <w:t xml:space="preserve">N 1674-01-ЗМО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27.04.2024 </w:t>
            </w:r>
            <w:hyperlink w:history="0" r:id="rId11" w:tooltip="Закон Мурманской области от 27.04.2024 N 2994-01-ЗМО &quot;О внесении изменений в отдельные законодательные акты Мурманской области и признании утратившим силу абзаца пятого пункта 1 статьи 3 Закона Мурманской области &quot;О мерах по организации иммунопрофилактики инфекционных болезней на территории Мурманской области&quot; (принят Мурманской областной Думой 18.04.2024) {КонсультантПлюс}">
              <w:r>
                <w:rPr>
                  <w:sz w:val="20"/>
                  <w:color w:val="0000ff"/>
                </w:rPr>
                <w:t xml:space="preserve">N 2994-01-ЗМО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регулирует отношения, возникающие в связи с установлением и осуществлением органами государственной власти Мурманской области мер по государственной поддержке общественных объединений в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Сфера действия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Действие настоящего Закона распространяется на зарегистрированные в установленном порядке общественные объединения, осуществляющие свою деятельность на территории Мурманской области не менее одного года с момента их государственной регистрации, за исключением политических общественных объединений (в том числе политических партий и политических движений) и религиозных общественных объединений, а также профессиональных союзов.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2" w:tooltip="Закон Мурманской области от 16.04.2008 N 955-01-ЗМО &quot;О внесении изменения в статью 1 Закона Мурманской области &quot;О государственной поддержке общественных объединений в Мурманской области&quot; (Принят Мурманской областной Думой 02.04.2008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Мурманской области от 16.04.2008 N 955-01-ЗМО.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общественные объединения - добровольные, самоуправляемые, некоммерческие формирования, созданные по инициативе граждан, объединившихся на основе общности интересов для реализации общих целей, указанных в уставе общественного объединения;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поддержка общественных объединений - совокупность мер, принимаемых органами государственной власти Мурманской области в соответствии с законодательством Российской Федерации и законодательством Мурманской области, в целях создания и обеспечения правовых, экономических и организационных условий, гарантий и стимулов деятельности общественных объединений, направленной на социально-экономическое развитие Мурманской области, а также защиту экономических, социальных, политических и личных прав и свобод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региональная программа - государственная программа Мурманской области, разрабатываемая и утверждаемая в порядке, установленном Правительством Мурманской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Мурманской области от 07.11.2013 </w:t>
      </w:r>
      <w:hyperlink w:history="0" r:id="rId13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N 1674-01-ЗМО</w:t>
        </w:r>
      </w:hyperlink>
      <w:r>
        <w:rPr>
          <w:sz w:val="20"/>
        </w:rPr>
        <w:t xml:space="preserve">, от 27.04.2024 </w:t>
      </w:r>
      <w:hyperlink w:history="0" r:id="rId14" w:tooltip="Закон Мурманской области от 27.04.2024 N 2994-01-ЗМО &quot;О внесении изменений в отдельные законодательные акты Мурманской области и признании утратившим силу абзаца пятого пункта 1 статьи 3 Закона Мурманской области &quot;О мерах по организации иммунопрофилактики инфекционных болезней на территории Мурманской области&quot; (принят Мурманской областной Думой 18.04.2024) {КонсультантПлюс}">
        <w:r>
          <w:rPr>
            <w:sz w:val="20"/>
            <w:color w:val="0000ff"/>
          </w:rPr>
          <w:t xml:space="preserve">N 2994-01-ЗМО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областной грант - средства, безвозмездно предоставляемые органами государственной власти Мурманской области за счет средств областного бюджета, предусмотренных на реализацию региональных программ, и выделяемые общественному объединению на реализацию целевых социальных программ общественного объединения с обеспечением обязательной отчетности о выполнении программ и об использовании предоставленных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Принципы государственной поддержки общественных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общественных объединений осуществляется в соответствии со следующими принципами: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приоритетность социально значимых видов деятельности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органов государственной власти Мурманской области физическим и юридическим лицам в осуществлении поддержки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гласность.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Формы государственной поддержки общественных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Основными формами государственной поддержки общественных объединений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областных грантов;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налоговых льгот, установленных налоговым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общественных объединений к разработке региональных программ;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информации о проводимой в Мурманской области социально-экономической и бюджетной политике, о мероприятиях, связанных с деятельностью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методическая, консультационная, организационная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общественных объединений осуществляется и в иных формах, предусмотренных законодательством Российской Федерации и законодательством Мурманской области, в том числе путем предоставления общественным объединениям, являющимся социально ориентированными некоммерческими организациями, субсидий в соответствии с Федеральным </w:t>
      </w:r>
      <w:hyperlink w:history="0" r:id="rId17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некоммерческих организациях".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Мурманской области от 08.11.2010 N 1272-01-ЗМО &quot;О внесении изменений в некоторые законодательные акты Мурманской области&quot; (принят Мурманской областной Думой 21.10.201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08.11.2010 N 1272-01-ЗМО)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Региональные программы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9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региональных программах могут определяться приоритеты, направления, формы и условия государственной поддержки деятельности общественных объединений, общественно-гражданских инициатив, а также могут быть предусмотрены задачи, решение которых возможно обеспечить путем осуществления целевых социальных программ общественных объединений.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Порядок предоставления областных грантов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общественных объединений осуществляется на конкурсной основе в виде областных грантов, за счет средств, предусмотренных областным бюджетом на реализацию региональных программ.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Решение о предоставлении областных грантов принимается органом исполнительной власти Мурманской области, уполномоченным Правительством Мурманской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организации и проведения конкурсов на соискание областных грантов и порядок предоставления областного гранта определяются Правительством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Контроль за целевым использованием средств, выделяемых на финансовую поддержку деятельности общественных объединений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 исполнительной власти Мурманской области, принявший решение о выделении областного гранта, осуществляет контроль за обоснованностью расходования выделенных денежных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Общественное объединение, получившее в соответствии с настоящим Законом областной грант, обязано использовать выделенные средства по целевому назначению и представить заказчику финансовые отчеты об использовании полученных средств в установленные сроки.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нецелевого использования областных грантов или несвоевременного представления отчетов об использовании выделенных бюджетных средств, общественное объединение несет ответственность в порядке, установленном законодательством Российской Федерации и законодательством Мурманской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Взаимодействие общественных объединений с органами государственной власти Мурманской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обеспечения взаимодействия общественных объединений с органами государственной власти Мурманской области при осуществлении мер государственной поддержки общественных объединений, учета интересов граждан при выработке и реализации региональных программ органы государственной власти Мурманской области могут по собственной инициативе, а также по инициативе общественных объединений и отдельных граждан, создавать общественные советы с экспертными, консультативными, совещательными и другими функциями.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 обращениям общественных объединений орган исполнительной власти Мурманской области, уполномоченный Правительством Мурманской области, может оказывать содействие при решении следующих вопросов: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экспертов и специалистов по проведению конкурсов и оценке конкурсных заявок на выделение областных грантов;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специалистов общественных объединений, оказание им методической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конференций, собраний, семинаров, консультаций.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 исполнительной власти Мурманской области, уполномоченный Правительством Мурманской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обсуждение проектов региональных программ, механизмов привлечения общественных объединений к их разработке и осуществлению;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проведение конкурсов по разработке концепций региональных программ;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Мурманской области от 07.11.2013 N 1674-01-ЗМО (ред. от 30.05.2022) &quot;О внесении изменений в некоторые законодательные акты Мурманской области&quot; (принят Мурманской областной Думой 24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Мурманской области от 07.11.2013 N 1674-01-ЗМО)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привлекает специалистов, работающих в общественных объединениях либо являющихся их членами (участниками), в качестве экспертов при подготовке законопроектов.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Общественные объединения могут взаимодействовать в иных формах с органами государственной власти Мурманской области, органами местного самоуправления, другими юридическими и физическими лицами при реализации собственных и совместных социально значимых программ и иных мероприятий.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Мурманской области</w:t>
      </w:r>
    </w:p>
    <w:p>
      <w:pPr>
        <w:pStyle w:val="0"/>
        <w:jc w:val="right"/>
      </w:pPr>
      <w:r>
        <w:rPr>
          <w:sz w:val="20"/>
        </w:rPr>
        <w:t xml:space="preserve">Ю.А.ЕВДОКИМОВ</w:t>
      </w:r>
    </w:p>
    <w:p>
      <w:pPr>
        <w:pStyle w:val="0"/>
        <w:jc w:val="both"/>
      </w:pPr>
      <w:r>
        <w:rPr>
          <w:sz w:val="20"/>
        </w:rPr>
        <w:t xml:space="preserve">Мурманск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26 октября 2005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671-01-ЗМО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Мурманской области от 26.10.2005 N 671-01-ЗМО</w:t>
            <w:br/>
            <w:t>(ред. от 27.04.2024)</w:t>
            <w:br/>
            <w:t>"О государственной поддержке общественных объед...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87&amp;n=19726&amp;dst=100008" TargetMode = "External"/>
	<Relationship Id="rId8" Type="http://schemas.openxmlformats.org/officeDocument/2006/relationships/hyperlink" Target="https://login.consultant.ru/link/?req=doc&amp;base=RLAW087&amp;n=30140&amp;dst=100018" TargetMode = "External"/>
	<Relationship Id="rId9" Type="http://schemas.openxmlformats.org/officeDocument/2006/relationships/hyperlink" Target="https://login.consultant.ru/link/?req=doc&amp;base=RLAW087&amp;n=88738&amp;dst=100046" TargetMode = "External"/>
	<Relationship Id="rId10" Type="http://schemas.openxmlformats.org/officeDocument/2006/relationships/hyperlink" Target="https://login.consultant.ru/link/?req=doc&amp;base=RLAW087&amp;n=115779&amp;dst=100089" TargetMode = "External"/>
	<Relationship Id="rId11" Type="http://schemas.openxmlformats.org/officeDocument/2006/relationships/hyperlink" Target="https://login.consultant.ru/link/?req=doc&amp;base=RLAW087&amp;n=131414&amp;dst=100020" TargetMode = "External"/>
	<Relationship Id="rId12" Type="http://schemas.openxmlformats.org/officeDocument/2006/relationships/hyperlink" Target="https://login.consultant.ru/link/?req=doc&amp;base=RLAW087&amp;n=19726&amp;dst=100009" TargetMode = "External"/>
	<Relationship Id="rId13" Type="http://schemas.openxmlformats.org/officeDocument/2006/relationships/hyperlink" Target="https://login.consultant.ru/link/?req=doc&amp;base=RLAW087&amp;n=115779&amp;dst=100090" TargetMode = "External"/>
	<Relationship Id="rId14" Type="http://schemas.openxmlformats.org/officeDocument/2006/relationships/hyperlink" Target="https://login.consultant.ru/link/?req=doc&amp;base=RLAW087&amp;n=131414&amp;dst=100020" TargetMode = "External"/>
	<Relationship Id="rId15" Type="http://schemas.openxmlformats.org/officeDocument/2006/relationships/hyperlink" Target="https://login.consultant.ru/link/?req=doc&amp;base=RLAW087&amp;n=115779&amp;dst=100092" TargetMode = "External"/>
	<Relationship Id="rId16" Type="http://schemas.openxmlformats.org/officeDocument/2006/relationships/hyperlink" Target="https://login.consultant.ru/link/?req=doc&amp;base=RLAW087&amp;n=115779&amp;dst=100093" TargetMode = "External"/>
	<Relationship Id="rId17" Type="http://schemas.openxmlformats.org/officeDocument/2006/relationships/hyperlink" Target="https://login.consultant.ru/link/?req=doc&amp;base=LAW&amp;n=470718" TargetMode = "External"/>
	<Relationship Id="rId18" Type="http://schemas.openxmlformats.org/officeDocument/2006/relationships/hyperlink" Target="https://login.consultant.ru/link/?req=doc&amp;base=RLAW087&amp;n=30140&amp;dst=100019" TargetMode = "External"/>
	<Relationship Id="rId19" Type="http://schemas.openxmlformats.org/officeDocument/2006/relationships/hyperlink" Target="https://login.consultant.ru/link/?req=doc&amp;base=RLAW087&amp;n=115779&amp;dst=100094" TargetMode = "External"/>
	<Relationship Id="rId20" Type="http://schemas.openxmlformats.org/officeDocument/2006/relationships/hyperlink" Target="https://login.consultant.ru/link/?req=doc&amp;base=RLAW087&amp;n=115779&amp;dst=100097" TargetMode = "External"/>
	<Relationship Id="rId21" Type="http://schemas.openxmlformats.org/officeDocument/2006/relationships/hyperlink" Target="https://login.consultant.ru/link/?req=doc&amp;base=RLAW087&amp;n=115779&amp;dst=100098" TargetMode = "External"/>
	<Relationship Id="rId22" Type="http://schemas.openxmlformats.org/officeDocument/2006/relationships/hyperlink" Target="https://login.consultant.ru/link/?req=doc&amp;base=RLAW087&amp;n=115779&amp;dst=100098" TargetMode = "External"/>
	<Relationship Id="rId23" Type="http://schemas.openxmlformats.org/officeDocument/2006/relationships/hyperlink" Target="https://login.consultant.ru/link/?req=doc&amp;base=RLAW087&amp;n=115779&amp;dst=10009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Мурманской области от 26.10.2005 N 671-01-ЗМО
(ред. от 27.04.2024)
"О государственной поддержке общественных объединений в Мурманской области"
(принят Мурманской областной Думой 14.10.2005)</dc:title>
  <dcterms:created xsi:type="dcterms:W3CDTF">2024-05-26T15:38:22Z</dcterms:created>
</cp:coreProperties>
</file>