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Ненецкого автономного округа от 09.02.2012 N 6-пг</w:t>
              <w:br/>
              <w:t xml:space="preserve">(ред. от 30.11.2022)</w:t>
              <w:br/>
              <w:t xml:space="preserve">"О Межведомственном координационном совете по вопросам образования на территории Ненецкого автономного округа"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9 февраля 2012 г. N 6-пг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МЕЖВЕДОМСТВЕННОМ КООРДИНАЦИОННОМ СОВЕТЕ ПО ВОПРОСАМ</w:t>
      </w:r>
    </w:p>
    <w:p>
      <w:pPr>
        <w:pStyle w:val="2"/>
        <w:jc w:val="center"/>
      </w:pPr>
      <w:r>
        <w:rPr>
          <w:sz w:val="20"/>
        </w:rPr>
        <w:t xml:space="preserve">ОБРАЗОВАНИЯ НА ТЕРРИТОРИИ 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Ненецкого автономного округа от 21.03.2014 </w:t>
            </w:r>
            <w:hyperlink w:history="0" r:id="rId7" w:tooltip="Постановление Губернатора Ненецкого автономного округа от 21.03.2014 N 23-пг &quot;О внесении изменений в отдельные постановления губернатора Ненецкого автономного округ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23-пг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30.11.2022 </w:t>
            </w:r>
            <w:hyperlink w:history="0" r:id="rId8" w:tooltip="Постановление Губернатора Ненецкого автономного округа от 30.11.2022 N 78-пг &quot;О внесении изменений в постановление губернатора Ненецкого автономного округа от 09.02.2012 N 6-пг&quot; {КонсультантПлюс}">
              <w:r>
                <w:rPr>
                  <w:sz w:val="20"/>
                  <w:color w:val="0000ff"/>
                </w:rPr>
                <w:t xml:space="preserve">N 78-пг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единой государственной политики в сфере образования и организации взаимодействия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округа, образовательных организаций и общественных объединений, расположенных на территории Ненецкого автономного округа,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Межведомственный координационный совет по вопросам образования на территории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Межведомственном координационном совете по вопросам образования на территории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И.Г.ФЕДОРОВ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09.02.2012 N 6-пг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МЕЖВЕДОМСТВЕННОМ КООРДИНАЦИОННОМ СОВЕТЕ ПО ВОПРОСАМ</w:t>
      </w:r>
    </w:p>
    <w:p>
      <w:pPr>
        <w:pStyle w:val="2"/>
        <w:jc w:val="center"/>
      </w:pPr>
      <w:r>
        <w:rPr>
          <w:sz w:val="20"/>
        </w:rPr>
        <w:t xml:space="preserve">ОБРАЗОВАНИЯ НА ТЕРРИТОРИИ НЕНЕЦКОГО АВТОНОМНОГО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Губернатора Ненецкого автономного округа от 30.11.2022 N 78-пг &quot;О внесении изменений в постановление губернатора Ненецкого автономного округа от 09.02.2012 N 6-пг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Ненецкого автономного округа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30.11.2022 N 78-пг)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Межведомственный координационный совет по вопросам образования на территории Ненецкого автономного округа (далее - Совет) является постоянно действующим совещательным органом, образованным в целях содействия в реализации единой государственной политики в сфере образования и организации взаимодействия органов государственной власти Ненецкого автономного округа, органов местного самоуправления муниципальных образований Ненецкого автономного округа, образовательных организаций и общественных объединений, осуществляющих деятельность в сфере образования, расположенных на территории Ненецкого автономного округа, представителей педагогического сообщества и других высококвалифицированных специалистов в сфере образования (далее - органы, организации, специалисты).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нормативными актами Президента Российской Федерации, законами и иными нормативными правовыми актами Ненецкого автономного округа,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предложения исполнительного органа Ненецкого автономного округа, осуществляющего государственное управление в сфере образования, по реализации единой государственной политики в сфере образования на территории Ненецкого автономного округа, в том числе по приоритетным направлениям развития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оказывает методическую помощь в реализации задач, стоящих перед исполнительным органом Ненецкого автономного округа, осуществляющим государственное управление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соответствии с поручениями председателя Совета, заместителя председателя Совета готовит аналитические записки и обобщающие материалы, экспертные заключения, вырабатывает рекомендации,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анализирует ход выполнения государственной </w:t>
      </w:r>
      <w:hyperlink w:history="0" r:id="rId11" w:tooltip="Постановление администрации НАО от 13.11.2013 N 411-п (ред. от 18.10.2022) &quot;Об утверждении государственной программы Ненецкого автономного округа &quot;Развитие образования в Ненецком автономном округе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Ненецкого автономного округа "Развитие образования в Ненецком автономном округе", а также вырабатывает предложения о мерах по повышению эффективности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вырабатывает предложения по совершенствованию подготовки педагогических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рассматривает предложения исполнительного органа Ненецкого автономного округа, осуществляющего государственное управление в сфере образования, по внесению изменений в правовые акты Ненецкого автономного округа по вопросам, отнесенным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анализирует возможные позитивные и негативные последствия решений, принятых или планируемых к принятию исполнительным органом Ненецкого автономного округа, осуществляющим государственное управление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готовит и вносит председателю Совета, заместителю председателя Совета предложения по вопросам, относящимся к компетенции Совета, для включения в повестку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функции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для реализации возложенных на него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исполнительном органе Ненецкого автономного округа, осуществляющем государственное управление в сфере образования, а также в органах, организациях, у специалистов информацию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создавать постоянно действующие и временно действующие рабочие группы по вопросам, относящимся к компетенции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привлекать экспертов для проведения независимой экспертизы, подготовки заключений и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приглашать и заслушивать на своих заседаниях представителей органов и организаций, специалистов для рассмотрения вопросов, входящих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осуществлять иные права, вытекающие из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Совета входят председатель, заместитель председателя,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Совета формируется из представителей органов, организаций и специалистов, в том числе представителей образовательных организаций Ненецкого автономного округа, являющихся победителями (призерами) регионального конкурса педагогического мастерства "Профессионал года", утверждается распоряжением губернатора Ненецкого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утверждении состава Совета кандидатура победителя (призера) регионального конкурса педагогического мастерства "Профессионал года" персонально не определяется. Конкретная кандидатура для участия в заседании Совета определяется исполнительным органом Ненецкого автономного округа, осуществляющим организационно-техническое обеспечение деятельности Совета, в зависимости от вопроса, планируемого к обсуждению на заседании Совета, и номинации, в которой кандидат в состав Совета является победителем (призером).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осуществляет свою деятельность в соответствии с ежегодным планом работы, который разрабатывается и утверждается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Совета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Совета считается правомочным,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отсутствия председателя Совета его обязанности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Решения Совета оформляются протоколом, подписанным председателем Совета или заместителем председателя Совета (последнее - при отсутствии председателя Совета), секретарем Совета.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Совета имеет право выразить особое мнение, которое прилагается к протоколу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Совет информирует заинтересованных лиц, органы и организации о принятых решениях.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Организационно-техническое обеспечение деятельности Совета осуществляется исполнительным органом Ненецкого автономного округа, осуществляющим государственное управление в сфере образования.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Ненецкого автономного округа от 09.02.2012 N 6-пг</w:t>
            <w:br/>
            <w:t>(ред. от 30.11.2022)</w:t>
            <w:br/>
            <w:t>"О Межведомственном коо...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D648187E2030C08E7EAE2E1129D2F77B8E06F1E0426899B0B6DEBBFF0AB8CD2BFE779A64B51B64F1428376425856C052344DEB82F16A5F347F200C1CG" TargetMode = "External"/>
	<Relationship Id="rId8" Type="http://schemas.openxmlformats.org/officeDocument/2006/relationships/hyperlink" Target="consultantplus://offline/ref=96D648187E2030C08E7EAE2E1129D2F77B8E06F1E7466095B4B6DEBBFF0AB8CD2BFE779A64B51B64F142827A425856C052344DEB82F16A5F347F200C1CG" TargetMode = "External"/>
	<Relationship Id="rId9" Type="http://schemas.openxmlformats.org/officeDocument/2006/relationships/hyperlink" Target="consultantplus://offline/ref=96D648187E2030C08E7EAE2E1129D2F77B8E06F1E7466095B4B6DEBBFF0AB8CD2BFE779A64B51B64F142837E425856C052344DEB82F16A5F347F200C1CG" TargetMode = "External"/>
	<Relationship Id="rId10" Type="http://schemas.openxmlformats.org/officeDocument/2006/relationships/hyperlink" Target="consultantplus://offline/ref=96D648187E2030C08E7EB023074585FB7A8D5FF9E9143DC9BFBC8BE3A053E88A7AF822DE3EB81C7AF34280071CG" TargetMode = "External"/>
	<Relationship Id="rId11" Type="http://schemas.openxmlformats.org/officeDocument/2006/relationships/hyperlink" Target="consultantplus://offline/ref=96D648187E2030C08E7EAE2E1129D2F77B8E06F1E741679AB5B6DEBBFF0AB8CD2BFE779A64B51B64F2428277425856C052344DEB82F16A5F347F200C1C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Ненецкого автономного округа от 09.02.2012 N 6-пг
(ред. от 30.11.2022)
"О Межведомственном координационном совете по вопросам образования на территории Ненецкого автономного округа"</dc:title>
  <dcterms:created xsi:type="dcterms:W3CDTF">2023-06-17T06:53:52Z</dcterms:created>
</cp:coreProperties>
</file>