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ОК и С НАО от 11.04.2023 N 27</w:t>
              <w:br/>
              <w:t xml:space="preserve">"Об утверждении перечня детализированных мероприятий государственной программы Ненецкого автономного округа "Развитие культуры" на 2023 год и на плановый период 2024 и 2025 годов"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ОБРАЗОВАНИЯ, КУЛЬТУРЫ И СПОРТА</w:t>
      </w:r>
    </w:p>
    <w:p>
      <w:pPr>
        <w:pStyle w:val="2"/>
        <w:jc w:val="center"/>
      </w:pPr>
      <w:r>
        <w:rPr>
          <w:sz w:val="20"/>
        </w:rPr>
        <w:t xml:space="preserve">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апреля 2023 г. N 27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ДЕТАЛИЗИРОВАННЫХ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НЕНЕЦКОГО АВТОНОМНОГО ОКРУГА</w:t>
      </w:r>
    </w:p>
    <w:p>
      <w:pPr>
        <w:pStyle w:val="2"/>
        <w:jc w:val="center"/>
      </w:pPr>
      <w:r>
        <w:rPr>
          <w:sz w:val="20"/>
        </w:rPr>
        <w:t xml:space="preserve">"РАЗВИТИЕ КУЛЬТУРЫ" НА 2023 ГОД И НА ПЛАНОВЫЙ ПЕРИОД</w:t>
      </w:r>
    </w:p>
    <w:p>
      <w:pPr>
        <w:pStyle w:val="2"/>
        <w:jc w:val="center"/>
      </w:pPr>
      <w:r>
        <w:rPr>
          <w:sz w:val="20"/>
        </w:rPr>
        <w:t xml:space="preserve">2024 И 2025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НАО от 22.12.2022 N 372-ОЗ (ред. от 31.03.2023) &quot;Об окружном бюджете на 2023 год и на плановый период 2024 и 2025 годов&quot; (принят Постановлением Собрания депутатов НАО от 16.12.2022 N 184-с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Ненецкого автономного округа от 22.12.2022 N 372-ОЗ "Об окружном бюджете на 2023 год и на плановый период 2024 и 2025 годов", руководствуясь </w:t>
      </w:r>
      <w:hyperlink w:history="0" r:id="rId8" w:tooltip="Постановление администрации НАО от 23.07.2014 N 267-п (ред. от 26.05.2022) &quot;Об утверждении Порядка разработки, реализации и оценки эффективности государственных программ Ненецкого автономного округа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 разработки, реализации и оценки эффективности государственных программ Ненецкого автономного округа, утвержденного постановлением Администрации Ненецкого автономного округа от 23.07.2014 N 267-п,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детализированных мероприятий государственной программы Ненецкого автономного округа "Развитие культуры" на 2023 и на плановый период 2024 и 2025 годов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его подписания и распространяет свое действие на правоотношения, возникшие с 01.01.2023.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образования, культуры и спорта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А.Г.ПУСТОВАЛОВ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образования, культуры и спорта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11.04.2023 N 27</w:t>
      </w:r>
    </w:p>
    <w:p>
      <w:pPr>
        <w:pStyle w:val="0"/>
        <w:jc w:val="right"/>
      </w:pPr>
      <w:r>
        <w:rPr>
          <w:sz w:val="20"/>
        </w:rPr>
        <w:t xml:space="preserve">"Об утверждении перечня</w:t>
      </w:r>
    </w:p>
    <w:p>
      <w:pPr>
        <w:pStyle w:val="0"/>
        <w:jc w:val="right"/>
      </w:pPr>
      <w:r>
        <w:rPr>
          <w:sz w:val="20"/>
        </w:rPr>
        <w:t xml:space="preserve">детализированных мероприятий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"Развитие культуры" на 2023 год и</w:t>
      </w:r>
    </w:p>
    <w:p>
      <w:pPr>
        <w:pStyle w:val="0"/>
        <w:jc w:val="right"/>
      </w:pPr>
      <w:r>
        <w:rPr>
          <w:sz w:val="20"/>
        </w:rPr>
        <w:t xml:space="preserve">плановый период 2024 и 2025 годов"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ДЕТАЛИЗИРОВАННЫХ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НЕНЕЦКОГО АВТОНОМНОГО ОКРУГА "РАЗВИТИЕ КУЛЬТУРЫ" НА 2023 ГОД</w:t>
      </w:r>
    </w:p>
    <w:p>
      <w:pPr>
        <w:pStyle w:val="2"/>
        <w:jc w:val="center"/>
      </w:pPr>
      <w:r>
        <w:rPr>
          <w:sz w:val="20"/>
        </w:rPr>
        <w:t xml:space="preserve">И НА ПЛАНОВЫЙ ПЕРИОД 2024 И 2025 ГОДОВ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710"/>
        <w:gridCol w:w="2324"/>
        <w:gridCol w:w="2154"/>
        <w:gridCol w:w="964"/>
        <w:gridCol w:w="1020"/>
        <w:gridCol w:w="1304"/>
        <w:gridCol w:w="1361"/>
        <w:gridCol w:w="1247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участника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детализированного мероприятия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начала реализации мероприятия (месяц)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окончания реализации мероприятия (месяц)</w:t>
            </w:r>
          </w:p>
        </w:tc>
        <w:tc>
          <w:tcPr>
            <w:gridSpan w:val="3"/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бюджетных ассигнований по годам реализации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4"/>
            <w:tcW w:w="681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государственной </w:t>
            </w:r>
            <w:hyperlink w:history="0" r:id="rId11" w:tooltip="Постановление администрации НАО от 27.10.2014 N 410-п (ред. от 30.03.2023) &quot;Об утверждении государственной программы Ненецкого автономного округа &quot;Развитие культуры&quot; {КонсультантПлюс}">
              <w:r>
                <w:rPr>
                  <w:sz w:val="20"/>
                  <w:color w:val="0000ff"/>
                </w:rPr>
                <w:t xml:space="preserve">программе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944 947,0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872 505,80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871 157,90</w:t>
            </w:r>
          </w:p>
        </w:tc>
      </w:tr>
      <w:tr>
        <w:tc>
          <w:tcPr>
            <w:gridSpan w:val="2"/>
            <w:tcW w:w="2334" w:type="dxa"/>
          </w:tcPr>
          <w:p>
            <w:pPr>
              <w:pStyle w:val="0"/>
            </w:pPr>
            <w:hyperlink w:history="0" r:id="rId12" w:tooltip="Постановление администрации НАО от 27.10.2014 N 410-п (ред. от 30.03.2023) &quot;Об утверждении государственной программы Ненецкого автономного округа &quot;Развитие культуры&quot; {КонсультантПлюс}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- Проведение государственной политики в области культуры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образования, культуры и спорта Ненецкого автономного округа, государственные бюджетные учреждения культуры Ненецкого автономного округа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933 631,10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870 963,40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869 839,20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1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"Проведение государственной политики и отраслевое управление в сфере культуры и искусства"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бюджетные учреждения культуры Ненецкого автономного округа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897 357,00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869 846,70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869 839,20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bookmarkStart w:id="84" w:name="P84"/>
          <w:bookmarkEnd w:id="84"/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7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"Этнокультурный центр Ненецкого автономного округа"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выполнения государственного задания государственными учреждениями культуры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67 032,60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67 032,60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67 032,60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"Музейное объединение Ненецкого автономного округа"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75 309,40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75 309,40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75 309,40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"Ненецкая центральная библиотека им. А.И.Пичкова"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96 048,70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96 048,70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96 048,70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 НАО "Дирекция по эксплуатации зданий учреждений культуры"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131 139,80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131 139,80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131 139,80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"Дворец культуры "Арктика"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182 472,90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182 472,90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182 472,90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"Клуб "Созвездие" п. Искателей"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26 547,90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26 547,90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26 547,90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поселка Амдерма"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5 324,30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5 324,30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5 324,30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деревни Андег"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2 319,00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"Великовисочный центральный Дом культуры"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18 737,90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18 737,90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18 737,90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"Несский дом народного творчества"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13 632,40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13 632,40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13 632,40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"Культурный центр имени А.С.Савинковой"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7 168,90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7 168,90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7 168,90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поселка Усть-Кара"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2 688,80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2 688,80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2 688,80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поселка Бугрино"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3 483,40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3 483,40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3 483,40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"Омский центральный Дом культуры"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12 288,70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12 288,70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12 288,70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"Пешский центральный Дом культуры"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13 520,50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13 520,50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13 520,50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песелка Красное"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16 348,00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16 348,00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16 348,00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"Пустозерский центральный Дом культуры"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12 810,60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12 810,60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12 810,60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"Тельвисочный социально-культурный центр "Престиж"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21 568,80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21 568,80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21 568,80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"Тиманский центральный Дом культуры"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10 523,90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10 523,90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10 523,90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"Информационно-досуговый центр поселка Хорей-Вер"</w:t>
            </w:r>
          </w:p>
        </w:tc>
        <w:tc>
          <w:tcPr>
            <w:tcW w:w="215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7 066,00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7 066,00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7 066,00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"Харутинский сельский центр культуры и досуга"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5 082,50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5 082,50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5 082,50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села Шойна"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4 372,10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4 372,10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4 372,10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поселка Каратайка"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8 025,10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8 025,10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8 025,10</w:t>
            </w:r>
          </w:p>
        </w:tc>
      </w:tr>
      <w:tr>
        <w:tc>
          <w:tcPr>
            <w:gridSpan w:val="6"/>
            <w:tcW w:w="879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</w:t>
            </w:r>
            <w:hyperlink w:history="0" w:anchor="P84" w:tooltip="1.1.">
              <w:r>
                <w:rPr>
                  <w:sz w:val="20"/>
                  <w:color w:val="0000ff"/>
                </w:rPr>
                <w:t xml:space="preserve">п. 1.1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743 512,20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743 512,20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743 512,20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bookmarkStart w:id="235" w:name="P235"/>
          <w:bookmarkEnd w:id="235"/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17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"Этнокультурный центр Ненецкого автономного округа"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Выплата компенсации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900,20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"Музейное объединение Ненецкого автономного округа"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1 739,10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1 043,50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1 043,50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"Ненецкая центральная библиотека им. А.И.Пичкова"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2 182,40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1 309,40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1 309,40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 НАО "Дирекция по эксплуатации зданий учреждений культуры"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4 194,30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2 516,60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2 516,60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"Дворец культуры "Арктика"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3 512,30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2 107,40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2 107,40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"Клуб "Созвездие" п. Искателей"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368,30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368,30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поселка Амдерма"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26,80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"Великовисочный центральный Дом культуры"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74,80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"Несский дом народного творчества"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"Культурный центр имени А.С.Савинковой"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168,00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поселка Усть-Кара"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62,90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поселка Бугрино"</w:t>
            </w:r>
          </w:p>
        </w:tc>
        <w:tc>
          <w:tcPr>
            <w:tcW w:w="215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127,90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"Омский центральный Дом культуры"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140,30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"Пешский центральный Дом культуры"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161,30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161,30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песелка Красное"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159,80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"Пустозерский центральный Дом культуры"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113,90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"Тельвисочный социально-культурный центр "Престиж"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151,50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"Тиманский центральный Дом культуры"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234,90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"Информационно-досуговый центр поселка Хорей-Вер"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157,80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"Харутинский сельский центр культуры и досуга"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81,90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села Шойна"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63,30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поселка Каратайка"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170,30</w:t>
            </w:r>
          </w:p>
        </w:tc>
      </w:tr>
      <w:tr>
        <w:tc>
          <w:tcPr>
            <w:gridSpan w:val="6"/>
            <w:tcW w:w="879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</w:t>
            </w:r>
            <w:hyperlink w:history="0" w:anchor="P235" w:tooltip="1.2.">
              <w:r>
                <w:rPr>
                  <w:sz w:val="20"/>
                  <w:color w:val="0000ff"/>
                </w:rPr>
                <w:t xml:space="preserve">п. 1.2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17 396,2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10 437,80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10 437,80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bookmarkStart w:id="380" w:name="P380"/>
          <w:bookmarkEnd w:id="380"/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17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"Музейное объединение Ненецкого автономного округа"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Выплата возмещения затрат по коммунальным услугам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3 647,60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3 647,60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3 647,60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"Ненецкая центральная библиотека им. А.И.Пичкова"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14 021,80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14 021,80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14 021,80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 НАО "Дирекция по эксплуатации зданий учреждений культуры"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699,80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"Дворец культуры "Арктика"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9 656,70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9 656,70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9 656,70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"Клуб "Созвездие" п. Искателей"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868,90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поселка Амдерма"</w:t>
            </w:r>
          </w:p>
        </w:tc>
        <w:tc>
          <w:tcPr>
            <w:tcW w:w="215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2 895,50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2 895,50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2 895,50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деревни Андег"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2 960,50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2 960,50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2 960,50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"Великовисочный центральный Дом культуры"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12 046,50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12 046,50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12 046,50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"Несский дом народного творчества"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3 859,10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3 859,10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3 859,10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"Культурный центр имени А.С.Савинковой"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3 507,10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3 507,10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3 507,10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поселка Усть-Кара"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3 100,70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3 100,70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3 100,70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поселка Бугрино"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295,00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"Омский центральный Дом культуры"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4 603,40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4 603,40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4 603,40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"Пешский центральный Дом культуры"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8 116,00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8 116,00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8 116,00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песелка Красное"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4 379,30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4 379,30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4 379,30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"Пустозерский центральный Дом культуры"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8 626,90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8 626,90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8 626,90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"Тельвисочный социально-культурный центр "Престиж"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8 420,10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8 420,10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8 420,10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"Тиманский центральный Дом культуры"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6 410,60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6 410,60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6 410,60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"Информационно-досуговый центр поселка Хорей-Вер"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5 569,60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5 569,60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5 569,60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"Харутинский сельский центр культуры и досуга"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3 484,60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3 484,60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3 484,60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села Шойна"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2 582,60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2 582,60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2 582,60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поселка Каратайка"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4 568,50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4 568,50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4 568,50</w:t>
            </w:r>
          </w:p>
        </w:tc>
      </w:tr>
      <w:tr>
        <w:tc>
          <w:tcPr>
            <w:gridSpan w:val="6"/>
            <w:tcW w:w="879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</w:t>
            </w:r>
            <w:hyperlink w:history="0" w:anchor="P380" w:tooltip="1.3.">
              <w:r>
                <w:rPr>
                  <w:sz w:val="20"/>
                  <w:color w:val="0000ff"/>
                </w:rPr>
                <w:t xml:space="preserve">п. 1.3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114 320,80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114 320,80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114 320,80</w:t>
            </w:r>
          </w:p>
        </w:tc>
      </w:tr>
      <w:tr>
        <w:tc>
          <w:tcPr>
            <w:tcW w:w="624" w:type="dxa"/>
            <w:vMerge w:val="restart"/>
          </w:tcPr>
          <w:bookmarkStart w:id="522" w:name="P522"/>
          <w:bookmarkEnd w:id="522"/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17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"Музейное объединение Ненецкого автономного округа"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основных средств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"Омский центральный Дом культуры"</w:t>
            </w:r>
          </w:p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"Ненецкая центральная библиотека им. А.И.Пичкова"</w:t>
            </w:r>
          </w:p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"Тельвисочный социально-культурный центр "Престиж"</w:t>
            </w:r>
          </w:p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6"/>
            <w:tcW w:w="879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</w:t>
            </w:r>
            <w:hyperlink w:history="0" w:anchor="P522" w:tooltip="1.4.">
              <w:r>
                <w:rPr>
                  <w:sz w:val="20"/>
                  <w:color w:val="0000ff"/>
                </w:rPr>
                <w:t xml:space="preserve">п. 1.4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1 132,80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  <w:vMerge w:val="restart"/>
          </w:tcPr>
          <w:bookmarkStart w:id="553" w:name="P553"/>
          <w:bookmarkEnd w:id="553"/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17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"Ненецкая центральная библиотека им. А.И.Пичкова"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текущего и капитального ремонта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"Дворец культуры "Арктика"</w:t>
            </w:r>
          </w:p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18 816,80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6"/>
            <w:tcW w:w="879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</w:t>
            </w:r>
            <w:hyperlink w:history="0" w:anchor="P553" w:tooltip="1.5.">
              <w:r>
                <w:rPr>
                  <w:sz w:val="20"/>
                  <w:color w:val="0000ff"/>
                </w:rPr>
                <w:t xml:space="preserve">п. 1.5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19 419,10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  <w:vMerge w:val="restart"/>
          </w:tcPr>
          <w:bookmarkStart w:id="572" w:name="P572"/>
          <w:bookmarkEnd w:id="572"/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17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"Пешский центральный Дом культуры"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787,95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787,95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"Пустозерский центральный Дом культуры"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787,95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787,95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784,20</w:t>
            </w:r>
          </w:p>
        </w:tc>
      </w:tr>
      <w:tr>
        <w:tc>
          <w:tcPr>
            <w:gridSpan w:val="6"/>
            <w:tcW w:w="879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</w:t>
            </w:r>
            <w:hyperlink w:history="0" w:anchor="P572" w:tooltip="1.6.">
              <w:r>
                <w:rPr>
                  <w:sz w:val="20"/>
                  <w:color w:val="0000ff"/>
                </w:rPr>
                <w:t xml:space="preserve">п. 1.6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1 575,90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1 575,90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1 568,40</w:t>
            </w:r>
          </w:p>
        </w:tc>
      </w:tr>
      <w:tr>
        <w:tc>
          <w:tcPr>
            <w:tcW w:w="624" w:type="dxa"/>
            <w:vMerge w:val="restart"/>
          </w:tcPr>
          <w:bookmarkStart w:id="589" w:name="P589"/>
          <w:bookmarkEnd w:id="589"/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качественного нового уровня развития инфраструктуры культуры ("Культурная среда")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"Пешский центральный Дом культуры"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25 157,40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"Музейное объединение Ненецкого автономного округа"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1 116,70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1 116,70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"Ненецкая центральная библиотека им. А.И.Пичкова"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6"/>
            <w:tcW w:w="879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</w:t>
            </w:r>
            <w:hyperlink w:history="0" w:anchor="P589" w:tooltip="2.">
              <w:r>
                <w:rPr>
                  <w:sz w:val="20"/>
                  <w:color w:val="0000ff"/>
                </w:rPr>
                <w:t xml:space="preserve">п. 2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36 274,10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1 116,70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2334" w:type="dxa"/>
          </w:tcPr>
          <w:p>
            <w:pPr>
              <w:pStyle w:val="0"/>
            </w:pPr>
            <w:hyperlink w:history="0" r:id="rId13" w:tooltip="Постановление администрации НАО от 27.10.2014 N 410-п (ред. от 30.03.2023) &quot;Об утверждении государственной программы Ненецкого автономного округа &quot;Развитие культуры&quot; {КонсультантПлюс}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  <w:r>
              <w:rPr>
                <w:sz w:val="20"/>
              </w:rPr>
              <w:t xml:space="preserve"> - Сохранение и развитие культуры Ненецкого автономного округа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образования, культуры и спорта Ненецкого автономного округ, государственные бюджетные учреждения культуры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9 793,4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1 542,40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1 318,70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7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"Поддержка творческих инициатив, а также выдающихся деятелей, организаций в сфере культуры"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образования, культуры и спорта Ненецкого автономного округа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стимулирование граждан за особые достижения в сфере культуры на территории Ненецкого автономного округа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Гранты в форме субсидий социально ориентированным некоммерческим организациям, осуществляющим деятельность в сфере культуры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vMerge w:val="restart"/>
          </w:tcPr>
          <w:bookmarkStart w:id="633" w:name="P633"/>
          <w:bookmarkEnd w:id="633"/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17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культурно-досуговой деятельности и сохранение народной культуры"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"Этнокультурный центр Ненецкого автономного округа"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детского журнала на русском и ненецком языках "Пунушка" (N 37, 38)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ГБУК НАО "Тельвисочный социально-культурный центр "Престиж"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Межмуниципальный съезжий праздник "Россия песней отзовется" клубов общения пенсионеров НАО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конкурс художественного слова "Зеркало души"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детский фестиваль песни и музыки "ДО-МИ-СОЛЬка"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Открытый региональный фестиваль народной песни "Звени и пой, златая Русь!"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ГБУК НАО "Омский центральный Дом культуры"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Межмуниципальный фестиваль военно-патриотической песни "Дорогами отцов-героев", посвященный 80-летию Сталинградской битвы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ГБУК НАО "Дом культуры поселка Красное"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Межмуниципальный праздник "Заполярная финноугория", посвященный Дням родственных финно-угорских народов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Межмуниципальный конкурс мастериц народного промысла "Сэдорана мел' не" ("Лучшая мастерица")"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6"/>
            <w:tcW w:w="879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</w:t>
            </w:r>
            <w:hyperlink w:history="0" w:anchor="P633" w:tooltip="3.2">
              <w:r>
                <w:rPr>
                  <w:sz w:val="20"/>
                  <w:color w:val="0000ff"/>
                </w:rPr>
                <w:t xml:space="preserve">п. 3.2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  <w:vMerge w:val="restart"/>
          </w:tcPr>
          <w:bookmarkStart w:id="691" w:name="P691"/>
          <w:bookmarkEnd w:id="691"/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17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библиотечного дела"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ГБУК НАО "Ненецкая центральная библиотека им. А.И.Пичкова"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отрасли культуры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подписных изданий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2 361,20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окружного семинара библиотечных работников: оплата командировочных расходов (проезд, суточные) работникам библиотек - филиалов ГБУК НАО "НЦБ им. А.И.Пичкова"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Информатизация библиотечной деятельности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3 835,90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6"/>
            <w:tcW w:w="879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</w:t>
            </w:r>
            <w:hyperlink w:history="0" w:anchor="P691" w:tooltip="3.3">
              <w:r>
                <w:rPr>
                  <w:sz w:val="20"/>
                  <w:color w:val="0000ff"/>
                </w:rPr>
                <w:t xml:space="preserve">п. 3.3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6 964,90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218,70</w:t>
            </w:r>
          </w:p>
        </w:tc>
      </w:tr>
      <w:tr>
        <w:tc>
          <w:tcPr>
            <w:gridSpan w:val="2"/>
            <w:tcW w:w="2334" w:type="dxa"/>
          </w:tcPr>
          <w:p>
            <w:pPr>
              <w:pStyle w:val="0"/>
            </w:pPr>
            <w:hyperlink w:history="0" r:id="rId14" w:tooltip="Постановление администрации НАО от 27.10.2014 N 410-п (ред. от 30.03.2023) &quot;Об утверждении государственной программы Ненецкого автономного округа &quot;Развитие культуры&quot; {КонсультантПлюс}">
              <w:r>
                <w:rPr>
                  <w:sz w:val="20"/>
                  <w:color w:val="0000ff"/>
                </w:rPr>
                <w:t xml:space="preserve">Подпрограмма 5</w:t>
              </w:r>
            </w:hyperlink>
            <w:r>
              <w:rPr>
                <w:sz w:val="20"/>
              </w:rPr>
              <w:t xml:space="preserve"> - Сохранение культурно-исторического наследия Ненецкого автономного округа и создание музейного комплекса "Пустозерье"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образования, культуры и спорта Ненецкого автономного округа, государственные бюджетные учреждения культуры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1 522,50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24" w:type="dxa"/>
            <w:vMerge w:val="restart"/>
          </w:tcPr>
          <w:bookmarkStart w:id="730" w:name="P730"/>
          <w:bookmarkEnd w:id="730"/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17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музейного дела"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ГБУК "Музейное объединение Ненецкого автономного округа"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Научно-практическая конференция "Традиции нижнепечорского сторителлинга: былины, сказы, песни"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Выставка "Кочевья у Санэра"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6"/>
            <w:tcW w:w="879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</w:t>
            </w:r>
            <w:hyperlink w:history="0" w:anchor="P730" w:tooltip="5.1.">
              <w:r>
                <w:rPr>
                  <w:sz w:val="20"/>
                  <w:color w:val="0000ff"/>
                </w:rPr>
                <w:t xml:space="preserve">п. 5.1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1 522,5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ОК и С НАО от 11.04.2023 N 27</w:t>
            <w:br/>
            <w:t>"Об утверждении перечня детализированных мероприятий государственной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ОК и С НАО от 11.04.2023 N 27</w:t>
            <w:br/>
            <w:t>"Об утверждении перечня детализированных мероприятий государственной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1ABFE75A877380CBB0B939F5976A3F6F559F4BC758BE4822281EB34C8E289F86B152F09D2251569EC889FF83D1A833Fk5ODK" TargetMode = "External"/>
	<Relationship Id="rId8" Type="http://schemas.openxmlformats.org/officeDocument/2006/relationships/hyperlink" Target="consultantplus://offline/ref=B1ABFE75A877380CBB0B939F5976A3F6F559F4BC758CE5852781EB34C8E289F86B152F1BD27D1968EB969CF7284CD2790BA8A72F3E2681A923AF93k8O0K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B1ABFE75A877380CBB0B939F5976A3F6F559F4BC758BE3862381EB34C8E289F86B152F1BD27D1968EF9F96FC284CD2790BA8A72F3E2681A923AF93k8O0K" TargetMode = "External"/>
	<Relationship Id="rId12" Type="http://schemas.openxmlformats.org/officeDocument/2006/relationships/hyperlink" Target="consultantplus://offline/ref=B1ABFE75A877380CBB0B939F5976A3F6F559F4BC758BE3862381EB34C8E289F86B152F1BD27D1968EE979EFC284CD2790BA8A72F3E2681A923AF93k8O0K" TargetMode = "External"/>
	<Relationship Id="rId13" Type="http://schemas.openxmlformats.org/officeDocument/2006/relationships/hyperlink" Target="consultantplus://offline/ref=B1ABFE75A877380CBB0B939F5976A3F6F559F4BC758BE3862381EB34C8E289F86B152F1BD27D1968E89798FB284CD2790BA8A72F3E2681A923AF93k8O0K" TargetMode = "External"/>
	<Relationship Id="rId14" Type="http://schemas.openxmlformats.org/officeDocument/2006/relationships/hyperlink" Target="consultantplus://offline/ref=B1ABFE75A877380CBB0B939F5976A3F6F559F4BC758BE3862381EB34C8E289F86B152F1BD27D1968E8959FFD284CD2790BA8A72F3E2681A923AF93k8O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ОК и С НАО от 11.04.2023 N 27
"Об утверждении перечня детализированных мероприятий государственной программы Ненецкого автономного округа "Развитие культуры" на 2023 год и на плановый период 2024 и 2025 годов"</dc:title>
  <dcterms:created xsi:type="dcterms:W3CDTF">2023-06-17T10:14:36Z</dcterms:created>
</cp:coreProperties>
</file>