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ЗАКОНОДАТЕЛЬНОЕ СОБРАНИЕ НИЖЕГОРОДСКОЙ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30 мая 2024 г. N 1089-VII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ИНФОРМАЦИИ ПРАВИТЕЛЬСТВА НИЖЕГОРОДСКОЙ ОБЛАСТИ О РАЗВИТИИ</w:t>
      </w:r>
    </w:p>
    <w:p>
      <w:pPr>
        <w:pStyle w:val="2"/>
        <w:jc w:val="center"/>
      </w:pPr>
      <w:r>
        <w:rPr>
          <w:sz w:val="20"/>
        </w:rPr>
        <w:t xml:space="preserve">СОЦИАЛЬНОГО ПРЕДПРИНИМАТЕЛЬСТВА В НИЖЕГОРОДСКОЙ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Рассмотрев в рамках "правительственного часа" информацию Правительства Нижегородской области о развитии социального предпринимательства в Нижегородской области, Законодательное Собрание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Принять к сведению информацию Правительства Нижегородской области о развитии социального предпринимательства в Нижегородской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Рекомендовать Правительству Нижегородской области: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продолжить работу по развитию социального предпринимательства в Нижегородской области по следующим направлениям: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содействие в оказании социальных услуг потребителю с помощью развития инструментов информационной поддержки;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развитие механизма взаимодействия социальных предприятий, социально ориентированных некоммерческих организаций (далее - СОНКО) с органами государственной власти посредством коммуникационных площадок;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совершенствование комплексной инфраструктуры поддержки и экосистемы развития социального предпринимательства и СОНКО;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обеспечение работы кластера социального предпринимательства;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проработать возможность и целесообразность: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оказания содействия в организации тандемных забегов в Нижегородской области, в создании материальной базы для хранения и обслуживания беговых колясок, а также в создании базы волонтеров-спортсменов для участия в спортивно-массовых мероприятиях;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создания комиссии для рассмотрения инвестиционных социально значимых проектов в целях обеспечения доступности получения финансовой поддержки субъектами социального предпринимательства;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заключения офсетных контрактов с субъектами социального предпринимательства;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предоставления грантовой поддержки социальным предпринимателям в 2025 году;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совместно с комитетами Законодательного Собрания по социальным вопросам и по экономике, промышленности, поддержке предпринимательства, торговли и туризма рассмотреть вопросы: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создания рабочих групп по развитию социального предпринимательства в муниципальных образованиях Нижегородской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возможности пролонгации мер поддержки субъектов социального предпринимательства, применяющих упрощенную систему налогообложения;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совершенствования мер имущественной поддержки субъектов социального предпринимательства;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расширения категорий субъектов социального предпринимательства;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возможности снижения тарифов на обязательные страховые взносы для сотрудников социальных предприятий, являющихся инвалидами;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изучения положительного опыта субъектов Российской Федерации в сфере поддержки субъектов социального предпринимательства для возможного его применения на территории Нижегородской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 первом квартале 2025 года направить в Законодательное Собрание информацию о реализации </w:t>
      </w:r>
      <w:hyperlink w:history="0" r:id="rId6" w:tooltip="Закон Нижегородской области от 25.12.2020 N 165-З (ред. от 12.03.2024) &quot;О развитии социального предпринимательства в Нижегородской области&quot; (принят постановлением ЗС НО от 17.12.2020 N 1627-V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25 декабря 2020 года N 165-З "О развитии социального предпринимательства в Нижегородской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со дня его принятия.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Законодательного Собрания</w:t>
      </w:r>
    </w:p>
    <w:p>
      <w:pPr>
        <w:pStyle w:val="0"/>
        <w:jc w:val="right"/>
      </w:pPr>
      <w:r>
        <w:rPr>
          <w:sz w:val="20"/>
        </w:rPr>
        <w:t xml:space="preserve">Е.Б.ЛЮЛИН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Законодательного Собрания Нижегородской области от 30.05.2024 N 1089-VII</w:t>
            <w:br/>
            <w:t>"Об информации Правительства Ниже...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Законодательного Собрания Нижегородской области от 30.05.2024 N 1089-VII "Об информации Правительства Ниже...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https://login.consultant.ru/link/?req=doc&amp;base=RLAW187&amp;n=291223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Законодательного Собрания Нижегородской области от 30.05.2024 N 1089-VII
"Об информации Правительства Нижегородской области о развитии социального предпринимательства в Нижегородской области"</dc:title>
  <dcterms:created xsi:type="dcterms:W3CDTF">2025-01-08T09:01:53Z</dcterms:created>
</cp:coreProperties>
</file>