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12.10.2021 N 898</w:t>
              <w:br/>
              <w:t xml:space="preserve">(ред. от 10.05.2023)</w:t>
              <w:br/>
              <w:t xml:space="preserve">"Об учреждении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 утверждении порядка его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октября 2021 г. N 898</w:t>
      </w:r>
    </w:p>
    <w:p>
      <w:pPr>
        <w:pStyle w:val="2"/>
        <w:ind w:firstLine="540"/>
        <w:jc w:val="both"/>
      </w:pPr>
      <w:r>
        <w:rPr>
          <w:sz w:val="20"/>
        </w:rPr>
      </w:r>
    </w:p>
    <w:p>
      <w:pPr>
        <w:pStyle w:val="2"/>
        <w:jc w:val="center"/>
      </w:pPr>
      <w:r>
        <w:rPr>
          <w:sz w:val="20"/>
        </w:rPr>
        <w:t xml:space="preserve">ОБ УЧРЕЖДЕНИИ ГРАНТА В ФОРМЕ СУБСИДИИ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НИЖЕГОРОДСКОЙ ОБЛАСТИ НА РЕАЛИЗАЦИЮ ОБЩЕСТВЕННО ПОЛЕЗНЫХ</w:t>
      </w:r>
    </w:p>
    <w:p>
      <w:pPr>
        <w:pStyle w:val="2"/>
        <w:jc w:val="center"/>
      </w:pPr>
      <w:r>
        <w:rPr>
          <w:sz w:val="20"/>
        </w:rPr>
        <w:t xml:space="preserve">(СОЦИАЛЬНЫХ) ПРОЕКТОВ (ПРОГРАММ) В СФЕРЕ УКРЕПЛЕНИЯ ЕДИНСТВА</w:t>
      </w:r>
    </w:p>
    <w:p>
      <w:pPr>
        <w:pStyle w:val="2"/>
        <w:jc w:val="center"/>
      </w:pPr>
      <w:r>
        <w:rPr>
          <w:sz w:val="20"/>
        </w:rPr>
        <w:t xml:space="preserve">РОССИЙСКОЙ НАЦИИ И ЭТНОКУЛЬТУРНОГО РАЗВИТИЯ НАРОДОВ РОССИИ</w:t>
      </w:r>
    </w:p>
    <w:p>
      <w:pPr>
        <w:pStyle w:val="2"/>
        <w:jc w:val="center"/>
      </w:pPr>
      <w:r>
        <w:rPr>
          <w:sz w:val="20"/>
        </w:rPr>
        <w:t xml:space="preserve">И УТВЕРЖДЕНИИ ПОРЯДКА ЕГО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10.05.2023 N 390)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Правительство Нижегородской области постановляет:</w:t>
      </w:r>
    </w:p>
    <w:p>
      <w:pPr>
        <w:pStyle w:val="0"/>
        <w:spacing w:before="200" w:line-rule="auto"/>
        <w:ind w:firstLine="540"/>
        <w:jc w:val="both"/>
      </w:pPr>
      <w:r>
        <w:rPr>
          <w:sz w:val="20"/>
        </w:rPr>
        <w:t xml:space="preserve">1. Учредить грант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w:t>
      </w:r>
    </w:p>
    <w:p>
      <w:pPr>
        <w:pStyle w:val="0"/>
        <w:spacing w:before="200" w:line-rule="auto"/>
        <w:ind w:firstLine="540"/>
        <w:jc w:val="both"/>
      </w:pPr>
      <w:r>
        <w:rPr>
          <w:sz w:val="20"/>
        </w:rPr>
        <w:t xml:space="preserve">2. Утвердить прилагаемый </w:t>
      </w:r>
      <w:hyperlink w:history="0" w:anchor="P33" w:tooltip="ПОРЯДОК">
        <w:r>
          <w:rPr>
            <w:sz w:val="20"/>
            <w:color w:val="0000ff"/>
          </w:rPr>
          <w:t xml:space="preserve">Порядок</w:t>
        </w:r>
      </w:hyperlink>
      <w:r>
        <w:rPr>
          <w:sz w:val="20"/>
        </w:rPr>
        <w:t xml:space="preserve">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w:t>
      </w:r>
    </w:p>
    <w:p>
      <w:pPr>
        <w:pStyle w:val="0"/>
        <w:spacing w:before="200" w:line-rule="auto"/>
        <w:ind w:firstLine="540"/>
        <w:jc w:val="both"/>
      </w:pPr>
      <w:r>
        <w:rPr>
          <w:sz w:val="20"/>
        </w:rPr>
        <w:t xml:space="preserve">3. Настоящее постановление вступает в силу 1 января 2022 г. и подлежит официальному опубликованию.</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А.Н.ГНЕУШЕВ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12 октября 2021 г. N 898</w:t>
      </w:r>
    </w:p>
    <w:p>
      <w:pPr>
        <w:pStyle w:val="0"/>
        <w:ind w:firstLine="54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ГРАНТА В ФОРМЕ СУБСИДИИ СОЦИАЛЬНО</w:t>
      </w:r>
    </w:p>
    <w:p>
      <w:pPr>
        <w:pStyle w:val="2"/>
        <w:jc w:val="center"/>
      </w:pPr>
      <w:r>
        <w:rPr>
          <w:sz w:val="20"/>
        </w:rPr>
        <w:t xml:space="preserve">ОРИЕНТИРОВАННЫМ НЕКОММЕРЧЕСКИМ ОРГАНИЗАЦИЯМ НИЖЕГОРОДСКОЙ</w:t>
      </w:r>
    </w:p>
    <w:p>
      <w:pPr>
        <w:pStyle w:val="2"/>
        <w:jc w:val="center"/>
      </w:pPr>
      <w:r>
        <w:rPr>
          <w:sz w:val="20"/>
        </w:rPr>
        <w:t xml:space="preserve">ОБЛАСТИ НА РЕАЛИЗАЦИЮ ОБЩЕСТВЕННО ПОЛЕЗНЫХ (СОЦИАЛЬНЫХ)</w:t>
      </w:r>
    </w:p>
    <w:p>
      <w:pPr>
        <w:pStyle w:val="2"/>
        <w:jc w:val="center"/>
      </w:pPr>
      <w:r>
        <w:rPr>
          <w:sz w:val="20"/>
        </w:rPr>
        <w:t xml:space="preserve">ПРОЕКТОВ (ПРОГРАММ) В СФЕРЕ УКРЕПЛЕНИЯ ЕДИНСТВА РОССИЙСКОЙ</w:t>
      </w:r>
    </w:p>
    <w:p>
      <w:pPr>
        <w:pStyle w:val="2"/>
        <w:jc w:val="center"/>
      </w:pPr>
      <w:r>
        <w:rPr>
          <w:sz w:val="20"/>
        </w:rPr>
        <w:t xml:space="preserve">НАЦИИ И ЭТНОКУЛЬТУРНОГО РАЗВИТИЯ НАРОДОВ РОССИИ</w:t>
      </w:r>
    </w:p>
    <w:p>
      <w:pPr>
        <w:pStyle w:val="2"/>
        <w:jc w:val="center"/>
      </w:pPr>
      <w:r>
        <w:rPr>
          <w:sz w:val="20"/>
        </w:rPr>
        <w:t xml:space="preserve">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10.05.2023 N 390)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46" w:name="P46"/>
    <w:bookmarkEnd w:id="46"/>
    <w:p>
      <w:pPr>
        <w:pStyle w:val="0"/>
        <w:ind w:firstLine="540"/>
        <w:jc w:val="both"/>
      </w:pPr>
      <w:r>
        <w:rPr>
          <w:sz w:val="20"/>
        </w:rPr>
        <w:t xml:space="preserve">1.1. Настоящий Порядок разработан в соответствии с Общими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(далее - грант) и содержит общие положения о предоставлении гранта, порядок проведения отбора получателей гранта для предоставления им гранта (далее - отбор), условия и порядок предоставления гранта, требования к отчетности, а также требования об осуществлении контроля (мониторинга) за соблюдением условий и порядка предоставления гранта и ответственности за их нарушение.</w:t>
      </w:r>
    </w:p>
    <w:p>
      <w:pPr>
        <w:pStyle w:val="0"/>
        <w:jc w:val="both"/>
      </w:pPr>
      <w:r>
        <w:rPr>
          <w:sz w:val="20"/>
        </w:rPr>
        <w:t xml:space="preserve">(п. 1.1 в ред. </w:t>
      </w:r>
      <w:hyperlink w:history="0" r:id="rId11"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 общественно полезный (социальный) проект - комплекс мероприятий, разработанный юридическим лицом, указанным в </w:t>
      </w:r>
      <w:hyperlink w:history="0" w:anchor="P57" w:tooltip="1.5. Право на получение гранта имеют юридические лица, являющиеся социально ориентированными некоммерческими организациями (за исключением государственных (муниципальных) учреждений, религиозных организаций), признанными таковыми в соответствии с Федеральным законом от 12 января 1996 г. N 7-ФЗ &quot;О некоммерческих организациях&quot; и Законом Нижегородской области от 7 мая 2009 г. N 52-З &quot;О государственной поддержке социально ориентированных некоммерческих организаций в Нижегородской области&quot;, зарегистрированным...">
        <w:r>
          <w:rPr>
            <w:sz w:val="20"/>
            <w:color w:val="0000ff"/>
          </w:rPr>
          <w:t xml:space="preserve">пункте 1.5</w:t>
        </w:r>
      </w:hyperlink>
      <w:r>
        <w:rPr>
          <w:sz w:val="20"/>
        </w:rPr>
        <w:t xml:space="preserve"> настоящего Порядка, направленный на:</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обеспечение межнационального и межрелигиозного мира и согласия, гармонизацию межнациональных (межэтнических) отношений;</w:t>
      </w:r>
    </w:p>
    <w:p>
      <w:pPr>
        <w:pStyle w:val="0"/>
        <w:spacing w:before="200" w:line-rule="auto"/>
        <w:ind w:firstLine="540"/>
        <w:jc w:val="both"/>
      </w:pPr>
      <w:r>
        <w:rPr>
          <w:sz w:val="20"/>
        </w:rPr>
        <w:t xml:space="preserve">содействие этнокультурному и духовному развитию народов Российской Федерации;</w:t>
      </w:r>
    </w:p>
    <w:p>
      <w:pPr>
        <w:pStyle w:val="0"/>
        <w:spacing w:before="200" w:line-rule="auto"/>
        <w:ind w:firstLine="540"/>
        <w:jc w:val="both"/>
      </w:pPr>
      <w:r>
        <w:rPr>
          <w:sz w:val="20"/>
        </w:rPr>
        <w:t xml:space="preserve">- общественно полезная (социальная) программа - совокупность общественно полезных (социальных) проектов, объединенных по функциональным, финансовым, временным и иным признакам.</w:t>
      </w:r>
    </w:p>
    <w:p>
      <w:pPr>
        <w:pStyle w:val="0"/>
        <w:spacing w:before="200" w:line-rule="auto"/>
        <w:ind w:firstLine="540"/>
        <w:jc w:val="both"/>
      </w:pPr>
      <w:r>
        <w:rPr>
          <w:sz w:val="20"/>
        </w:rPr>
        <w:t xml:space="preserve">1.3. Грант предоставляется в рамках реализации государственной </w:t>
      </w:r>
      <w:hyperlink w:history="0" r:id="rId12" w:tooltip="Постановление Правительства Нижегородской области от 10.11.2017 N 797 (ред. от 06.03.2023) &quot;Об утверждении государственной программы &quot;Реализация государственной национальной политики на территории Нижегородской области&quot; {КонсультантПлюс}">
        <w:r>
          <w:rPr>
            <w:sz w:val="20"/>
            <w:color w:val="0000ff"/>
          </w:rPr>
          <w:t xml:space="preserve">программы</w:t>
        </w:r>
      </w:hyperlink>
      <w:r>
        <w:rPr>
          <w:sz w:val="20"/>
        </w:rPr>
        <w:t xml:space="preserve"> "Реализация государственной национальной политики на территории Нижегородской области", утвержденной постановлением Правительства Нижегородской области от 10 ноября 2017 г. N 797 (далее - государственная программа), для достижения непосредственных результатов государственной программы.</w:t>
      </w:r>
    </w:p>
    <w:p>
      <w:pPr>
        <w:pStyle w:val="0"/>
        <w:jc w:val="both"/>
      </w:pPr>
      <w:r>
        <w:rPr>
          <w:sz w:val="20"/>
        </w:rPr>
        <w:t xml:space="preserve">(в ред. </w:t>
      </w:r>
      <w:hyperlink w:history="0" r:id="rId13"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1.4. Грант предоставляется министерством внутренней региональной и муниципальной политики Нижегородской области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w:t>
      </w:r>
      <w:hyperlink w:history="0" w:anchor="P46"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гранта в форме субсидии социально ориентированным некомм...">
        <w:r>
          <w:rPr>
            <w:sz w:val="20"/>
            <w:color w:val="0000ff"/>
          </w:rPr>
          <w:t xml:space="preserve">пункте 1.1</w:t>
        </w:r>
      </w:hyperlink>
      <w:r>
        <w:rPr>
          <w:sz w:val="20"/>
        </w:rPr>
        <w:t xml:space="preserve"> настоящего Порядка (далее - лимиты бюджетных обязательств на предоставление гранта).</w:t>
      </w:r>
    </w:p>
    <w:bookmarkStart w:id="57" w:name="P57"/>
    <w:bookmarkEnd w:id="57"/>
    <w:p>
      <w:pPr>
        <w:pStyle w:val="0"/>
        <w:spacing w:before="200" w:line-rule="auto"/>
        <w:ind w:firstLine="540"/>
        <w:jc w:val="both"/>
      </w:pPr>
      <w:r>
        <w:rPr>
          <w:sz w:val="20"/>
        </w:rPr>
        <w:t xml:space="preserve">1.5. Право на получение гранта имеют юридические лица, являющиеся социально ориентированными некоммерческими организациями (за исключением государственных (муниципальных) учреждений, религиозных организаций), признанными таковыми в соответствии с Федеральным </w:t>
      </w:r>
      <w:hyperlink w:history="0" r:id="rId1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и </w:t>
      </w:r>
      <w:hyperlink w:history="0" r:id="rId15" w:tooltip="Закон Нижегородской области от 07.05.2009 N 52-З (ред. от 02.07.2020) &quot;О государственной поддержке социально ориентированных некоммерческих организаций в Нижегородской области&quot; (принят постановлением ЗС НО от 23.04.2009 N 1524-IV) {КонсультантПлюс}">
        <w:r>
          <w:rPr>
            <w:sz w:val="20"/>
            <w:color w:val="0000ff"/>
          </w:rPr>
          <w:t xml:space="preserve">Законом</w:t>
        </w:r>
      </w:hyperlink>
      <w:r>
        <w:rPr>
          <w:sz w:val="20"/>
        </w:rPr>
        <w:t xml:space="preserve"> Нижегородской области от 7 мая 2009 г. N 52-З "О государственной поддержке социально ориентированных некоммерческих организаций в Нижегородской области", зарегистрированными и осуществляющими деятельность на территории Нижегородской области (далее - социально ориентированные некоммерческие организации).</w:t>
      </w:r>
    </w:p>
    <w:p>
      <w:pPr>
        <w:pStyle w:val="0"/>
        <w:spacing w:before="200" w:line-rule="auto"/>
        <w:ind w:firstLine="540"/>
        <w:jc w:val="both"/>
      </w:pPr>
      <w:r>
        <w:rPr>
          <w:sz w:val="20"/>
        </w:rPr>
        <w:t xml:space="preserve">1.6. Получатель гранта определяется по результатам отбора, способом проведения которого является конкурс (далее - конкурс), исходя из наилучших условий достижения результата предоставления гранта, указанного в </w:t>
      </w:r>
      <w:hyperlink w:history="0" w:anchor="P212" w:tooltip="3.7. Планируемыми результатами предоставления гранта являются (далее - результаты предоставления гранта):">
        <w:r>
          <w:rPr>
            <w:sz w:val="20"/>
            <w:color w:val="0000ff"/>
          </w:rPr>
          <w:t xml:space="preserve">пункте 3.7</w:t>
        </w:r>
      </w:hyperlink>
      <w:r>
        <w:rPr>
          <w:sz w:val="20"/>
        </w:rPr>
        <w:t xml:space="preserve"> настоящего Порядка.</w:t>
      </w:r>
    </w:p>
    <w:p>
      <w:pPr>
        <w:pStyle w:val="0"/>
        <w:spacing w:before="200" w:line-rule="auto"/>
        <w:ind w:firstLine="540"/>
        <w:jc w:val="both"/>
      </w:pPr>
      <w:r>
        <w:rPr>
          <w:sz w:val="20"/>
        </w:rPr>
        <w:t xml:space="preserve">1.7.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 соответствующий финансовый год и плановый период).</w:t>
      </w:r>
    </w:p>
    <w:p>
      <w:pPr>
        <w:pStyle w:val="0"/>
        <w:jc w:val="both"/>
      </w:pPr>
      <w:r>
        <w:rPr>
          <w:sz w:val="20"/>
        </w:rPr>
        <w:t xml:space="preserve">(п. 1.7 в ред. </w:t>
      </w:r>
      <w:hyperlink w:history="0" r:id="rId16"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Конкурс проводится не реже одного раза в год по одному или нескольким лотам.</w:t>
      </w:r>
    </w:p>
    <w:p>
      <w:pPr>
        <w:pStyle w:val="0"/>
        <w:spacing w:before="200" w:line-rule="auto"/>
        <w:ind w:firstLine="540"/>
        <w:jc w:val="both"/>
      </w:pPr>
      <w:r>
        <w:rPr>
          <w:sz w:val="20"/>
        </w:rPr>
        <w:t xml:space="preserve">Каждый лот должен соответствовать тематике одной из следующих подпрограмм государственной программы:</w:t>
      </w:r>
    </w:p>
    <w:p>
      <w:pPr>
        <w:pStyle w:val="0"/>
        <w:spacing w:before="200" w:line-rule="auto"/>
        <w:ind w:firstLine="540"/>
        <w:jc w:val="both"/>
      </w:pPr>
      <w:r>
        <w:rPr>
          <w:sz w:val="20"/>
        </w:rPr>
        <w:t xml:space="preserve">- "Государственно-общественное партнерство в сфере государственной национальной политики Российской Федерации на территории Нижегородской области";</w:t>
      </w:r>
    </w:p>
    <w:p>
      <w:pPr>
        <w:pStyle w:val="0"/>
        <w:spacing w:before="200" w:line-rule="auto"/>
        <w:ind w:firstLine="540"/>
        <w:jc w:val="both"/>
      </w:pPr>
      <w:r>
        <w:rPr>
          <w:sz w:val="20"/>
        </w:rPr>
        <w:t xml:space="preserve">- "Общероссийская гражданская идентичность и этнокультурное развитие народов Нижегородской области";</w:t>
      </w:r>
    </w:p>
    <w:p>
      <w:pPr>
        <w:pStyle w:val="0"/>
        <w:spacing w:before="200" w:line-rule="auto"/>
        <w:ind w:firstLine="540"/>
        <w:jc w:val="both"/>
      </w:pPr>
      <w:r>
        <w:rPr>
          <w:sz w:val="20"/>
        </w:rPr>
        <w:t xml:space="preserve">- "Социально-культурная адаптация и интеграция мигрантов в Нижегородской области";</w:t>
      </w:r>
    </w:p>
    <w:p>
      <w:pPr>
        <w:pStyle w:val="0"/>
        <w:spacing w:before="200" w:line-rule="auto"/>
        <w:ind w:firstLine="540"/>
        <w:jc w:val="both"/>
      </w:pPr>
      <w:r>
        <w:rPr>
          <w:sz w:val="20"/>
        </w:rPr>
        <w:t xml:space="preserve">- "Российское казачество";</w:t>
      </w:r>
    </w:p>
    <w:p>
      <w:pPr>
        <w:pStyle w:val="0"/>
        <w:spacing w:before="200" w:line-rule="auto"/>
        <w:ind w:firstLine="540"/>
        <w:jc w:val="both"/>
      </w:pPr>
      <w:r>
        <w:rPr>
          <w:sz w:val="20"/>
        </w:rPr>
        <w:t xml:space="preserve">- "Профилактика экстремизма на национальной и религиозной почве".</w:t>
      </w:r>
    </w:p>
    <w:p>
      <w:pPr>
        <w:pStyle w:val="0"/>
        <w:spacing w:before="200" w:line-rule="auto"/>
        <w:ind w:firstLine="540"/>
        <w:jc w:val="both"/>
      </w:pPr>
      <w:r>
        <w:rPr>
          <w:sz w:val="20"/>
        </w:rPr>
        <w:t xml:space="preserve">Количество лотов и их тематику определяет Министерство исходя из лимитов бюджетных обязательств на предоставление гранта по соответствующей подпрограмме государственной программы.</w:t>
      </w:r>
    </w:p>
    <w:p>
      <w:pPr>
        <w:pStyle w:val="0"/>
        <w:spacing w:before="200" w:line-rule="auto"/>
        <w:ind w:firstLine="540"/>
        <w:jc w:val="both"/>
      </w:pPr>
      <w:r>
        <w:rPr>
          <w:sz w:val="20"/>
        </w:rPr>
        <w:t xml:space="preserve">Организатором проведения конкурса выступает Министерство.</w:t>
      </w:r>
    </w:p>
    <w:p>
      <w:pPr>
        <w:pStyle w:val="0"/>
        <w:spacing w:before="200" w:line-rule="auto"/>
        <w:ind w:firstLine="540"/>
        <w:jc w:val="both"/>
      </w:pPr>
      <w:r>
        <w:rPr>
          <w:sz w:val="20"/>
        </w:rPr>
        <w:t xml:space="preserve">Участниками отбора являются социально ориентированные некоммерческие организации, подавшие заявки на участие в конкурсе (далее - участники отбора, заявка).</w:t>
      </w:r>
    </w:p>
    <w:p>
      <w:pPr>
        <w:pStyle w:val="0"/>
        <w:spacing w:before="200" w:line-rule="auto"/>
        <w:ind w:firstLine="540"/>
        <w:jc w:val="both"/>
      </w:pPr>
      <w:r>
        <w:rPr>
          <w:sz w:val="20"/>
        </w:rPr>
        <w:t xml:space="preserve">2.2. В целях организации и проведения конкурса Министерство:</w:t>
      </w:r>
    </w:p>
    <w:p>
      <w:pPr>
        <w:pStyle w:val="0"/>
        <w:spacing w:before="200" w:line-rule="auto"/>
        <w:ind w:firstLine="540"/>
        <w:jc w:val="both"/>
      </w:pPr>
      <w:r>
        <w:rPr>
          <w:sz w:val="20"/>
        </w:rPr>
        <w:t xml:space="preserve">1) в срок не позднее чем за 7 календарных дней до начала приема заявок принимает решение о проведении конкурса, определяет дату его проведения;</w:t>
      </w:r>
    </w:p>
    <w:p>
      <w:pPr>
        <w:pStyle w:val="0"/>
        <w:spacing w:before="200" w:line-rule="auto"/>
        <w:ind w:firstLine="540"/>
        <w:jc w:val="both"/>
      </w:pPr>
      <w:r>
        <w:rPr>
          <w:sz w:val="20"/>
        </w:rPr>
        <w:t xml:space="preserve">2) срок не позднее чем за 30 календарных дней до истечения срока подачи заявок размещает на едином портале и на официальном сайте Министерства в информационно-телекоммуникационной сети "Интернет" https://mvp.nobl.ru/ (далее - официальный сайт Министерства) и Единой платформе предоставления субсидий Нижегородской области в информационно-телекоммуникационной сети "Интернет" (далее - ЕППС) объявление о проведении конкурса (далее - объявление) с указанием в объявлении информации, предусмотренной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(подп. 2 в ред. </w:t>
      </w:r>
      <w:hyperlink w:history="0" r:id="rId18"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3) формирует конкурсную комиссию в соответствии с </w:t>
      </w:r>
      <w:hyperlink w:history="0" w:anchor="P161" w:tooltip="2.8. Положение о Комиссии и ее состав утверждаются приказом Министерства.">
        <w:r>
          <w:rPr>
            <w:sz w:val="20"/>
            <w:color w:val="0000ff"/>
          </w:rPr>
          <w:t xml:space="preserve">пунктом 2.8</w:t>
        </w:r>
      </w:hyperlink>
      <w:r>
        <w:rPr>
          <w:sz w:val="20"/>
        </w:rPr>
        <w:t xml:space="preserve"> настоящего Порядка (далее - Комиссия).</w:t>
      </w:r>
    </w:p>
    <w:bookmarkStart w:id="79" w:name="P79"/>
    <w:bookmarkEnd w:id="79"/>
    <w:p>
      <w:pPr>
        <w:pStyle w:val="0"/>
        <w:spacing w:before="200" w:line-rule="auto"/>
        <w:ind w:firstLine="540"/>
        <w:jc w:val="both"/>
      </w:pPr>
      <w:r>
        <w:rPr>
          <w:sz w:val="20"/>
        </w:rPr>
        <w:t xml:space="preserve">2.3. Требования к участникам отбора:</w:t>
      </w:r>
    </w:p>
    <w:bookmarkStart w:id="80" w:name="P80"/>
    <w:bookmarkEnd w:id="80"/>
    <w:p>
      <w:pPr>
        <w:pStyle w:val="0"/>
        <w:spacing w:before="200" w:line-rule="auto"/>
        <w:ind w:firstLine="540"/>
        <w:jc w:val="both"/>
      </w:pPr>
      <w:r>
        <w:rPr>
          <w:sz w:val="20"/>
        </w:rPr>
        <w:t xml:space="preserve">2.3.1. Участник отбора не ранее чем за 30 календарных дней до даты подачи заявки должен соответствовать следующим требованиям:</w:t>
      </w:r>
    </w:p>
    <w:p>
      <w:pPr>
        <w:pStyle w:val="0"/>
        <w:jc w:val="both"/>
      </w:pPr>
      <w:r>
        <w:rPr>
          <w:sz w:val="20"/>
        </w:rPr>
        <w:t xml:space="preserve">(в ред. </w:t>
      </w:r>
      <w:hyperlink w:history="0" r:id="rId19"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bookmarkStart w:id="86" w:name="P86"/>
    <w:bookmarkEnd w:id="86"/>
    <w:p>
      <w:pPr>
        <w:pStyle w:val="0"/>
        <w:spacing w:before="200" w:line-rule="auto"/>
        <w:ind w:firstLine="540"/>
        <w:jc w:val="both"/>
      </w:pPr>
      <w:r>
        <w:rPr>
          <w:sz w:val="20"/>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0"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 участник отбора не должен получать средства из областного бюджета на основании иных нормативных правовых актов на цель, установленную в </w:t>
      </w:r>
      <w:hyperlink w:history="0" w:anchor="P46"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гранта в форме субсидии социально ориентированным некомм...">
        <w:r>
          <w:rPr>
            <w:sz w:val="20"/>
            <w:color w:val="0000ff"/>
          </w:rPr>
          <w:t xml:space="preserve">пункте 1.1</w:t>
        </w:r>
      </w:hyperlink>
      <w:r>
        <w:rPr>
          <w:sz w:val="20"/>
        </w:rPr>
        <w:t xml:space="preserve"> настоящего Порядка.</w:t>
      </w:r>
    </w:p>
    <w:p>
      <w:pPr>
        <w:pStyle w:val="0"/>
        <w:jc w:val="both"/>
      </w:pPr>
      <w:r>
        <w:rPr>
          <w:sz w:val="20"/>
        </w:rPr>
        <w:t xml:space="preserve">(в ред. </w:t>
      </w:r>
      <w:hyperlink w:history="0" r:id="rId21"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2.3.2. Готовность участника отбора осуществлять финансирование общественно полезного (социального) проекта, в том числе включенного в состав общественно полезной (социальной) программы (далее - проект (программа)), за счет собственных внебюджетных источников в размере не менее 20 процентов от общего размера расходов на реализацию проекта (программы), предусмотренных в смете.</w:t>
      </w:r>
    </w:p>
    <w:bookmarkStart w:id="91" w:name="P91"/>
    <w:bookmarkEnd w:id="91"/>
    <w:p>
      <w:pPr>
        <w:pStyle w:val="0"/>
        <w:spacing w:before="200" w:line-rule="auto"/>
        <w:ind w:firstLine="540"/>
        <w:jc w:val="both"/>
      </w:pPr>
      <w:r>
        <w:rPr>
          <w:sz w:val="20"/>
        </w:rPr>
        <w:t xml:space="preserve">2.4. Требования, предъявляемые к форме и содержанию заявки.</w:t>
      </w:r>
    </w:p>
    <w:p>
      <w:pPr>
        <w:pStyle w:val="0"/>
        <w:spacing w:before="200" w:line-rule="auto"/>
        <w:ind w:firstLine="540"/>
        <w:jc w:val="both"/>
      </w:pPr>
      <w:r>
        <w:rPr>
          <w:sz w:val="20"/>
        </w:rPr>
        <w:t xml:space="preserve">2.4.1. В состав заявки должны быть включены:</w:t>
      </w:r>
    </w:p>
    <w:p>
      <w:pPr>
        <w:pStyle w:val="0"/>
        <w:spacing w:before="200" w:line-rule="auto"/>
        <w:ind w:firstLine="540"/>
        <w:jc w:val="both"/>
      </w:pPr>
      <w:r>
        <w:rPr>
          <w:sz w:val="20"/>
        </w:rPr>
        <w:t xml:space="preserve">1) письменное заявление на участие в отборе по форме, утвержденной приказом Министерства, содержащее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 документы, подтверждающие соответствие участника отбора категории, установленной в </w:t>
      </w:r>
      <w:hyperlink w:history="0" w:anchor="P57" w:tooltip="1.5. Право на получение гранта имеют юридические лица, являющиеся социально ориентированными некоммерческими организациями (за исключением государственных (муниципальных) учреждений, религиозных организаций), признанными таковыми в соответствии с Федеральным законом от 12 января 1996 г. N 7-ФЗ &quot;О некоммерческих организациях&quot; и Законом Нижегородской области от 7 мая 2009 г. N 52-З &quot;О государственной поддержке социально ориентированных некоммерческих организаций в Нижегородской области&quot;, зарегистрированны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 копия свидетельства о государственной регистрации социально ориентированной некоммерческой организации, являющейся участником отбора;</w:t>
      </w:r>
    </w:p>
    <w:p>
      <w:pPr>
        <w:pStyle w:val="0"/>
        <w:spacing w:before="200" w:line-rule="auto"/>
        <w:ind w:firstLine="540"/>
        <w:jc w:val="both"/>
      </w:pPr>
      <w:r>
        <w:rPr>
          <w:sz w:val="20"/>
        </w:rPr>
        <w:t xml:space="preserve">- копия устава социально ориентированной некоммерческой организации, являющейся участником отбора (действующая редакция);</w:t>
      </w:r>
    </w:p>
    <w:p>
      <w:pPr>
        <w:pStyle w:val="0"/>
        <w:spacing w:before="200" w:line-rule="auto"/>
        <w:ind w:firstLine="540"/>
        <w:jc w:val="both"/>
      </w:pPr>
      <w:r>
        <w:rPr>
          <w:sz w:val="20"/>
        </w:rPr>
        <w:t xml:space="preserve">- выписка из Единого государственного реестра юридических лиц, в том числе полученная с официального сайта Федеральной налоговой службы в информационно-телекоммуникационной сети "Интернет" в форме электронного документа, подписанного усиленной квалифицированной электронной подписью, на дату не ранее чем за 10 календарных дней до даты подачи заявки (в случае непредставления участником отбора такого документа Министерство получает его самостоятельно с официального сайта Федеральной налоговой службы в информационно-телекоммуникационной сети "Интернет");</w:t>
      </w:r>
    </w:p>
    <w:p>
      <w:pPr>
        <w:pStyle w:val="0"/>
        <w:jc w:val="both"/>
      </w:pPr>
      <w:r>
        <w:rPr>
          <w:sz w:val="20"/>
        </w:rPr>
        <w:t xml:space="preserve">(в ред. </w:t>
      </w:r>
      <w:hyperlink w:history="0" r:id="rId22"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3) документы, подтверждающие соответствие участника отбора требованиям, установленным в </w:t>
      </w:r>
      <w:hyperlink w:history="0" w:anchor="P80" w:tooltip="2.3.1. Участник отбора не ранее чем за 30 календарных дней до даты подачи заявки должен соответствовать следующим требованиям:">
        <w:r>
          <w:rPr>
            <w:sz w:val="20"/>
            <w:color w:val="0000ff"/>
          </w:rPr>
          <w:t xml:space="preserve">подпункте 2.3.1 пункта 2.3</w:t>
        </w:r>
      </w:hyperlink>
      <w:r>
        <w:rPr>
          <w:sz w:val="20"/>
        </w:rPr>
        <w:t xml:space="preserve"> настоящего Порядка:</w:t>
      </w:r>
    </w:p>
    <w:p>
      <w:pPr>
        <w:pStyle w:val="0"/>
        <w:spacing w:before="200" w:line-rule="auto"/>
        <w:ind w:firstLine="540"/>
        <w:jc w:val="both"/>
      </w:pPr>
      <w:r>
        <w:rPr>
          <w:sz w:val="20"/>
        </w:rPr>
        <w:t xml:space="preserve">- справка территориального налогового органа об исполнении налогоплательщиком (плательщиком сбора, плательщиком страховых взносов, налоговом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23"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 справка о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Нижегородской областью, составленная по форме, определенной типовой формой соглашения о предоставлении из областного бюджета субсидий, утвержденной министерством финансов Нижегородской области;</w:t>
      </w:r>
    </w:p>
    <w:p>
      <w:pPr>
        <w:pStyle w:val="0"/>
        <w:jc w:val="both"/>
      </w:pPr>
      <w:r>
        <w:rPr>
          <w:sz w:val="20"/>
        </w:rPr>
        <w:t xml:space="preserve">(в ред. </w:t>
      </w:r>
      <w:hyperlink w:history="0" r:id="rId24"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составленная по форме, утвержденной приказом Федеральной налоговой службы;</w:t>
      </w:r>
    </w:p>
    <w:p>
      <w:pPr>
        <w:pStyle w:val="0"/>
        <w:jc w:val="both"/>
      </w:pPr>
      <w:r>
        <w:rPr>
          <w:sz w:val="20"/>
        </w:rPr>
        <w:t xml:space="preserve">(в ред. </w:t>
      </w:r>
      <w:hyperlink w:history="0" r:id="rId25"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 справки, составленные в произвольной форме и подписанные руководителем или иным уполномоченным им представителем и главным бухгалтером участника отбора, содержащие информацию о том, что:</w:t>
      </w:r>
    </w:p>
    <w:p>
      <w:pPr>
        <w:pStyle w:val="0"/>
        <w:jc w:val="both"/>
      </w:pPr>
      <w:r>
        <w:rPr>
          <w:sz w:val="20"/>
        </w:rPr>
        <w:t xml:space="preserve">(в ред. </w:t>
      </w:r>
      <w:hyperlink w:history="0" r:id="rId26"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учетом правила расчета доли такого участия, указанного в </w:t>
      </w:r>
      <w:hyperlink w:history="0" w:anchor="P86" w:tooltip="-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
        <w:r>
          <w:rPr>
            <w:sz w:val="20"/>
            <w:color w:val="0000ff"/>
          </w:rPr>
          <w:t xml:space="preserve">абзаце шестом подпункта 2.3.1 пункта 2.3</w:t>
        </w:r>
      </w:hyperlink>
      <w:r>
        <w:rPr>
          <w:sz w:val="20"/>
        </w:rPr>
        <w:t xml:space="preserve"> настоящего Порядка;</w:t>
      </w:r>
    </w:p>
    <w:p>
      <w:pPr>
        <w:pStyle w:val="0"/>
        <w:jc w:val="both"/>
      </w:pPr>
      <w:r>
        <w:rPr>
          <w:sz w:val="20"/>
        </w:rPr>
        <w:t xml:space="preserve">(в ред. </w:t>
      </w:r>
      <w:hyperlink w:history="0" r:id="rId27"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участник отбора не является получателем средств из областного бюджета в соответствии с иными правовыми актами на цель, указанную в </w:t>
      </w:r>
      <w:hyperlink w:history="0" w:anchor="P46"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гранта в форме субсидии социально ориентированным некомм...">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4) гарантийное письмо, составленное в произвольной форме и подписанное руководителем социально ориентированной некоммерческой организации, являющейся участником отбора, о готовности обеспечения расходов, связанных с реализацией проекта (программы), за счет внебюджетных источников в размере не менее 20 процентов от общего размера расходов на реализацию проекта (программы), предусмотренных в смете;</w:t>
      </w:r>
    </w:p>
    <w:p>
      <w:pPr>
        <w:pStyle w:val="0"/>
        <w:spacing w:before="200" w:line-rule="auto"/>
        <w:ind w:firstLine="540"/>
        <w:jc w:val="both"/>
      </w:pPr>
      <w:r>
        <w:rPr>
          <w:sz w:val="20"/>
        </w:rPr>
        <w:t xml:space="preserve">5) проект (программа), составленный(ая) по форме, утвержденной приказом Министерства, с приложением описания и сметы на реализацию проекта (программы), составленной с учетом требований, установленных </w:t>
      </w:r>
      <w:hyperlink w:history="0" w:anchor="P174" w:tooltip="3.1. Грант предоставляется на финансовое обеспечение расходов, связанных с достижением результата предоставления грант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2.4.2. Заявление и документы, включенные в состав заявки, должны быть составлены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pPr>
        <w:pStyle w:val="0"/>
        <w:spacing w:before="200" w:line-rule="auto"/>
        <w:ind w:firstLine="540"/>
        <w:jc w:val="both"/>
      </w:pPr>
      <w:r>
        <w:rPr>
          <w:sz w:val="20"/>
        </w:rPr>
        <w:t xml:space="preserve">Копии документов удостоверяются подписью руководителя участника отбора либо уполномоченным им лицом, заверяются печатью (при наличии) и представляются с оригиналами документов.</w:t>
      </w:r>
    </w:p>
    <w:p>
      <w:pPr>
        <w:pStyle w:val="0"/>
        <w:spacing w:before="200" w:line-rule="auto"/>
        <w:ind w:firstLine="540"/>
        <w:jc w:val="both"/>
      </w:pPr>
      <w:r>
        <w:rPr>
          <w:sz w:val="20"/>
        </w:rPr>
        <w:t xml:space="preserve">2.4.3. Заявка подается в печатном виде на бумажном носителе и в электронном виде на электронном носителе (CD, USB Flash) либо посредством ЕППС в информационно-телекоммуникационной сети "Интернет" (при наличии технической возможности).</w:t>
      </w:r>
    </w:p>
    <w:p>
      <w:pPr>
        <w:pStyle w:val="0"/>
        <w:jc w:val="both"/>
      </w:pPr>
      <w:r>
        <w:rPr>
          <w:sz w:val="20"/>
        </w:rPr>
        <w:t xml:space="preserve">(в ред. </w:t>
      </w:r>
      <w:hyperlink w:history="0" r:id="rId28"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Заявление и документы, включенные в состав заявки, подаваемой на электронном носителе, представляются отдельными файлами в формате Word и PDF.</w:t>
      </w:r>
    </w:p>
    <w:p>
      <w:pPr>
        <w:pStyle w:val="0"/>
        <w:spacing w:before="200" w:line-rule="auto"/>
        <w:ind w:firstLine="540"/>
        <w:jc w:val="both"/>
      </w:pPr>
      <w:r>
        <w:rPr>
          <w:sz w:val="20"/>
        </w:rPr>
        <w:t xml:space="preserve">Заявка, в состав которой включены заявление и документы на бумажном носителе, должна быть прошита, пронумерована, подписана руководителем участника отбора или уполномоченным им лицом и заверена печатью.</w:t>
      </w:r>
    </w:p>
    <w:p>
      <w:pPr>
        <w:pStyle w:val="0"/>
        <w:spacing w:before="200" w:line-rule="auto"/>
        <w:ind w:firstLine="540"/>
        <w:jc w:val="both"/>
      </w:pPr>
      <w:r>
        <w:rPr>
          <w:sz w:val="20"/>
        </w:rPr>
        <w:t xml:space="preserve">2.5. Участник отбора формирует заявку с учетом требований, установленных </w:t>
      </w:r>
      <w:hyperlink w:history="0" w:anchor="P91" w:tooltip="2.4. Требования, предъявляемые к форме и содержанию заявки.">
        <w:r>
          <w:rPr>
            <w:sz w:val="20"/>
            <w:color w:val="0000ff"/>
          </w:rPr>
          <w:t xml:space="preserve">пунктом 2.4</w:t>
        </w:r>
      </w:hyperlink>
      <w:r>
        <w:rPr>
          <w:sz w:val="20"/>
        </w:rPr>
        <w:t xml:space="preserve"> настоящего Порядка, и подает ее в Министерство в порядке и сроки, установленные в объявлении.</w:t>
      </w:r>
    </w:p>
    <w:p>
      <w:pPr>
        <w:pStyle w:val="0"/>
        <w:spacing w:before="200" w:line-rule="auto"/>
        <w:ind w:firstLine="540"/>
        <w:jc w:val="both"/>
      </w:pPr>
      <w:r>
        <w:rPr>
          <w:sz w:val="20"/>
        </w:rPr>
        <w:t xml:space="preserve">Участник отбора вправе подать не более чем по одной заявке по каждому лоту, указанному в объявлении.</w:t>
      </w:r>
    </w:p>
    <w:p>
      <w:pPr>
        <w:pStyle w:val="0"/>
        <w:spacing w:before="200" w:line-rule="auto"/>
        <w:ind w:firstLine="540"/>
        <w:jc w:val="both"/>
      </w:pPr>
      <w:r>
        <w:rPr>
          <w:sz w:val="20"/>
        </w:rPr>
        <w:t xml:space="preserve">2.6. Заявки, поступившие в Министерство, подлежат регистрации в порядке, установленном в </w:t>
      </w:r>
      <w:hyperlink w:history="0" r:id="rId29" w:tooltip="Постановление Правительства Нижегородской области от 28.12.2018 N 912 (ред. от 21.11.2019) &quot;Об утверждении Инструкции по делопроизводству в органах исполнительной власти Нижегородской области и их структурных подразделениях&quot; {КонсультантПлюс}">
        <w:r>
          <w:rPr>
            <w:sz w:val="20"/>
            <w:color w:val="0000ff"/>
          </w:rPr>
          <w:t xml:space="preserve">Инструкции</w:t>
        </w:r>
      </w:hyperlink>
      <w:r>
        <w:rPr>
          <w:sz w:val="20"/>
        </w:rPr>
        <w:t xml:space="preserve"> по делопроизводству в органах исполнительной власти Нижегородской области и их структурных подразделениях, утвержденной постановлением Правительства Нижегородской области от 28 декабря 2018 г. N 912.</w:t>
      </w:r>
    </w:p>
    <w:p>
      <w:pPr>
        <w:pStyle w:val="0"/>
        <w:spacing w:before="200" w:line-rule="auto"/>
        <w:ind w:firstLine="540"/>
        <w:jc w:val="both"/>
      </w:pPr>
      <w:r>
        <w:rPr>
          <w:sz w:val="20"/>
        </w:rPr>
        <w:t xml:space="preserve">2.7. Правила рассмотрения и оценки заявок:</w:t>
      </w:r>
    </w:p>
    <w:p>
      <w:pPr>
        <w:pStyle w:val="0"/>
        <w:spacing w:before="200" w:line-rule="auto"/>
        <w:ind w:firstLine="540"/>
        <w:jc w:val="both"/>
      </w:pPr>
      <w:r>
        <w:rPr>
          <w:sz w:val="20"/>
        </w:rPr>
        <w:t xml:space="preserve">2.7.1. В срок не позднее 3-го рабочего дня, следующего за датой регистрации заявки, Министерство проверяет участников отбора исходя из соответствия участников отбора категории и критериям, указанным в </w:t>
      </w:r>
      <w:hyperlink w:history="0" w:anchor="P57" w:tooltip="1.5. Право на получение гранта имеют юридические лица, являющиеся социально ориентированными некоммерческими организациями (за исключением государственных (муниципальных) учреждений, религиозных организаций), признанными таковыми в соответствии с Федеральным законом от 12 января 1996 г. N 7-ФЗ &quot;О некоммерческих организациях&quot; и Законом Нижегородской области от 7 мая 2009 г. N 52-З &quot;О государственной поддержке социально ориентированных некоммерческих организаций в Нижегородской области&quot;, зарегистрированны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Заявки участников отбора, не соответствующих категории и критериям, указанным в пункте 1.5 настоящего Порядка, подлежат возврату в порядке, установленном в объявлении о проведении отбора.</w:t>
      </w:r>
    </w:p>
    <w:p>
      <w:pPr>
        <w:pStyle w:val="0"/>
        <w:spacing w:before="200" w:line-rule="auto"/>
        <w:ind w:firstLine="540"/>
        <w:jc w:val="both"/>
      </w:pPr>
      <w:r>
        <w:rPr>
          <w:sz w:val="20"/>
        </w:rPr>
        <w:t xml:space="preserve">Заявки участников отбора, соответствующих категории и критериям, указанным в пункте 1.5 настоящего Порядка, подлежат рассмотрению на предмет их соответствия требованиям, установленным в объявлении о проведении отбора, в порядке, установленном подпунктом 2.7.2 настоящего пункта.</w:t>
      </w:r>
    </w:p>
    <w:p>
      <w:pPr>
        <w:pStyle w:val="0"/>
        <w:jc w:val="both"/>
      </w:pPr>
      <w:r>
        <w:rPr>
          <w:sz w:val="20"/>
        </w:rPr>
        <w:t xml:space="preserve">(подп. 2.7.1 в ред. </w:t>
      </w:r>
      <w:hyperlink w:history="0" r:id="rId30"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2.7.2. В срок не позднее 5-го рабочего дня, следующего за днем окончания срока приема заявок, указанного в объявлении, Министерство рассматривает заявки на предмет соответствия участников отбора требованиям, установленным в объявлении на основании </w:t>
      </w:r>
      <w:hyperlink w:history="0" w:anchor="P79" w:tooltip="2.3. Требования к участникам отбора:">
        <w:r>
          <w:rPr>
            <w:sz w:val="20"/>
            <w:color w:val="0000ff"/>
          </w:rPr>
          <w:t xml:space="preserve">пункта 2.3</w:t>
        </w:r>
      </w:hyperlink>
      <w:r>
        <w:rPr>
          <w:sz w:val="20"/>
        </w:rPr>
        <w:t xml:space="preserve"> настоящего Порядка, а также на предмет соответствия заявок требованиям, установленным в объявлении в соответствии с </w:t>
      </w:r>
      <w:hyperlink w:history="0" w:anchor="P91" w:tooltip="2.4. Требования, предъявляемые к форме и содержанию заявки.">
        <w:r>
          <w:rPr>
            <w:sz w:val="20"/>
            <w:color w:val="0000ff"/>
          </w:rPr>
          <w:t xml:space="preserve">пунктом 2.4</w:t>
        </w:r>
      </w:hyperlink>
      <w:r>
        <w:rPr>
          <w:sz w:val="20"/>
        </w:rPr>
        <w:t xml:space="preserve"> настоящего Порядка, и:</w:t>
      </w:r>
    </w:p>
    <w:p>
      <w:pPr>
        <w:pStyle w:val="0"/>
        <w:spacing w:before="200" w:line-rule="auto"/>
        <w:ind w:firstLine="540"/>
        <w:jc w:val="both"/>
      </w:pPr>
      <w:r>
        <w:rPr>
          <w:sz w:val="20"/>
        </w:rPr>
        <w:t xml:space="preserve">- при наличии оснований для отклонения заявок, указанных в </w:t>
      </w:r>
      <w:hyperlink w:history="0" w:anchor="P163" w:tooltip="2.9.1. На стадии рассмотрения:">
        <w:r>
          <w:rPr>
            <w:sz w:val="20"/>
            <w:color w:val="0000ff"/>
          </w:rPr>
          <w:t xml:space="preserve">подпункте 2.9.1 пункта 2.9</w:t>
        </w:r>
      </w:hyperlink>
      <w:r>
        <w:rPr>
          <w:sz w:val="20"/>
        </w:rPr>
        <w:t xml:space="preserve"> настоящего Порядка, отклоняет заявки;</w:t>
      </w:r>
    </w:p>
    <w:p>
      <w:pPr>
        <w:pStyle w:val="0"/>
        <w:spacing w:before="200" w:line-rule="auto"/>
        <w:ind w:firstLine="540"/>
        <w:jc w:val="both"/>
      </w:pPr>
      <w:r>
        <w:rPr>
          <w:sz w:val="20"/>
        </w:rPr>
        <w:t xml:space="preserve">- при отсутствии оснований для отклонения заявок, указанных в подпункте 2.9.1 пункта 2.9 настоящего Порядка, передает заявки в Комиссию.</w:t>
      </w:r>
    </w:p>
    <w:p>
      <w:pPr>
        <w:pStyle w:val="0"/>
        <w:spacing w:before="200" w:line-rule="auto"/>
        <w:ind w:firstLine="540"/>
        <w:jc w:val="both"/>
      </w:pPr>
      <w:r>
        <w:rPr>
          <w:sz w:val="20"/>
        </w:rPr>
        <w:t xml:space="preserve">Результаты рассмотрения заявок на предмет их соответствия установленным в объявлении требованиям Министерство доводит до участников конкурса посредством размещения их на едином портале, а также на официальном сайте Министерства в сроки, установленные в </w:t>
      </w:r>
      <w:hyperlink w:history="0" w:anchor="P152" w:tooltip="2.7.5. В срок не позднее 5-го рабочего дня, следующего за днем определения победителей отбора, Министерство:">
        <w:r>
          <w:rPr>
            <w:sz w:val="20"/>
            <w:color w:val="0000ff"/>
          </w:rPr>
          <w:t xml:space="preserve">подпункте 2.7.5</w:t>
        </w:r>
      </w:hyperlink>
      <w:r>
        <w:rPr>
          <w:sz w:val="20"/>
        </w:rPr>
        <w:t xml:space="preserve"> настоящего пункта.</w:t>
      </w:r>
    </w:p>
    <w:p>
      <w:pPr>
        <w:pStyle w:val="0"/>
        <w:spacing w:before="200" w:line-rule="auto"/>
        <w:ind w:firstLine="540"/>
        <w:jc w:val="both"/>
      </w:pPr>
      <w:r>
        <w:rPr>
          <w:sz w:val="20"/>
        </w:rPr>
        <w:t xml:space="preserve">2.7.3. В срок не позднее 21-го календарного дня, следующего за днем окончания срока приема заявок, указанного в объявлении, члены Комиссии заочно оценивают заявки по следующим критериям оценки заявок:</w:t>
      </w:r>
    </w:p>
    <w:p>
      <w:pPr>
        <w:pStyle w:val="0"/>
        <w:spacing w:before="200" w:line-rule="auto"/>
        <w:ind w:firstLine="540"/>
        <w:jc w:val="both"/>
      </w:pPr>
      <w:r>
        <w:rPr>
          <w:sz w:val="20"/>
        </w:rPr>
        <w:t xml:space="preserve">- наличие новизны идей, подходов и используемых социальных технологий в проекте (программе);</w:t>
      </w:r>
    </w:p>
    <w:p>
      <w:pPr>
        <w:pStyle w:val="0"/>
        <w:spacing w:before="200" w:line-rule="auto"/>
        <w:ind w:firstLine="540"/>
        <w:jc w:val="both"/>
      </w:pPr>
      <w:r>
        <w:rPr>
          <w:sz w:val="20"/>
        </w:rPr>
        <w:t xml:space="preserve">- актуальность конечного результата проекта (программы);</w:t>
      </w:r>
    </w:p>
    <w:p>
      <w:pPr>
        <w:pStyle w:val="0"/>
        <w:spacing w:before="200" w:line-rule="auto"/>
        <w:ind w:firstLine="540"/>
        <w:jc w:val="both"/>
      </w:pPr>
      <w:r>
        <w:rPr>
          <w:sz w:val="20"/>
        </w:rPr>
        <w:t xml:space="preserve">- долгосрочность планируемых результатов (устойчивость проекта (программы));</w:t>
      </w:r>
    </w:p>
    <w:p>
      <w:pPr>
        <w:pStyle w:val="0"/>
        <w:spacing w:before="200" w:line-rule="auto"/>
        <w:ind w:firstLine="540"/>
        <w:jc w:val="both"/>
      </w:pPr>
      <w:r>
        <w:rPr>
          <w:sz w:val="20"/>
        </w:rPr>
        <w:t xml:space="preserve">- реалистичность и прозрачность сметы проекта (программы);</w:t>
      </w:r>
    </w:p>
    <w:p>
      <w:pPr>
        <w:pStyle w:val="0"/>
        <w:spacing w:before="200" w:line-rule="auto"/>
        <w:ind w:firstLine="540"/>
        <w:jc w:val="both"/>
      </w:pPr>
      <w:r>
        <w:rPr>
          <w:sz w:val="20"/>
        </w:rPr>
        <w:t xml:space="preserve">- эффективность проекта (программы) (соотношение затрат и планируемого результата);</w:t>
      </w:r>
    </w:p>
    <w:p>
      <w:pPr>
        <w:pStyle w:val="0"/>
        <w:spacing w:before="200" w:line-rule="auto"/>
        <w:ind w:firstLine="540"/>
        <w:jc w:val="both"/>
      </w:pPr>
      <w:r>
        <w:rPr>
          <w:sz w:val="20"/>
        </w:rPr>
        <w:t xml:space="preserve">- привлечение широких слоев населения при реализации проекта (программы);</w:t>
      </w:r>
    </w:p>
    <w:p>
      <w:pPr>
        <w:pStyle w:val="0"/>
        <w:spacing w:before="200" w:line-rule="auto"/>
        <w:ind w:firstLine="540"/>
        <w:jc w:val="both"/>
      </w:pPr>
      <w:r>
        <w:rPr>
          <w:sz w:val="20"/>
        </w:rPr>
        <w:t xml:space="preserve">- наличие материальной базы, необходимой для реализации проекта (программы);</w:t>
      </w:r>
    </w:p>
    <w:p>
      <w:pPr>
        <w:pStyle w:val="0"/>
        <w:spacing w:before="200" w:line-rule="auto"/>
        <w:ind w:firstLine="540"/>
        <w:jc w:val="both"/>
      </w:pPr>
      <w:r>
        <w:rPr>
          <w:sz w:val="20"/>
        </w:rPr>
        <w:t xml:space="preserve">- проработанность рисков, их профилактика;</w:t>
      </w:r>
    </w:p>
    <w:p>
      <w:pPr>
        <w:pStyle w:val="0"/>
        <w:spacing w:before="200" w:line-rule="auto"/>
        <w:ind w:firstLine="540"/>
        <w:jc w:val="both"/>
      </w:pPr>
      <w:r>
        <w:rPr>
          <w:sz w:val="20"/>
        </w:rPr>
        <w:t xml:space="preserve">- взаимодействие участника отбора с органами государственной власти и органами местного самоуправления при реализации проекта (программы), наличие подтверждающих документов о взаимодействии.</w:t>
      </w:r>
    </w:p>
    <w:p>
      <w:pPr>
        <w:pStyle w:val="0"/>
        <w:spacing w:before="200" w:line-rule="auto"/>
        <w:ind w:firstLine="540"/>
        <w:jc w:val="both"/>
      </w:pPr>
      <w:r>
        <w:rPr>
          <w:sz w:val="20"/>
        </w:rPr>
        <w:t xml:space="preserve">Каждый критерий оценивается каждым членом Комиссии по 5-балльной шкале, где 5 - наивысший балл. Каждым членом Комиссии определяется общий балл по каждой заявке.</w:t>
      </w:r>
    </w:p>
    <w:p>
      <w:pPr>
        <w:pStyle w:val="0"/>
        <w:spacing w:before="200" w:line-rule="auto"/>
        <w:ind w:firstLine="540"/>
        <w:jc w:val="both"/>
      </w:pPr>
      <w:r>
        <w:rPr>
          <w:sz w:val="20"/>
        </w:rPr>
        <w:t xml:space="preserve">Оценки, выставленные заявке каждым членом Комиссии по каждому критерию, суммируются, и определяется общий балл по заявке, выставленный каждым членом Комиссии.</w:t>
      </w:r>
    </w:p>
    <w:p>
      <w:pPr>
        <w:pStyle w:val="0"/>
        <w:spacing w:before="200" w:line-rule="auto"/>
        <w:ind w:firstLine="540"/>
        <w:jc w:val="both"/>
      </w:pPr>
      <w:r>
        <w:rPr>
          <w:sz w:val="20"/>
        </w:rPr>
        <w:t xml:space="preserve">2.7.4. В срок не позднее 30-го календарного дня, следующего за днем окончания срока приема заявок, указанного в объявлении, Комиссия:</w:t>
      </w:r>
    </w:p>
    <w:p>
      <w:pPr>
        <w:pStyle w:val="0"/>
        <w:spacing w:before="200" w:line-rule="auto"/>
        <w:ind w:firstLine="540"/>
        <w:jc w:val="both"/>
      </w:pPr>
      <w:r>
        <w:rPr>
          <w:sz w:val="20"/>
        </w:rPr>
        <w:t xml:space="preserve">1) по результатам оценки заявок каждым членом Комиссии определяет итоговые оценки по каждой заявке путем сложения общих баллов, выставленных каждым членом Комиссии каждой заявке;</w:t>
      </w:r>
    </w:p>
    <w:p>
      <w:pPr>
        <w:pStyle w:val="0"/>
        <w:spacing w:before="200" w:line-rule="auto"/>
        <w:ind w:firstLine="540"/>
        <w:jc w:val="both"/>
      </w:pPr>
      <w:r>
        <w:rPr>
          <w:sz w:val="20"/>
        </w:rPr>
        <w:t xml:space="preserve">2) на основании результатов итоговых оценок заявок формирует их рейтинг (далее - рейтинг заявок): каждой заявке отдельно по каждому лоту присваивает порядковый номер в порядке уменьшения значения результата;</w:t>
      </w:r>
    </w:p>
    <w:p>
      <w:pPr>
        <w:pStyle w:val="0"/>
        <w:spacing w:before="200" w:line-rule="auto"/>
        <w:ind w:firstLine="540"/>
        <w:jc w:val="both"/>
      </w:pPr>
      <w:r>
        <w:rPr>
          <w:sz w:val="20"/>
        </w:rPr>
        <w:t xml:space="preserve">3) на основании рейтинга заявок определяет победителей отбора по каждому лоту и размер гранта, предоставляемого каждому победителю отбора.</w:t>
      </w:r>
    </w:p>
    <w:p>
      <w:pPr>
        <w:pStyle w:val="0"/>
        <w:spacing w:before="200" w:line-rule="auto"/>
        <w:ind w:firstLine="540"/>
        <w:jc w:val="both"/>
      </w:pPr>
      <w:r>
        <w:rPr>
          <w:sz w:val="20"/>
        </w:rPr>
        <w:t xml:space="preserve">Первое место в лоте присуждается участнику отбора, заявке которого присвоен первый порядковый номер, остальным участникам отбора присваиваются места, соответствующие номерам их заявок в рейтинге по соответствующему лоту.</w:t>
      </w:r>
    </w:p>
    <w:p>
      <w:pPr>
        <w:pStyle w:val="0"/>
        <w:spacing w:before="200" w:line-rule="auto"/>
        <w:ind w:firstLine="540"/>
        <w:jc w:val="both"/>
      </w:pPr>
      <w:r>
        <w:rPr>
          <w:sz w:val="20"/>
        </w:rPr>
        <w:t xml:space="preserve">В случае если совокупный размер грантов, запрашиваемый участниками отбора, не превышает объем лимитов бюджетных обязательств на предоставление гранта по соответствующему лоту, Комиссия признает победителями отбора всех участников отбора, заявки которых включены в рейтинг.</w:t>
      </w:r>
    </w:p>
    <w:bookmarkStart w:id="150" w:name="P150"/>
    <w:bookmarkEnd w:id="150"/>
    <w:p>
      <w:pPr>
        <w:pStyle w:val="0"/>
        <w:spacing w:before="200" w:line-rule="auto"/>
        <w:ind w:firstLine="540"/>
        <w:jc w:val="both"/>
      </w:pPr>
      <w:r>
        <w:rPr>
          <w:sz w:val="20"/>
        </w:rPr>
        <w:t xml:space="preserve">В случае если совокупный размер грантов, запрашиваемый участниками отбора, превышает объем лимитов бюджетных обязательств на предоставление гранта по соответствующему лоту, Комиссия признает победителями отбора участников отбора, занявших более высокие места по соответствующему лоту. Количество победителей отбора определяется исходя из объема лимитов бюджетных обязательств на предоставление гранта по соответствующему лоту и стоимости оцененных проектов (программ) до полного исчерпания лимитов бюджетных обязательств на предоставление гранта по соответствующему лоту.</w:t>
      </w:r>
    </w:p>
    <w:p>
      <w:pPr>
        <w:pStyle w:val="0"/>
        <w:spacing w:before="200" w:line-rule="auto"/>
        <w:ind w:firstLine="540"/>
        <w:jc w:val="both"/>
      </w:pPr>
      <w:r>
        <w:rPr>
          <w:sz w:val="20"/>
        </w:rPr>
        <w:t xml:space="preserve">Решение Комиссии оформляется протоколом заседания Комиссии, который в срок не позднее 3-го рабочего дня, следующего за днем проведения заседания Комиссии, передается в Министерство.</w:t>
      </w:r>
    </w:p>
    <w:bookmarkStart w:id="152" w:name="P152"/>
    <w:bookmarkEnd w:id="152"/>
    <w:p>
      <w:pPr>
        <w:pStyle w:val="0"/>
        <w:spacing w:before="200" w:line-rule="auto"/>
        <w:ind w:firstLine="540"/>
        <w:jc w:val="both"/>
      </w:pPr>
      <w:r>
        <w:rPr>
          <w:sz w:val="20"/>
        </w:rPr>
        <w:t xml:space="preserve">2.7.5. В срок не позднее 5-го рабочего дня, следующего за днем определения победителей отбора, Министерство:</w:t>
      </w:r>
    </w:p>
    <w:p>
      <w:pPr>
        <w:pStyle w:val="0"/>
        <w:spacing w:before="200" w:line-rule="auto"/>
        <w:ind w:firstLine="540"/>
        <w:jc w:val="both"/>
      </w:pPr>
      <w:r>
        <w:rPr>
          <w:sz w:val="20"/>
        </w:rPr>
        <w:t xml:space="preserve">1) утверждает на основании протокола заседания Комиссии список получателей гранта, признанных победителями отбора, и размеры гранта каждому получателю гранта;</w:t>
      </w:r>
    </w:p>
    <w:p>
      <w:pPr>
        <w:pStyle w:val="0"/>
        <w:spacing w:before="200" w:line-rule="auto"/>
        <w:ind w:firstLine="540"/>
        <w:jc w:val="both"/>
      </w:pPr>
      <w:r>
        <w:rPr>
          <w:sz w:val="20"/>
        </w:rPr>
        <w:t xml:space="preserve">2) размещает на едином портале, а также на официальном сайте Министерства следующие сведения:</w:t>
      </w:r>
    </w:p>
    <w:p>
      <w:pPr>
        <w:pStyle w:val="0"/>
        <w:spacing w:before="200" w:line-rule="auto"/>
        <w:ind w:firstLine="540"/>
        <w:jc w:val="both"/>
      </w:pPr>
      <w:r>
        <w:rPr>
          <w:sz w:val="20"/>
        </w:rPr>
        <w:t xml:space="preserve">- дату, время и место рассмотрения заявок;</w:t>
      </w:r>
    </w:p>
    <w:p>
      <w:pPr>
        <w:pStyle w:val="0"/>
        <w:spacing w:before="200" w:line-rule="auto"/>
        <w:ind w:firstLine="540"/>
        <w:jc w:val="both"/>
      </w:pPr>
      <w:r>
        <w:rPr>
          <w:sz w:val="20"/>
        </w:rPr>
        <w:t xml:space="preserve">- дату, время и место оценки заявок участников отбора;</w:t>
      </w:r>
    </w:p>
    <w:p>
      <w:pPr>
        <w:pStyle w:val="0"/>
        <w:spacing w:before="200" w:line-rule="auto"/>
        <w:ind w:firstLine="540"/>
        <w:jc w:val="both"/>
      </w:pPr>
      <w:r>
        <w:rPr>
          <w:sz w:val="20"/>
        </w:rPr>
        <w:t xml:space="preserve">- информацию об участниках отбора,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получателя гранта, с которым заключается соглашение.</w:t>
      </w:r>
    </w:p>
    <w:bookmarkStart w:id="161" w:name="P161"/>
    <w:bookmarkEnd w:id="161"/>
    <w:p>
      <w:pPr>
        <w:pStyle w:val="0"/>
        <w:spacing w:before="200" w:line-rule="auto"/>
        <w:ind w:firstLine="540"/>
        <w:jc w:val="both"/>
      </w:pPr>
      <w:r>
        <w:rPr>
          <w:sz w:val="20"/>
        </w:rPr>
        <w:t xml:space="preserve">2.8. Положение о Комиссии и ее состав утверждаются приказом Министерства.</w:t>
      </w:r>
    </w:p>
    <w:p>
      <w:pPr>
        <w:pStyle w:val="0"/>
        <w:spacing w:before="200" w:line-rule="auto"/>
        <w:ind w:firstLine="540"/>
        <w:jc w:val="both"/>
      </w:pPr>
      <w:r>
        <w:rPr>
          <w:sz w:val="20"/>
        </w:rPr>
        <w:t xml:space="preserve">2.9. Основания для отклонения заявки:</w:t>
      </w:r>
    </w:p>
    <w:bookmarkStart w:id="163" w:name="P163"/>
    <w:bookmarkEnd w:id="163"/>
    <w:p>
      <w:pPr>
        <w:pStyle w:val="0"/>
        <w:spacing w:before="200" w:line-rule="auto"/>
        <w:ind w:firstLine="540"/>
        <w:jc w:val="both"/>
      </w:pPr>
      <w:r>
        <w:rPr>
          <w:sz w:val="20"/>
        </w:rPr>
        <w:t xml:space="preserve">2.9.1. На стадии рассмотрения:</w:t>
      </w:r>
    </w:p>
    <w:p>
      <w:pPr>
        <w:pStyle w:val="0"/>
        <w:spacing w:before="200" w:line-rule="auto"/>
        <w:ind w:firstLine="540"/>
        <w:jc w:val="both"/>
      </w:pPr>
      <w:r>
        <w:rPr>
          <w:sz w:val="20"/>
        </w:rPr>
        <w:t xml:space="preserve">- несоответствие участника отбора требованиям, установленным в </w:t>
      </w:r>
      <w:hyperlink w:history="0" w:anchor="P79" w:tooltip="2.3. Требования к участникам отбора:">
        <w:r>
          <w:rPr>
            <w:sz w:val="20"/>
            <w:color w:val="0000ff"/>
          </w:rPr>
          <w:t xml:space="preserve">подпункте 2.3</w:t>
        </w:r>
      </w:hyperlink>
      <w:r>
        <w:rPr>
          <w:sz w:val="20"/>
        </w:rPr>
        <w:t xml:space="preserve"> настоящего Порядка;</w:t>
      </w:r>
    </w:p>
    <w:p>
      <w:pPr>
        <w:pStyle w:val="0"/>
        <w:spacing w:before="200" w:line-rule="auto"/>
        <w:ind w:firstLine="540"/>
        <w:jc w:val="both"/>
      </w:pPr>
      <w:r>
        <w:rPr>
          <w:sz w:val="20"/>
        </w:rPr>
        <w:t xml:space="preserve">- несоответствие заявки и (или) документов, представленных участником отбора, требованиям, установленным в объявлении на основании </w:t>
      </w:r>
      <w:hyperlink w:history="0" w:anchor="P91" w:tooltip="2.4. Требования, предъявляемые к форме и содержанию заявки.">
        <w:r>
          <w:rPr>
            <w:sz w:val="20"/>
            <w:color w:val="0000ff"/>
          </w:rPr>
          <w:t xml:space="preserve">пункта 2.4</w:t>
        </w:r>
      </w:hyperlink>
      <w:r>
        <w:rPr>
          <w:sz w:val="20"/>
        </w:rPr>
        <w:t xml:space="preserve"> настоящего Порядка;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юридического лица, являющегося участником отбора;</w:t>
      </w:r>
    </w:p>
    <w:p>
      <w:pPr>
        <w:pStyle w:val="0"/>
        <w:spacing w:before="200" w:line-rule="auto"/>
        <w:ind w:firstLine="540"/>
        <w:jc w:val="both"/>
      </w:pPr>
      <w:r>
        <w:rPr>
          <w:sz w:val="20"/>
        </w:rPr>
        <w:t xml:space="preserve">- подача участником отбора заявки после даты и (или) времени, определенных для подачи заявок в объявлении.</w:t>
      </w:r>
    </w:p>
    <w:p>
      <w:pPr>
        <w:pStyle w:val="0"/>
        <w:spacing w:before="200" w:line-rule="auto"/>
        <w:ind w:firstLine="540"/>
        <w:jc w:val="both"/>
      </w:pPr>
      <w:r>
        <w:rPr>
          <w:sz w:val="20"/>
        </w:rPr>
        <w:t xml:space="preserve">2.9.2. На стадии оценки:</w:t>
      </w:r>
    </w:p>
    <w:p>
      <w:pPr>
        <w:pStyle w:val="0"/>
        <w:spacing w:before="200" w:line-rule="auto"/>
        <w:ind w:firstLine="540"/>
        <w:jc w:val="both"/>
      </w:pPr>
      <w:r>
        <w:rPr>
          <w:sz w:val="20"/>
        </w:rPr>
        <w:t xml:space="preserve">- участник отбора не отнесен к числу победителей отбора (в случае, установленном </w:t>
      </w:r>
      <w:hyperlink w:history="0" w:anchor="P150" w:tooltip="В случае если совокупный размер грантов, запрашиваемый участниками отбора, превышает объем лимитов бюджетных обязательств на предоставление гранта по соответствующему лоту, Комиссия признает победителями отбора участников отбора, занявших более высокие места по соответствующему лоту. Количество победителей отбора определяется исходя из объема лимитов бюджетных обязательств на предоставление гранта по соответствующему лоту и стоимости оцененных проектов (программ) до полного исчерпания лимитов бюджетных о...">
        <w:r>
          <w:rPr>
            <w:sz w:val="20"/>
            <w:color w:val="0000ff"/>
          </w:rPr>
          <w:t xml:space="preserve">абзацем седьмым подпункта 2.7.4 пункта 2.7</w:t>
        </w:r>
      </w:hyperlink>
      <w:r>
        <w:rPr>
          <w:sz w:val="20"/>
        </w:rPr>
        <w:t xml:space="preserve"> настоящего Порядка).</w:t>
      </w:r>
    </w:p>
    <w:p>
      <w:pPr>
        <w:pStyle w:val="0"/>
        <w:spacing w:before="200" w:line-rule="auto"/>
        <w:ind w:firstLine="540"/>
        <w:jc w:val="both"/>
      </w:pPr>
      <w:r>
        <w:rPr>
          <w:sz w:val="20"/>
        </w:rPr>
        <w:t xml:space="preserve">2.10. Результаты конкурса, содержащие сведения о получателях гранта, заключивших с Министерством соглашения, размещаются на едином портале и на официальном сайте Министерства в срок, указанный в объявлении.</w:t>
      </w:r>
    </w:p>
    <w:p>
      <w:pPr>
        <w:pStyle w:val="0"/>
        <w:ind w:firstLine="540"/>
        <w:jc w:val="both"/>
      </w:pPr>
      <w:r>
        <w:rPr>
          <w:sz w:val="20"/>
        </w:rPr>
      </w:r>
    </w:p>
    <w:p>
      <w:pPr>
        <w:pStyle w:val="2"/>
        <w:outlineLvl w:val="1"/>
        <w:jc w:val="center"/>
      </w:pPr>
      <w:r>
        <w:rPr>
          <w:sz w:val="20"/>
        </w:rPr>
        <w:t xml:space="preserve">3. Условия и порядок предоставления грантов</w:t>
      </w:r>
    </w:p>
    <w:p>
      <w:pPr>
        <w:pStyle w:val="0"/>
        <w:ind w:firstLine="540"/>
        <w:jc w:val="both"/>
      </w:pPr>
      <w:r>
        <w:rPr>
          <w:sz w:val="20"/>
        </w:rPr>
      </w:r>
    </w:p>
    <w:bookmarkStart w:id="174" w:name="P174"/>
    <w:bookmarkEnd w:id="174"/>
    <w:p>
      <w:pPr>
        <w:pStyle w:val="0"/>
        <w:ind w:firstLine="540"/>
        <w:jc w:val="both"/>
      </w:pPr>
      <w:r>
        <w:rPr>
          <w:sz w:val="20"/>
        </w:rPr>
        <w:t xml:space="preserve">3.1. Грант предоставляется на финансовое обеспечение расходов, связанных с достижением результата предоставления гранта.</w:t>
      </w:r>
    </w:p>
    <w:p>
      <w:pPr>
        <w:pStyle w:val="0"/>
        <w:spacing w:before="200" w:line-rule="auto"/>
        <w:ind w:firstLine="540"/>
        <w:jc w:val="both"/>
      </w:pPr>
      <w:r>
        <w:rPr>
          <w:sz w:val="20"/>
        </w:rPr>
        <w:t xml:space="preserve">К направлениям расходов, источником финансового обеспечения которых является грант, относятся расходы на реализацию мероприятий проекта (программы), учтенные Комиссией при определении размера гранта.</w:t>
      </w:r>
    </w:p>
    <w:p>
      <w:pPr>
        <w:pStyle w:val="0"/>
        <w:spacing w:before="200" w:line-rule="auto"/>
        <w:ind w:firstLine="540"/>
        <w:jc w:val="both"/>
      </w:pPr>
      <w:r>
        <w:rPr>
          <w:sz w:val="20"/>
        </w:rPr>
        <w:t xml:space="preserve">Не допускается осуществление за счет гранта следующих расходов:</w:t>
      </w:r>
    </w:p>
    <w:p>
      <w:pPr>
        <w:pStyle w:val="0"/>
        <w:spacing w:before="200" w:line-rule="auto"/>
        <w:ind w:firstLine="540"/>
        <w:jc w:val="both"/>
      </w:pPr>
      <w:r>
        <w:rPr>
          <w:sz w:val="20"/>
        </w:rPr>
        <w:t xml:space="preserve">- расходов, непосредственно не связанных с реализацией проекта (программы);</w:t>
      </w:r>
    </w:p>
    <w:p>
      <w:pPr>
        <w:pStyle w:val="0"/>
        <w:spacing w:before="200" w:line-rule="auto"/>
        <w:ind w:firstLine="540"/>
        <w:jc w:val="both"/>
      </w:pPr>
      <w:r>
        <w:rPr>
          <w:sz w:val="20"/>
        </w:rPr>
        <w:t xml:space="preserve">-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 расходов,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 погашения задолженности;</w:t>
      </w:r>
    </w:p>
    <w:p>
      <w:pPr>
        <w:pStyle w:val="0"/>
        <w:spacing w:before="200" w:line-rule="auto"/>
        <w:ind w:firstLine="540"/>
        <w:jc w:val="both"/>
      </w:pPr>
      <w:r>
        <w:rPr>
          <w:sz w:val="20"/>
        </w:rPr>
        <w:t xml:space="preserve">- уплаты штрафов, пеней.</w:t>
      </w:r>
    </w:p>
    <w:bookmarkStart w:id="183" w:name="P183"/>
    <w:bookmarkEnd w:id="183"/>
    <w:p>
      <w:pPr>
        <w:pStyle w:val="0"/>
        <w:spacing w:before="200" w:line-rule="auto"/>
        <w:ind w:firstLine="540"/>
        <w:jc w:val="both"/>
      </w:pPr>
      <w:r>
        <w:rPr>
          <w:sz w:val="20"/>
        </w:rPr>
        <w:t xml:space="preserve">3.2. Условия предоставления гранта:</w:t>
      </w:r>
    </w:p>
    <w:p>
      <w:pPr>
        <w:pStyle w:val="0"/>
        <w:spacing w:before="200" w:line-rule="auto"/>
        <w:ind w:firstLine="540"/>
        <w:jc w:val="both"/>
      </w:pPr>
      <w:r>
        <w:rPr>
          <w:sz w:val="20"/>
        </w:rPr>
        <w:t xml:space="preserve">- согласие получателя гранта на осуществление Министерством и органами государственного финансового контроля проверок, предусмотренных </w:t>
      </w:r>
      <w:hyperlink w:history="0" w:anchor="P245" w:tooltip="5.1. В отношении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гранта на финансовое обеспечение расходов, осуществляются проверки:">
        <w:r>
          <w:rPr>
            <w:sz w:val="20"/>
            <w:color w:val="0000ff"/>
          </w:rPr>
          <w:t xml:space="preserve">пунктом 5.1</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 запрет приобретения получателем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включение в договоры (соглашения), заключенные в целях исполнения обязательств по соглашению:</w:t>
      </w:r>
    </w:p>
    <w:p>
      <w:pPr>
        <w:pStyle w:val="0"/>
        <w:spacing w:before="200" w:line-rule="auto"/>
        <w:ind w:firstLine="540"/>
        <w:jc w:val="both"/>
      </w:pPr>
      <w:r>
        <w:rPr>
          <w:sz w:val="20"/>
        </w:rPr>
        <w:t xml:space="preserve">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(муниципального) финансового контроля;</w:t>
      </w:r>
    </w:p>
    <w:p>
      <w:pPr>
        <w:pStyle w:val="0"/>
        <w:spacing w:before="200" w:line-rule="auto"/>
        <w:ind w:firstLine="540"/>
        <w:jc w:val="both"/>
      </w:pPr>
      <w:r>
        <w:rPr>
          <w:sz w:val="20"/>
        </w:rPr>
        <w:t xml:space="preserve">запрета приобретения лицами, являющимися поставщиками (подрядчиками, исполнителями) по договорам (соглашениям), заключенным в целях исполнения обязательств по соглашению, за счет средств, предоставленных в целях финансового обеспечения затрат получателя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обеспечение получателем гранта расходов, связанных с реализацией проекта (программы), за счет внебюджетных источников в размере не менее 20 процентов от общего размера расходов на реализацию проекта (программы), предусмотренных в смете.</w:t>
      </w:r>
    </w:p>
    <w:p>
      <w:pPr>
        <w:pStyle w:val="0"/>
        <w:spacing w:before="200" w:line-rule="auto"/>
        <w:ind w:firstLine="540"/>
        <w:jc w:val="both"/>
      </w:pPr>
      <w:r>
        <w:rPr>
          <w:sz w:val="20"/>
        </w:rPr>
        <w:t xml:space="preserve">3.3. Основанием для отказа получателю гранта в предоставлении гранта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pPr>
        <w:pStyle w:val="0"/>
        <w:spacing w:before="200" w:line-rule="auto"/>
        <w:ind w:firstLine="540"/>
        <w:jc w:val="both"/>
      </w:pPr>
      <w:r>
        <w:rPr>
          <w:sz w:val="20"/>
        </w:rPr>
        <w:t xml:space="preserve">3.4. Размер гранта определяется как разница общего размера расходов на реализацию проекта (программы), предусмотренных в смете, и размера расходов получателя гранта, планируемых им к обеспечению за счет внебюджетных источников.</w:t>
      </w:r>
    </w:p>
    <w:p>
      <w:pPr>
        <w:pStyle w:val="0"/>
        <w:spacing w:before="200" w:line-rule="auto"/>
        <w:ind w:firstLine="540"/>
        <w:jc w:val="both"/>
      </w:pPr>
      <w:r>
        <w:rPr>
          <w:sz w:val="20"/>
        </w:rPr>
        <w:t xml:space="preserve">При этом максимальный размер гранта не должен превышать предельного размера гранта для соответствующего лота, установленного в объявлении.</w:t>
      </w:r>
    </w:p>
    <w:p>
      <w:pPr>
        <w:pStyle w:val="0"/>
        <w:spacing w:before="200" w:line-rule="auto"/>
        <w:ind w:firstLine="540"/>
        <w:jc w:val="both"/>
      </w:pPr>
      <w:r>
        <w:rPr>
          <w:sz w:val="20"/>
        </w:rPr>
        <w:t xml:space="preserve">Источником финансового обеспечения гранта являются средства областного бюджета.</w:t>
      </w:r>
    </w:p>
    <w:p>
      <w:pPr>
        <w:pStyle w:val="0"/>
        <w:jc w:val="both"/>
      </w:pPr>
      <w:r>
        <w:rPr>
          <w:sz w:val="20"/>
        </w:rPr>
        <w:t xml:space="preserve">(в ред. </w:t>
      </w:r>
      <w:hyperlink w:history="0" r:id="rId32"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bookmarkStart w:id="196" w:name="P196"/>
    <w:bookmarkEnd w:id="196"/>
    <w:p>
      <w:pPr>
        <w:pStyle w:val="0"/>
        <w:spacing w:before="200" w:line-rule="auto"/>
        <w:ind w:firstLine="540"/>
        <w:jc w:val="both"/>
      </w:pPr>
      <w:r>
        <w:rPr>
          <w:sz w:val="20"/>
        </w:rPr>
        <w:t xml:space="preserve">3.5. В случае нарушения условий предоставления гранта грант подлежит возврату в доход областного бюджета на основании:</w:t>
      </w:r>
    </w:p>
    <w:p>
      <w:pPr>
        <w:pStyle w:val="0"/>
        <w:spacing w:before="200" w:line-rule="auto"/>
        <w:ind w:firstLine="540"/>
        <w:jc w:val="both"/>
      </w:pPr>
      <w:r>
        <w:rPr>
          <w:sz w:val="20"/>
        </w:rPr>
        <w:t xml:space="preserve">-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гранта и требование о возврате в доход областного бюджета гранта в установленные в предписании сроки или в течение 30 календарных дней со дня его получения, если срок не указан в предписании;</w:t>
      </w:r>
    </w:p>
    <w:p>
      <w:pPr>
        <w:pStyle w:val="0"/>
        <w:spacing w:before="200" w:line-rule="auto"/>
        <w:ind w:firstLine="540"/>
        <w:jc w:val="both"/>
      </w:pPr>
      <w:r>
        <w:rPr>
          <w:sz w:val="20"/>
        </w:rPr>
        <w:t xml:space="preserve">- требования Министерства, содержащего информацию о выявленных в пределах компетенции Министерства нарушениях условий предоставления гранта и требование о возврате в доход областного бюджета гранта в установленные в требовании сроки или в течение 30 календарных дней со дня его получения, если срок не указан в требовании.</w:t>
      </w:r>
    </w:p>
    <w:p>
      <w:pPr>
        <w:pStyle w:val="0"/>
        <w:spacing w:before="200" w:line-rule="auto"/>
        <w:ind w:firstLine="540"/>
        <w:jc w:val="both"/>
      </w:pPr>
      <w:r>
        <w:rPr>
          <w:sz w:val="20"/>
        </w:rPr>
        <w:t xml:space="preserve">Предписание органа государственного финансового контроля (требование Министерства) направляется в срок не позднее 30-го рабочего дня со дня установления соответствующего факта нарушения.</w:t>
      </w:r>
    </w:p>
    <w:p>
      <w:pPr>
        <w:pStyle w:val="0"/>
        <w:spacing w:before="200" w:line-rule="auto"/>
        <w:ind w:firstLine="540"/>
        <w:jc w:val="both"/>
      </w:pPr>
      <w:r>
        <w:rPr>
          <w:sz w:val="20"/>
        </w:rPr>
        <w:t xml:space="preserve">3.6. Условия заключения соглашения:</w:t>
      </w:r>
    </w:p>
    <w:p>
      <w:pPr>
        <w:pStyle w:val="0"/>
        <w:spacing w:before="200" w:line-rule="auto"/>
        <w:ind w:firstLine="540"/>
        <w:jc w:val="both"/>
      </w:pPr>
      <w:r>
        <w:rPr>
          <w:sz w:val="20"/>
        </w:rPr>
        <w:t xml:space="preserve">- получатель гранта определен по результатам конкурса;</w:t>
      </w:r>
    </w:p>
    <w:p>
      <w:pPr>
        <w:pStyle w:val="0"/>
        <w:spacing w:before="200" w:line-rule="auto"/>
        <w:ind w:firstLine="540"/>
        <w:jc w:val="both"/>
      </w:pPr>
      <w:r>
        <w:rPr>
          <w:sz w:val="20"/>
        </w:rPr>
        <w:t xml:space="preserve">-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соглашения, утвержденной приказом министерства финансов Нижегородской области;</w:t>
      </w:r>
    </w:p>
    <w:p>
      <w:pPr>
        <w:pStyle w:val="0"/>
        <w:jc w:val="both"/>
      </w:pPr>
      <w:r>
        <w:rPr>
          <w:sz w:val="20"/>
        </w:rPr>
        <w:t xml:space="preserve">(в ред. </w:t>
      </w:r>
      <w:hyperlink w:history="0" r:id="rId33"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 обязательства получателя гранта:</w:t>
      </w:r>
    </w:p>
    <w:p>
      <w:pPr>
        <w:pStyle w:val="0"/>
        <w:spacing w:before="200" w:line-rule="auto"/>
        <w:ind w:firstLine="540"/>
        <w:jc w:val="both"/>
      </w:pPr>
      <w:r>
        <w:rPr>
          <w:sz w:val="20"/>
        </w:rPr>
        <w:t xml:space="preserve">по соблюдению условий, указанных в </w:t>
      </w:r>
      <w:hyperlink w:history="0" w:anchor="P183" w:tooltip="3.2. Условия предоставления гранта:">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по достижению результатов предоставления гранта;</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до Министерства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министерством финансов Нижегородской области решения о наличии потребности в указанных средствах или возврате указанных средств при отсутствии в них потребности в порядке и сроки, определенные в </w:t>
      </w:r>
      <w:hyperlink w:history="0" w:anchor="P223" w:tooltip="3.11. Остатки гранта, не использованные получателем гранта в отчетном финансовом году, подлежат возврату в областной бюджет в срок не позднее первых 15 рабочих дней текущего финансового года путем перечисления денежных средств на лицевой счет Министерства.">
        <w:r>
          <w:rPr>
            <w:sz w:val="20"/>
            <w:color w:val="0000ff"/>
          </w:rPr>
          <w:t xml:space="preserve">пункте 3.11</w:t>
        </w:r>
      </w:hyperlink>
      <w:r>
        <w:rPr>
          <w:sz w:val="20"/>
        </w:rPr>
        <w:t xml:space="preserve"> настоящего Порядка;</w:t>
      </w:r>
    </w:p>
    <w:p>
      <w:pPr>
        <w:pStyle w:val="0"/>
        <w:spacing w:before="200" w:line-rule="auto"/>
        <w:ind w:firstLine="540"/>
        <w:jc w:val="both"/>
      </w:pPr>
      <w:r>
        <w:rPr>
          <w:sz w:val="20"/>
        </w:rPr>
        <w:t xml:space="preserve">- сроки и формы представления получателем гранта дополнительной отчетности (при необходимости).</w:t>
      </w:r>
    </w:p>
    <w:p>
      <w:pPr>
        <w:pStyle w:val="0"/>
        <w:spacing w:before="200" w:line-rule="auto"/>
        <w:ind w:firstLine="540"/>
        <w:jc w:val="both"/>
      </w:pPr>
      <w:r>
        <w:rPr>
          <w:sz w:val="20"/>
        </w:rPr>
        <w:t xml:space="preserve">В случае изменения обстоятельств, послуживших основанием для заключения соглашения, получатель гранта обязан уведомить о данных изменениях Министерство с приложением соответствующих документов.</w:t>
      </w:r>
    </w:p>
    <w:bookmarkStart w:id="212" w:name="P212"/>
    <w:bookmarkEnd w:id="212"/>
    <w:p>
      <w:pPr>
        <w:pStyle w:val="0"/>
        <w:spacing w:before="200" w:line-rule="auto"/>
        <w:ind w:firstLine="540"/>
        <w:jc w:val="both"/>
      </w:pPr>
      <w:r>
        <w:rPr>
          <w:sz w:val="20"/>
        </w:rPr>
        <w:t xml:space="preserve">3.7. Планируемыми результатами предоставления гранта являются (далее - результаты предоставления гранта):</w:t>
      </w:r>
    </w:p>
    <w:p>
      <w:pPr>
        <w:pStyle w:val="0"/>
        <w:spacing w:before="200" w:line-rule="auto"/>
        <w:ind w:firstLine="540"/>
        <w:jc w:val="both"/>
      </w:pPr>
      <w:r>
        <w:rPr>
          <w:sz w:val="20"/>
        </w:rPr>
        <w:t xml:space="preserve">а) количество участников мероприятий, направленных на укрепление общероссийского гражданского единства (тыс. человек);</w:t>
      </w:r>
    </w:p>
    <w:p>
      <w:pPr>
        <w:pStyle w:val="0"/>
        <w:spacing w:before="200" w:line-rule="auto"/>
        <w:ind w:firstLine="540"/>
        <w:jc w:val="both"/>
      </w:pPr>
      <w:r>
        <w:rPr>
          <w:sz w:val="20"/>
        </w:rPr>
        <w:t xml:space="preserve">б) численность участников мероприятий, направленных на этнокультурное развитие народов России (тыс. человек).</w:t>
      </w:r>
    </w:p>
    <w:p>
      <w:pPr>
        <w:pStyle w:val="0"/>
        <w:spacing w:before="200" w:line-rule="auto"/>
        <w:ind w:firstLine="540"/>
        <w:jc w:val="both"/>
      </w:pPr>
      <w:r>
        <w:rPr>
          <w:sz w:val="20"/>
        </w:rPr>
        <w:t xml:space="preserve">Результаты предоставления гранта соответствуют непосредственным результатам государственной программы и типу результата предоставления субсидии "оказание услуг (выполнение работ)", определенному в соответствии с </w:t>
      </w:r>
      <w:hyperlink w:history="0" r:id="rId3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pPr>
        <w:pStyle w:val="0"/>
        <w:spacing w:before="200" w:line-rule="auto"/>
        <w:ind w:firstLine="540"/>
        <w:jc w:val="both"/>
      </w:pPr>
      <w:r>
        <w:rPr>
          <w:sz w:val="20"/>
        </w:rPr>
        <w:t xml:space="preserve">Точная дата завершения и конечное значение результата предоставления гранта устанавливаются в соглашении.</w:t>
      </w:r>
    </w:p>
    <w:p>
      <w:pPr>
        <w:pStyle w:val="0"/>
        <w:spacing w:before="200" w:line-rule="auto"/>
        <w:ind w:firstLine="540"/>
        <w:jc w:val="both"/>
      </w:pPr>
      <w:r>
        <w:rPr>
          <w:sz w:val="20"/>
        </w:rPr>
        <w:t xml:space="preserve">Получатель гранта обеспечивает достижение конечного значения результата предоставления гранта в срок, установленный в соглашении.</w:t>
      </w:r>
    </w:p>
    <w:p>
      <w:pPr>
        <w:pStyle w:val="0"/>
        <w:jc w:val="both"/>
      </w:pPr>
      <w:r>
        <w:rPr>
          <w:sz w:val="20"/>
        </w:rPr>
        <w:t xml:space="preserve">(п. 3.7 в ред. </w:t>
      </w:r>
      <w:hyperlink w:history="0" r:id="rId35"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3.8. Грант не подлежит казначейскому сопровождению.</w:t>
      </w:r>
    </w:p>
    <w:p>
      <w:pPr>
        <w:pStyle w:val="0"/>
        <w:spacing w:before="200" w:line-rule="auto"/>
        <w:ind w:firstLine="540"/>
        <w:jc w:val="both"/>
      </w:pPr>
      <w:r>
        <w:rPr>
          <w:sz w:val="20"/>
        </w:rPr>
        <w:t xml:space="preserve">Перечисление гранта осуществляется на основании соглашения с лицевого счета Министерства на расчетный счет, открытый получателю гранта в российской кредитной организации, в соответствии с планом-графиком перечисления гранта, установленным в приложении к соглашению.</w:t>
      </w:r>
    </w:p>
    <w:p>
      <w:pPr>
        <w:pStyle w:val="0"/>
        <w:spacing w:before="200" w:line-rule="auto"/>
        <w:ind w:firstLine="540"/>
        <w:jc w:val="both"/>
      </w:pPr>
      <w:r>
        <w:rPr>
          <w:sz w:val="20"/>
        </w:rPr>
        <w:t xml:space="preserve">3.9. Получатель гранта обеспечивает целевое использование гранта и расходует его на реализацию проекта (программы).</w:t>
      </w:r>
    </w:p>
    <w:p>
      <w:pPr>
        <w:pStyle w:val="0"/>
        <w:spacing w:before="200" w:line-rule="auto"/>
        <w:ind w:firstLine="540"/>
        <w:jc w:val="both"/>
      </w:pPr>
      <w:r>
        <w:rPr>
          <w:sz w:val="20"/>
        </w:rPr>
        <w:t xml:space="preserve">3.10. Срок использования гранта - не позднее 30-го календарного дня, следующего за датой окончания реализации проекта (программы), источником финансового обеспечения которого является грант.</w:t>
      </w:r>
    </w:p>
    <w:bookmarkStart w:id="223" w:name="P223"/>
    <w:bookmarkEnd w:id="223"/>
    <w:p>
      <w:pPr>
        <w:pStyle w:val="0"/>
        <w:spacing w:before="200" w:line-rule="auto"/>
        <w:ind w:firstLine="540"/>
        <w:jc w:val="both"/>
      </w:pPr>
      <w:r>
        <w:rPr>
          <w:sz w:val="20"/>
        </w:rPr>
        <w:t xml:space="preserve">3.11. Остатки гранта, не использованные получателем гранта в отчетном финансовом году, подлежат возврату в областной бюджет в срок не позднее первых 15 рабочих дней текущего финансового года путем перечисления денежных средств на лицевой счет Министерства.</w:t>
      </w:r>
    </w:p>
    <w:p>
      <w:pPr>
        <w:pStyle w:val="0"/>
        <w:spacing w:before="200" w:line-rule="auto"/>
        <w:ind w:firstLine="540"/>
        <w:jc w:val="both"/>
      </w:pPr>
      <w:r>
        <w:rPr>
          <w:sz w:val="20"/>
        </w:rPr>
        <w:t xml:space="preserve">При наличии потребности в указанных средствах получатель гранта вправе в срок, установленный в абзаце первом настоящего пункта, обратиться в Министерство о возможности осуществления расходов, источником финансового обеспечения которых являются неиспользованные остатки гранта.</w:t>
      </w:r>
    </w:p>
    <w:p>
      <w:pPr>
        <w:pStyle w:val="0"/>
        <w:spacing w:before="200" w:line-rule="auto"/>
        <w:ind w:firstLine="540"/>
        <w:jc w:val="both"/>
      </w:pPr>
      <w:r>
        <w:rPr>
          <w:sz w:val="20"/>
        </w:rPr>
        <w:t xml:space="preserve">Осуществление расходов, источником финансового обеспечения которых являются неиспользованные остатки гранта, возможно получателем гранта при принятии Министерством по согласованию с министерством финансов Нижегородской области решения о наличии потребности в указанных средствах. Указанное решение принимается в срок не позднее 1 февраля текущего финансового года.</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гранта ежеквартально не позднее 15-го числа месяца, следующего за отчетным кварталом, представляет в Министерство следующую отчетность:</w:t>
      </w:r>
    </w:p>
    <w:p>
      <w:pPr>
        <w:pStyle w:val="0"/>
        <w:spacing w:before="200" w:line-rule="auto"/>
        <w:ind w:firstLine="540"/>
        <w:jc w:val="both"/>
      </w:pPr>
      <w:r>
        <w:rPr>
          <w:sz w:val="20"/>
        </w:rPr>
        <w:t xml:space="preserve">- отчет об осуществлении расходов, источником финансового обеспечения которых является грант, с приложением копий первичной документации, подтверждающей расходование средств субсидии;</w:t>
      </w:r>
    </w:p>
    <w:bookmarkStart w:id="231" w:name="P231"/>
    <w:bookmarkEnd w:id="231"/>
    <w:p>
      <w:pPr>
        <w:pStyle w:val="0"/>
        <w:spacing w:before="200" w:line-rule="auto"/>
        <w:ind w:firstLine="540"/>
        <w:jc w:val="both"/>
      </w:pPr>
      <w:r>
        <w:rPr>
          <w:sz w:val="20"/>
        </w:rPr>
        <w:t xml:space="preserve">- отчет о достижении значений результата предоставления гранта.</w:t>
      </w:r>
    </w:p>
    <w:p>
      <w:pPr>
        <w:pStyle w:val="0"/>
        <w:spacing w:before="200" w:line-rule="auto"/>
        <w:ind w:firstLine="540"/>
        <w:jc w:val="both"/>
      </w:pPr>
      <w:r>
        <w:rPr>
          <w:sz w:val="20"/>
        </w:rPr>
        <w:t xml:space="preserve">Отчетность предоставляется по формам, определенным типовой формой соглашения, установленной приказом министерства финансов Нижегородской области.</w:t>
      </w:r>
    </w:p>
    <w:p>
      <w:pPr>
        <w:pStyle w:val="0"/>
        <w:jc w:val="both"/>
      </w:pPr>
      <w:r>
        <w:rPr>
          <w:sz w:val="20"/>
        </w:rPr>
        <w:t xml:space="preserve">(п. 4.1 в ред. </w:t>
      </w:r>
      <w:hyperlink w:history="0" r:id="rId36"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4.2. Получатель гранта несет ответственность за достоверность представляемых в отчетности сведений.</w:t>
      </w:r>
    </w:p>
    <w:p>
      <w:pPr>
        <w:pStyle w:val="0"/>
        <w:spacing w:before="200" w:line-rule="auto"/>
        <w:ind w:firstLine="540"/>
        <w:jc w:val="both"/>
      </w:pPr>
      <w:r>
        <w:rPr>
          <w:sz w:val="20"/>
        </w:rPr>
        <w:t xml:space="preserve">4.3. Министерство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4.4. Министерство на основании отчетности, указанной в </w:t>
      </w:r>
      <w:hyperlink w:history="0" w:anchor="P231" w:tooltip="- отчет о достижении значений результата предоставления гранта.">
        <w:r>
          <w:rPr>
            <w:sz w:val="20"/>
            <w:color w:val="0000ff"/>
          </w:rPr>
          <w:t xml:space="preserve">абзаце третьем пункта 4.1</w:t>
        </w:r>
      </w:hyperlink>
      <w:r>
        <w:rPr>
          <w:sz w:val="20"/>
        </w:rPr>
        <w:t xml:space="preserve"> настоящего Порядка, осуществляет оценку эффективности использования гранта получателем гранта путем сопоставления конечных значений результата предоставления гранта, установленных соглашением, с фактически достигнутыми получателем гранта значениями результата предоставления гранта.</w:t>
      </w:r>
    </w:p>
    <w:p>
      <w:pPr>
        <w:pStyle w:val="0"/>
        <w:jc w:val="both"/>
      </w:pPr>
      <w:r>
        <w:rPr>
          <w:sz w:val="20"/>
        </w:rPr>
        <w:t xml:space="preserve">(в ред. </w:t>
      </w:r>
      <w:hyperlink w:history="0" r:id="rId37"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38"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10.05.2023 N 390)</w:t>
      </w:r>
    </w:p>
    <w:p>
      <w:pPr>
        <w:pStyle w:val="0"/>
        <w:ind w:firstLine="540"/>
        <w:jc w:val="both"/>
      </w:pPr>
      <w:r>
        <w:rPr>
          <w:sz w:val="20"/>
        </w:rPr>
      </w:r>
    </w:p>
    <w:bookmarkStart w:id="245" w:name="P245"/>
    <w:bookmarkEnd w:id="245"/>
    <w:p>
      <w:pPr>
        <w:pStyle w:val="0"/>
        <w:ind w:firstLine="540"/>
        <w:jc w:val="both"/>
      </w:pPr>
      <w:r>
        <w:rPr>
          <w:sz w:val="20"/>
        </w:rPr>
        <w:t xml:space="preserve">5.1. В отношении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гранта на финансовое обеспечение расходов, осуществляются проверки:</w:t>
      </w:r>
    </w:p>
    <w:p>
      <w:pPr>
        <w:pStyle w:val="0"/>
        <w:spacing w:before="200" w:line-rule="auto"/>
        <w:ind w:firstLine="540"/>
        <w:jc w:val="both"/>
      </w:pPr>
      <w:r>
        <w:rPr>
          <w:sz w:val="20"/>
        </w:rPr>
        <w:t xml:space="preserve">- Министерством - в части соблюдения ими порядка и условий предоставления гранта, в том числе в части достижения результата предоставления гранта;</w:t>
      </w:r>
    </w:p>
    <w:p>
      <w:pPr>
        <w:pStyle w:val="0"/>
        <w:spacing w:before="200" w:line-rule="auto"/>
        <w:ind w:firstLine="540"/>
        <w:jc w:val="both"/>
      </w:pPr>
      <w:r>
        <w:rPr>
          <w:sz w:val="20"/>
        </w:rPr>
        <w:t xml:space="preserve">- органами государственного финансового контроля - в соответствии со </w:t>
      </w:r>
      <w:hyperlink w:history="0" r:id="rId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41"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1"/>
        <w:spacing w:before="200" w:line-rule="auto"/>
        <w:jc w:val="both"/>
      </w:pPr>
      <w:r>
        <w:rPr>
          <w:sz w:val="20"/>
        </w:rPr>
        <w:t xml:space="preserve">       1</w:t>
      </w:r>
    </w:p>
    <w:p>
      <w:pPr>
        <w:pStyle w:val="1"/>
        <w:jc w:val="both"/>
      </w:pPr>
      <w:r>
        <w:rPr>
          <w:sz w:val="20"/>
        </w:rPr>
        <w:t xml:space="preserve">    5.1 .   В   отношении   получателей  гранта  осуществляется  мониторинг</w:t>
      </w:r>
    </w:p>
    <w:p>
      <w:pPr>
        <w:pStyle w:val="1"/>
        <w:jc w:val="both"/>
      </w:pPr>
      <w:r>
        <w:rPr>
          <w:sz w:val="20"/>
        </w:rPr>
        <w:t xml:space="preserve">достижения  результатов предоставления гранта исходя из достижения значений</w:t>
      </w:r>
    </w:p>
    <w:p>
      <w:pPr>
        <w:pStyle w:val="1"/>
        <w:jc w:val="both"/>
      </w:pPr>
      <w:r>
        <w:rPr>
          <w:sz w:val="20"/>
        </w:rPr>
        <w:t xml:space="preserve">результатов  предоставления  гранта,  определенных  соглашением, и событий,</w:t>
      </w:r>
    </w:p>
    <w:p>
      <w:pPr>
        <w:pStyle w:val="1"/>
        <w:jc w:val="both"/>
      </w:pPr>
      <w:r>
        <w:rPr>
          <w:sz w:val="20"/>
        </w:rPr>
        <w:t xml:space="preserve">отражающих   факт  завершения  соответствующего  мероприятия  по  получению</w:t>
      </w:r>
    </w:p>
    <w:p>
      <w:pPr>
        <w:pStyle w:val="1"/>
        <w:jc w:val="both"/>
      </w:pPr>
      <w:r>
        <w:rPr>
          <w:sz w:val="20"/>
        </w:rPr>
        <w:t xml:space="preserve">результата  предоставления  гранта  (контрольная  точка),  в  порядке  и по</w:t>
      </w:r>
    </w:p>
    <w:p>
      <w:pPr>
        <w:pStyle w:val="1"/>
        <w:jc w:val="both"/>
      </w:pPr>
      <w:r>
        <w:rPr>
          <w:sz w:val="20"/>
        </w:rPr>
        <w:t xml:space="preserve">формам,  установленным  </w:t>
      </w:r>
      <w:hyperlink w:history="0" r:id="rId4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w:t>
      </w:r>
    </w:p>
    <w:p>
      <w:pPr>
        <w:pStyle w:val="1"/>
        <w:jc w:val="both"/>
      </w:pPr>
      <w:r>
        <w:rPr>
          <w:sz w:val="20"/>
        </w:rPr>
        <w:t xml:space="preserve">от 29 сентября 2021 г. N 138н.</w:t>
      </w:r>
    </w:p>
    <w:p>
      <w:pPr>
        <w:pStyle w:val="1"/>
        <w:jc w:val="both"/>
      </w:pPr>
      <w:r>
        <w:rPr>
          <w:sz w:val="20"/>
        </w:rPr>
        <w:t xml:space="preserve">        1</w:t>
      </w:r>
    </w:p>
    <w:p>
      <w:pPr>
        <w:pStyle w:val="1"/>
        <w:jc w:val="both"/>
      </w:pPr>
      <w:r>
        <w:rPr>
          <w:sz w:val="20"/>
        </w:rPr>
        <w:t xml:space="preserve">(п.  5.1   введен   </w:t>
      </w:r>
      <w:hyperlink w:history="0" r:id="rId43"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10.05.2023 N 390)</w:t>
      </w:r>
    </w:p>
    <w:bookmarkStart w:id="260" w:name="P260"/>
    <w:bookmarkEnd w:id="260"/>
    <w:p>
      <w:pPr>
        <w:pStyle w:val="0"/>
        <w:ind w:firstLine="540"/>
        <w:jc w:val="both"/>
      </w:pPr>
      <w:r>
        <w:rPr>
          <w:sz w:val="20"/>
        </w:rPr>
        <w:t xml:space="preserve">5.2. Получатель гранта несет ответственность за нарушение условий и порядка предоставления грантов, предусмотренных настоящим Порядком.</w:t>
      </w:r>
    </w:p>
    <w:p>
      <w:pPr>
        <w:pStyle w:val="0"/>
        <w:jc w:val="both"/>
      </w:pPr>
      <w:r>
        <w:rPr>
          <w:sz w:val="20"/>
        </w:rPr>
        <w:t xml:space="preserve">(в ред. </w:t>
      </w:r>
      <w:hyperlink w:history="0" r:id="rId44"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bookmarkStart w:id="262" w:name="P262"/>
    <w:bookmarkEnd w:id="262"/>
    <w:p>
      <w:pPr>
        <w:pStyle w:val="0"/>
        <w:spacing w:before="200" w:line-rule="auto"/>
        <w:ind w:firstLine="540"/>
        <w:jc w:val="both"/>
      </w:pPr>
      <w:r>
        <w:rPr>
          <w:sz w:val="20"/>
        </w:rPr>
        <w:t xml:space="preserve">5.3. За нарушение условий и порядка предоставления грантов предусматриваются следующие меры ответственности:</w:t>
      </w:r>
    </w:p>
    <w:p>
      <w:pPr>
        <w:pStyle w:val="0"/>
        <w:jc w:val="both"/>
      </w:pPr>
      <w:r>
        <w:rPr>
          <w:sz w:val="20"/>
        </w:rPr>
        <w:t xml:space="preserve">(в ред. </w:t>
      </w:r>
      <w:hyperlink w:history="0" r:id="rId45"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5.3.1. Возврат средств гранта в доход областного бюджета в случае нарушения получателем гранта и (или) лицами, являющимися поставщиками (подрядчиками, исполнителями) по договорам (соглашениям), заключенным в целях исполнения обязательств по соглашениям, условий, установленных при предоставлении гранта, выявленного в том числе по фактам проверок, проведенных Министерством и (или) органом государственного финансового контроля, в порядке, установленном </w:t>
      </w:r>
      <w:hyperlink w:history="0" w:anchor="P196" w:tooltip="3.5. В случае нарушения условий предоставления гранта грант подлежит возврату в доход областного бюджета на основании:">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5.3.2. В случае недостижения конечного значения результата предоставления гранта в срок, установленный в соглашении, средства гранта подлежат возврату в доход областного бюджета в объеме (Vвозврата), рассчитанном по следующей формуле:</w:t>
      </w:r>
    </w:p>
    <w:p>
      <w:pPr>
        <w:pStyle w:val="0"/>
        <w:jc w:val="both"/>
      </w:pPr>
      <w:r>
        <w:rPr>
          <w:sz w:val="20"/>
        </w:rPr>
        <w:t xml:space="preserve">(в ред. </w:t>
      </w:r>
      <w:hyperlink w:history="0" r:id="rId46"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ind w:firstLine="540"/>
        <w:jc w:val="both"/>
      </w:pPr>
      <w:r>
        <w:rPr>
          <w:sz w:val="20"/>
        </w:rPr>
      </w:r>
    </w:p>
    <w:p>
      <w:pPr>
        <w:pStyle w:val="0"/>
        <w:jc w:val="center"/>
      </w:pPr>
      <w:r>
        <w:rPr>
          <w:sz w:val="20"/>
        </w:rPr>
        <w:t xml:space="preserve">Vвозврата = Vгранта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Vгранта - размер гранта, предоставленный получателю гранта за отчетный финансовый период;</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ind w:firstLine="540"/>
        <w:jc w:val="both"/>
      </w:pPr>
      <w:r>
        <w:rPr>
          <w:sz w:val="20"/>
        </w:rPr>
      </w:r>
    </w:p>
    <w:p>
      <w:pPr>
        <w:pStyle w:val="0"/>
        <w:jc w:val="center"/>
      </w:pPr>
      <w:r>
        <w:rPr>
          <w:sz w:val="20"/>
        </w:rPr>
        <w:t xml:space="preserve">k = 1 - T / S,</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фактически достигнутое значение результата предоставления гранта;</w:t>
      </w:r>
    </w:p>
    <w:p>
      <w:pPr>
        <w:pStyle w:val="0"/>
        <w:spacing w:before="200" w:line-rule="auto"/>
        <w:ind w:firstLine="540"/>
        <w:jc w:val="both"/>
      </w:pPr>
      <w:r>
        <w:rPr>
          <w:sz w:val="20"/>
        </w:rPr>
        <w:t xml:space="preserve">S - конечное значение результата предоставления субсидии, установленное в соглашении.</w:t>
      </w:r>
    </w:p>
    <w:p>
      <w:pPr>
        <w:pStyle w:val="0"/>
        <w:jc w:val="both"/>
      </w:pPr>
      <w:r>
        <w:rPr>
          <w:sz w:val="20"/>
        </w:rPr>
        <w:t xml:space="preserve">(в ред. </w:t>
      </w:r>
      <w:hyperlink w:history="0" r:id="rId47"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Письменное уведомление о необходимости возврата средств гранта с указанием реквизитов, необходимых для осуществления возврата, направляется Министерством получателю гранта в течение 30 рабочих дней со дня установления факта недостижения получателем гранта конечного значения результата предоставления гранта, выявленного в том числе на основании отчетности, представленной в соответствии с </w:t>
      </w:r>
      <w:hyperlink w:history="0" w:anchor="P231" w:tooltip="- отчет о достижении значений результата предоставления гранта.">
        <w:r>
          <w:rPr>
            <w:sz w:val="20"/>
            <w:color w:val="0000ff"/>
          </w:rPr>
          <w:t xml:space="preserve">абзацем третьим пункта 4.1</w:t>
        </w:r>
      </w:hyperlink>
      <w:r>
        <w:rPr>
          <w:sz w:val="20"/>
        </w:rPr>
        <w:t xml:space="preserve"> настоящего Порядка, и (или) по результатам проверок, предусмотренных </w:t>
      </w:r>
      <w:hyperlink w:history="0" w:anchor="P245" w:tooltip="5.1. В отношении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гранта на финансовое обеспечение расходов, осуществляются проверки:">
        <w:r>
          <w:rPr>
            <w:sz w:val="20"/>
            <w:color w:val="0000ff"/>
          </w:rPr>
          <w:t xml:space="preserve">пунктом 5.1</w:t>
        </w:r>
      </w:hyperlink>
      <w:r>
        <w:rPr>
          <w:sz w:val="20"/>
        </w:rPr>
        <w:t xml:space="preserve"> настоящего Порядка, и (или) мониторинга, предусмотренного </w:t>
      </w:r>
      <w:hyperlink w:history="0" w:anchor="P260" w:tooltip="5.2. Получатель гранта несет ответственность за нарушение условий и порядка предоставления грантов, предусмотренных настоящим Порядком.">
        <w:r>
          <w:rPr>
            <w:sz w:val="20"/>
            <w:color w:val="0000ff"/>
          </w:rPr>
          <w:t xml:space="preserve">пунктом 5.2</w:t>
        </w:r>
      </w:hyperlink>
      <w:r>
        <w:rPr>
          <w:sz w:val="20"/>
        </w:rPr>
        <w:t xml:space="preserve"> настоящего Порядка.</w:t>
      </w:r>
    </w:p>
    <w:p>
      <w:pPr>
        <w:pStyle w:val="0"/>
        <w:jc w:val="both"/>
      </w:pPr>
      <w:r>
        <w:rPr>
          <w:sz w:val="20"/>
        </w:rPr>
        <w:t xml:space="preserve">(в ред. </w:t>
      </w:r>
      <w:hyperlink w:history="0" r:id="rId48"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постановления</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Возврат средств гранта осуществляется получателем гранта в срок, не превышающий 30 календарных дней со дня получения уведомления.</w:t>
      </w:r>
    </w:p>
    <w:p>
      <w:pPr>
        <w:pStyle w:val="0"/>
        <w:jc w:val="both"/>
      </w:pPr>
      <w:r>
        <w:rPr>
          <w:sz w:val="20"/>
        </w:rPr>
        <w:t xml:space="preserve">(введен </w:t>
      </w:r>
      <w:hyperlink w:history="0" r:id="rId49" w:tooltip="Постановление Правительства Нижегородской области от 10.05.2023 N 390 &quot;О внесении изменений в Порядок предоставления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з областного бюджета, утвержденный постановлением Правительства Нижегородской области от 12 октября 2021 г. N 898&quot; {КонсультантПлюс}">
        <w:r>
          <w:rPr>
            <w:sz w:val="20"/>
            <w:color w:val="0000ff"/>
          </w:rPr>
          <w:t xml:space="preserve">постановлением</w:t>
        </w:r>
      </w:hyperlink>
      <w:r>
        <w:rPr>
          <w:sz w:val="20"/>
        </w:rPr>
        <w:t xml:space="preserve"> Правительства Нижегородской области от 10.05.2023 N 390)</w:t>
      </w:r>
    </w:p>
    <w:p>
      <w:pPr>
        <w:pStyle w:val="0"/>
        <w:spacing w:before="200" w:line-rule="auto"/>
        <w:ind w:firstLine="540"/>
        <w:jc w:val="both"/>
      </w:pPr>
      <w:r>
        <w:rPr>
          <w:sz w:val="20"/>
        </w:rPr>
        <w:t xml:space="preserve">Возврат средств гранта осуществляется получателем гранта в срок не позднее 30-го дня, следующего за днем получения уведомления.</w:t>
      </w:r>
    </w:p>
    <w:p>
      <w:pPr>
        <w:pStyle w:val="0"/>
        <w:spacing w:before="200" w:line-rule="auto"/>
        <w:ind w:firstLine="540"/>
        <w:jc w:val="both"/>
      </w:pPr>
      <w:r>
        <w:rPr>
          <w:sz w:val="20"/>
        </w:rPr>
        <w:t xml:space="preserve">5.4. В случае невозврата или несвоевременного возврата гранта в соответствии с </w:t>
      </w:r>
      <w:hyperlink w:history="0" w:anchor="P223" w:tooltip="3.11. Остатки гранта, не использованные получателем гранта в отчетном финансовом году, подлежат возврату в областной бюджет в срок не позднее первых 15 рабочих дней текущего финансового года путем перечисления денежных средств на лицевой счет Министерства.">
        <w:r>
          <w:rPr>
            <w:sz w:val="20"/>
            <w:color w:val="0000ff"/>
          </w:rPr>
          <w:t xml:space="preserve">пунктами 3.11</w:t>
        </w:r>
      </w:hyperlink>
      <w:r>
        <w:rPr>
          <w:sz w:val="20"/>
        </w:rPr>
        <w:t xml:space="preserve">, </w:t>
      </w:r>
      <w:hyperlink w:history="0" w:anchor="P262" w:tooltip="5.3. За нарушение условий и порядка предоставления грантов предусматриваются следующие меры ответственности:">
        <w:r>
          <w:rPr>
            <w:sz w:val="20"/>
            <w:color w:val="0000ff"/>
          </w:rPr>
          <w:t xml:space="preserve">5.3</w:t>
        </w:r>
      </w:hyperlink>
      <w:r>
        <w:rPr>
          <w:sz w:val="20"/>
        </w:rPr>
        <w:t xml:space="preserve"> настоящего Порядка Министерство принимает меры по взысканию указанных средств в областной бюджет в судебном порядке.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12.10.2021 N 898</w:t>
            <w:br/>
            <w:t>(ред. от 10.05.2023)</w:t>
            <w:br/>
            <w:t>"Об учреждении гранта в форме...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8570EB42F829D27CEB4EA172A7A11DEAE787910647B2B17B3EA695A9E2B79DD81455477568ECF6BBE70C9B97E2052A5AE5C372639D85B1B2796B4DNEaBO" TargetMode = "External"/>
	<Relationship Id="rId8" Type="http://schemas.openxmlformats.org/officeDocument/2006/relationships/hyperlink" Target="consultantplus://offline/ref=878570EB42F829D27CEB50AC64CBFE18E9EFDB9E0740BBE1266BA0C2F6B2B1C8985453173125E5FCEFB648CE9FEB54651EB6D0726681N8a6O" TargetMode = "External"/>
	<Relationship Id="rId9" Type="http://schemas.openxmlformats.org/officeDocument/2006/relationships/hyperlink" Target="consultantplus://offline/ref=878570EB42F829D27CEB4EA172A7A11DEAE787910647B2B17B3EA695A9E2B79DD81455477568ECF6BBE70C9B97E2052A5AE5C372639D85B1B2796B4DNEaBO" TargetMode = "External"/>
	<Relationship Id="rId10" Type="http://schemas.openxmlformats.org/officeDocument/2006/relationships/hyperlink" Target="consultantplus://offline/ref=878570EB42F829D27CEB50AC64CBFE18E9EFDC9F0C41BBE1266BA0C2F6B2B1C898545312362CE1F6B3EC58CAD6BC5C791BAECE76788185B5NAaFO" TargetMode = "External"/>
	<Relationship Id="rId11" Type="http://schemas.openxmlformats.org/officeDocument/2006/relationships/hyperlink" Target="consultantplus://offline/ref=878570EB42F829D27CEB4EA172A7A11DEAE787910647B2B17B3EA695A9E2B79DD81455477568ECF6BBE70C9B94E2052A5AE5C372639D85B1B2796B4DNEaBO" TargetMode = "External"/>
	<Relationship Id="rId12" Type="http://schemas.openxmlformats.org/officeDocument/2006/relationships/hyperlink" Target="consultantplus://offline/ref=878570EB42F829D27CEB4EA172A7A11DEAE787910646B9BF7336A695A9E2B79DD81455477568ECF6BBE70C9995E2052A5AE5C372639D85B1B2796B4DNEaBO" TargetMode = "External"/>
	<Relationship Id="rId13" Type="http://schemas.openxmlformats.org/officeDocument/2006/relationships/hyperlink" Target="consultantplus://offline/ref=878570EB42F829D27CEB4EA172A7A11DEAE787910647B2B17B3EA695A9E2B79DD81455477568ECF6BBE70C9B9AE2052A5AE5C372639D85B1B2796B4DNEaBO" TargetMode = "External"/>
	<Relationship Id="rId14" Type="http://schemas.openxmlformats.org/officeDocument/2006/relationships/hyperlink" Target="consultantplus://offline/ref=878570EB42F829D27CEB50AC64CBFE18E9EFDD940548BBE1266BA0C2F6B2B1C88A540B1E3429FFF7BDF90E9B90NEaAO" TargetMode = "External"/>
	<Relationship Id="rId15" Type="http://schemas.openxmlformats.org/officeDocument/2006/relationships/hyperlink" Target="consultantplus://offline/ref=878570EB42F829D27CEB4EA172A7A11DEAE787910641B8B07839A695A9E2B79DD81455476768B4FAB9E2129B94F7537B1CNBa3O" TargetMode = "External"/>
	<Relationship Id="rId16" Type="http://schemas.openxmlformats.org/officeDocument/2006/relationships/hyperlink" Target="consultantplus://offline/ref=878570EB42F829D27CEB4EA172A7A11DEAE787910647B2B17B3EA695A9E2B79DD81455477568ECF6BBE70C9B9BE2052A5AE5C372639D85B1B2796B4DNEaBO" TargetMode = "External"/>
	<Relationship Id="rId17" Type="http://schemas.openxmlformats.org/officeDocument/2006/relationships/hyperlink" Target="consultantplus://offline/ref=878570EB42F829D27CEB50AC64CBFE18E9EFDC9F0C41BBE1266BA0C2F6B2B1C8985453103727B5A6FFB2019997F7517D00B2CE72N6a5O" TargetMode = "External"/>
	<Relationship Id="rId18" Type="http://schemas.openxmlformats.org/officeDocument/2006/relationships/hyperlink" Target="consultantplus://offline/ref=878570EB42F829D27CEB4EA172A7A11DEAE787910647B2B17B3EA695A9E2B79DD81455477568ECF6BBE70C9A93E2052A5AE5C372639D85B1B2796B4DNEaBO" TargetMode = "External"/>
	<Relationship Id="rId19" Type="http://schemas.openxmlformats.org/officeDocument/2006/relationships/hyperlink" Target="consultantplus://offline/ref=878570EB42F829D27CEB4EA172A7A11DEAE787910647B2B17B3EA695A9E2B79DD81455477568ECF6BBE70C9A96E2052A5AE5C372639D85B1B2796B4DNEaBO" TargetMode = "External"/>
	<Relationship Id="rId20" Type="http://schemas.openxmlformats.org/officeDocument/2006/relationships/hyperlink" Target="consultantplus://offline/ref=878570EB42F829D27CEB4EA172A7A11DEAE787910647B2B17B3EA695A9E2B79DD81455477568ECF6BBE70C9A94E2052A5AE5C372639D85B1B2796B4DNEaBO" TargetMode = "External"/>
	<Relationship Id="rId21" Type="http://schemas.openxmlformats.org/officeDocument/2006/relationships/hyperlink" Target="consultantplus://offline/ref=878570EB42F829D27CEB4EA172A7A11DEAE787910647B2B17B3EA695A9E2B79DD81455477568ECF6BBE70C9A9AE2052A5AE5C372639D85B1B2796B4DNEaBO" TargetMode = "External"/>
	<Relationship Id="rId22" Type="http://schemas.openxmlformats.org/officeDocument/2006/relationships/hyperlink" Target="consultantplus://offline/ref=878570EB42F829D27CEB4EA172A7A11DEAE787910647B2B17B3EA695A9E2B79DD81455477568ECF6BBE70C9993E2052A5AE5C372639D85B1B2796B4DNEaBO" TargetMode = "External"/>
	<Relationship Id="rId23" Type="http://schemas.openxmlformats.org/officeDocument/2006/relationships/hyperlink" Target="consultantplus://offline/ref=878570EB42F829D27CEB4EA172A7A11DEAE787910647B2B17B3EA695A9E2B79DD81455477568ECF6BBE70C9996E2052A5AE5C372639D85B1B2796B4DNEaBO" TargetMode = "External"/>
	<Relationship Id="rId24" Type="http://schemas.openxmlformats.org/officeDocument/2006/relationships/hyperlink" Target="consultantplus://offline/ref=878570EB42F829D27CEB4EA172A7A11DEAE787910647B2B17B3EA695A9E2B79DD81455477568ECF6BBE70C9994E2052A5AE5C372639D85B1B2796B4DNEaBO" TargetMode = "External"/>
	<Relationship Id="rId25" Type="http://schemas.openxmlformats.org/officeDocument/2006/relationships/hyperlink" Target="consultantplus://offline/ref=878570EB42F829D27CEB4EA172A7A11DEAE787910647B2B17B3EA695A9E2B79DD81455477568ECF6BBE70C9995E2052A5AE5C372639D85B1B2796B4DNEaBO" TargetMode = "External"/>
	<Relationship Id="rId26" Type="http://schemas.openxmlformats.org/officeDocument/2006/relationships/hyperlink" Target="consultantplus://offline/ref=878570EB42F829D27CEB4EA172A7A11DEAE787910647B2B17B3EA695A9E2B79DD81455477568ECF6BBE70C999AE2052A5AE5C372639D85B1B2796B4DNEaBO" TargetMode = "External"/>
	<Relationship Id="rId27" Type="http://schemas.openxmlformats.org/officeDocument/2006/relationships/hyperlink" Target="consultantplus://offline/ref=878570EB42F829D27CEB4EA172A7A11DEAE787910647B2B17B3EA695A9E2B79DD81455477568ECF6BBE70C999BE2052A5AE5C372639D85B1B2796B4DNEaBO" TargetMode = "External"/>
	<Relationship Id="rId28" Type="http://schemas.openxmlformats.org/officeDocument/2006/relationships/hyperlink" Target="consultantplus://offline/ref=878570EB42F829D27CEB4EA172A7A11DEAE787910647B2B17B3EA695A9E2B79DD81455477568ECF6BBE70C9893E2052A5AE5C372639D85B1B2796B4DNEaBO" TargetMode = "External"/>
	<Relationship Id="rId29" Type="http://schemas.openxmlformats.org/officeDocument/2006/relationships/hyperlink" Target="consultantplus://offline/ref=878570EB42F829D27CEB4EA172A7A11DEAE787910640B6B57A3EA695A9E2B79DD81455477568ECF6BBE70C9A95E2052A5AE5C372639D85B1B2796B4DNEaBO" TargetMode = "External"/>
	<Relationship Id="rId30" Type="http://schemas.openxmlformats.org/officeDocument/2006/relationships/hyperlink" Target="consultantplus://offline/ref=878570EB42F829D27CEB4EA172A7A11DEAE787910647B2B17B3EA695A9E2B79DD81455477568ECF6BBE70C9891E2052A5AE5C372639D85B1B2796B4DNEaBO" TargetMode = "External"/>
	<Relationship Id="rId31" Type="http://schemas.openxmlformats.org/officeDocument/2006/relationships/hyperlink" Target="consultantplus://offline/ref=878570EB42F829D27CEB4EA172A7A11DEAE787910647B2B17B3EA695A9E2B79DD81455477568ECF6BBE70C9895E2052A5AE5C372639D85B1B2796B4DNEaBO" TargetMode = "External"/>
	<Relationship Id="rId32" Type="http://schemas.openxmlformats.org/officeDocument/2006/relationships/hyperlink" Target="consultantplus://offline/ref=878570EB42F829D27CEB4EA172A7A11DEAE787910647B2B17B3EA695A9E2B79DD81455477568ECF6BBE70C989BE2052A5AE5C372639D85B1B2796B4DNEaBO" TargetMode = "External"/>
	<Relationship Id="rId33" Type="http://schemas.openxmlformats.org/officeDocument/2006/relationships/hyperlink" Target="consultantplus://offline/ref=878570EB42F829D27CEB4EA172A7A11DEAE787910647B2B17B3EA695A9E2B79DD81455477568ECF6BBE70C9F93E2052A5AE5C372639D85B1B2796B4DNEaBO" TargetMode = "External"/>
	<Relationship Id="rId34" Type="http://schemas.openxmlformats.org/officeDocument/2006/relationships/hyperlink" Target="consultantplus://offline/ref=878570EB42F829D27CEB50AC64CBFE18E9ECD9980348BBE1266BA0C2F6B2B1C898545312362CE1F6B8EC58CAD6BC5C791BAECE76788185B5NAaFO" TargetMode = "External"/>
	<Relationship Id="rId35" Type="http://schemas.openxmlformats.org/officeDocument/2006/relationships/hyperlink" Target="consultantplus://offline/ref=878570EB42F829D27CEB4EA172A7A11DEAE787910647B2B17B3EA695A9E2B79DD81455477568ECF6BBE70C9F91E2052A5AE5C372639D85B1B2796B4DNEaBO" TargetMode = "External"/>
	<Relationship Id="rId36" Type="http://schemas.openxmlformats.org/officeDocument/2006/relationships/hyperlink" Target="consultantplus://offline/ref=878570EB42F829D27CEB4EA172A7A11DEAE787910647B2B17B3EA695A9E2B79DD81455477568ECF6BBE70C9E92E2052A5AE5C372639D85B1B2796B4DNEaBO" TargetMode = "External"/>
	<Relationship Id="rId37" Type="http://schemas.openxmlformats.org/officeDocument/2006/relationships/hyperlink" Target="consultantplus://offline/ref=878570EB42F829D27CEB4EA172A7A11DEAE787910647B2B17B3EA695A9E2B79DD81455477568ECF6BBE70C9E97E2052A5AE5C372639D85B1B2796B4DNEaBO" TargetMode = "External"/>
	<Relationship Id="rId38" Type="http://schemas.openxmlformats.org/officeDocument/2006/relationships/hyperlink" Target="consultantplus://offline/ref=878570EB42F829D27CEB4EA172A7A11DEAE787910647B2B17B3EA695A9E2B79DD81455477568ECF6BBE70C9E94E2052A5AE5C372639D85B1B2796B4DNEaBO" TargetMode = "External"/>
	<Relationship Id="rId39" Type="http://schemas.openxmlformats.org/officeDocument/2006/relationships/hyperlink" Target="consultantplus://offline/ref=878570EB42F829D27CEB50AC64CBFE18E9EFDB9E0740BBE1266BA0C2F6B2B1C898545310312CE5FCEFB648CE9FEB54651EB6D0726681N8a6O" TargetMode = "External"/>
	<Relationship Id="rId40" Type="http://schemas.openxmlformats.org/officeDocument/2006/relationships/hyperlink" Target="consultantplus://offline/ref=878570EB42F829D27CEB50AC64CBFE18E9EFDB9E0740BBE1266BA0C2F6B2B1C898545310312EE3FCEFB648CE9FEB54651EB6D0726681N8a6O" TargetMode = "External"/>
	<Relationship Id="rId41" Type="http://schemas.openxmlformats.org/officeDocument/2006/relationships/hyperlink" Target="consultantplus://offline/ref=878570EB42F829D27CEB4EA172A7A11DEAE787910647B2B17B3EA695A9E2B79DD81455477568ECF6BBE70C9E95E2052A5AE5C372639D85B1B2796B4DNEaBO" TargetMode = "External"/>
	<Relationship Id="rId42" Type="http://schemas.openxmlformats.org/officeDocument/2006/relationships/hyperlink" Target="consultantplus://offline/ref=878570EB42F829D27CEB50AC64CBFE18E9ECD9980348BBE1266BA0C2F6B2B1C88A540B1E3429FFF7BDF90E9B90NEaAO" TargetMode = "External"/>
	<Relationship Id="rId43" Type="http://schemas.openxmlformats.org/officeDocument/2006/relationships/hyperlink" Target="consultantplus://offline/ref=878570EB42F829D27CEB4EA172A7A11DEAE787910647B2B17B3EA695A9E2B79DD81455477568ECF6BBE70C9D93E2052A5AE5C372639D85B1B2796B4DNEaBO" TargetMode = "External"/>
	<Relationship Id="rId44" Type="http://schemas.openxmlformats.org/officeDocument/2006/relationships/hyperlink" Target="consultantplus://offline/ref=878570EB42F829D27CEB4EA172A7A11DEAE787910647B2B17B3EA695A9E2B79DD81455477568ECF6BBE70C9D91E2052A5AE5C372639D85B1B2796B4DNEaBO" TargetMode = "External"/>
	<Relationship Id="rId45" Type="http://schemas.openxmlformats.org/officeDocument/2006/relationships/hyperlink" Target="consultantplus://offline/ref=878570EB42F829D27CEB4EA172A7A11DEAE787910647B2B17B3EA695A9E2B79DD81455477568ECF6BBE70C9D97E2052A5AE5C372639D85B1B2796B4DNEaBO" TargetMode = "External"/>
	<Relationship Id="rId46" Type="http://schemas.openxmlformats.org/officeDocument/2006/relationships/hyperlink" Target="consultantplus://offline/ref=878570EB42F829D27CEB4EA172A7A11DEAE787910647B2B17B3EA695A9E2B79DD81455477568ECF6BBE70C9D95E2052A5AE5C372639D85B1B2796B4DNEaBO" TargetMode = "External"/>
	<Relationship Id="rId47" Type="http://schemas.openxmlformats.org/officeDocument/2006/relationships/hyperlink" Target="consultantplus://offline/ref=878570EB42F829D27CEB4EA172A7A11DEAE787910647B2B17B3EA695A9E2B79DD81455477568ECF6BBE70C9D9BE2052A5AE5C372639D85B1B2796B4DNEaBO" TargetMode = "External"/>
	<Relationship Id="rId48" Type="http://schemas.openxmlformats.org/officeDocument/2006/relationships/hyperlink" Target="consultantplus://offline/ref=878570EB42F829D27CEB4EA172A7A11DEAE787910647B2B17B3EA695A9E2B79DD81455477568ECF6BBE70C9C93E2052A5AE5C372639D85B1B2796B4DNEaBO" TargetMode = "External"/>
	<Relationship Id="rId49" Type="http://schemas.openxmlformats.org/officeDocument/2006/relationships/hyperlink" Target="consultantplus://offline/ref=878570EB42F829D27CEB4EA172A7A11DEAE787910647B2B17B3EA695A9E2B79DD81455477568ECF6BBE70C9C90E2052A5AE5C372639D85B1B2796B4DNEa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12.10.2021 N 898
(ред. от 10.05.2023)
"Об учреждении гранта в форме субсидии социально ориентированным некоммерческим организациям Нижегородской области на реализацию общественно полезных (социальных) проектов (программ) в сфере укрепления единства российской нации и этнокультурного развития народов России и утверждении порядка его предоставления"</dc:title>
  <dcterms:created xsi:type="dcterms:W3CDTF">2023-06-25T14:26:13Z</dcterms:created>
</cp:coreProperties>
</file>