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Нижегородской области от 30.08.2024 N 284</w:t>
              <w:br/>
              <w:t xml:space="preserve">(ред. от 21.07.2025)</w:t>
              <w:br/>
              <w:t xml:space="preserve">"О создании Общественного совета при министерстве культуры Нижегородской области"</w:t>
              <w:br/>
              <w:t xml:space="preserve">(Включен в Реестр нормативных актов органов исполнительной власти Нижегородской области 24.09.2024 N 26369-321-284)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0"/>
        <w:outlineLvl w:val="0"/>
      </w:pPr>
      <w:r>
        <w:rPr>
          <w:sz w:val="20"/>
        </w:rPr>
        <w:t xml:space="preserve">Включен в Реестр нормативных актов органов исполнительной власти Нижегородской области 24 сентября 2024 года N 26369-321-284</w:t>
      </w:r>
    </w:p>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МИНИСТЕРСТВО КУЛЬТУРЫ НИЖЕГОРОДСКОЙ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30 августа 2024 г. N 284</w:t>
      </w:r>
    </w:p>
    <w:p>
      <w:pPr>
        <w:pStyle w:val="2"/>
      </w:pPr>
      <w:r>
        <w:rPr>
          <w:sz w:val="20"/>
        </w:rPr>
      </w:r>
    </w:p>
    <w:p>
      <w:pPr>
        <w:pStyle w:val="2"/>
        <w:jc w:val="center"/>
      </w:pPr>
      <w:r>
        <w:rPr>
          <w:sz w:val="20"/>
        </w:rPr>
        <w:t xml:space="preserve">О СОЗДАНИИ ОБЩЕСТВЕННОГО СОВЕТА ПРИ МИНИСТЕРСТВЕ КУЛЬТУРЫ</w:t>
      </w:r>
    </w:p>
    <w:p>
      <w:pPr>
        <w:pStyle w:val="2"/>
        <w:jc w:val="center"/>
      </w:pPr>
      <w:r>
        <w:rPr>
          <w:sz w:val="20"/>
        </w:rPr>
        <w:t xml:space="preserve">НИЖЕГОРОДСКОЙ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минкультуры Нижегородской области от 29.05.2025 </w:t>
            </w:r>
            <w:hyperlink w:history="0" r:id="rId8" w:tooltip="Приказ минкультуры Нижегородской области от 29.05.2025 N 215 &quot;О внесении изменений в Положение об Общественном совете при министерстве культуры Нижегородской области, утвержденное приказом от 30 августа 2024 г. N 284&quot; (Включен в Реестр нормативных актов органов исполнительной власти Нижегородской области 03.07.2025 N 28377-321-215) {КонсультантПлюс}">
              <w:r>
                <w:rPr>
                  <w:sz w:val="20"/>
                  <w:color w:val="0000ff"/>
                </w:rPr>
                <w:t xml:space="preserve">N 215</w:t>
              </w:r>
            </w:hyperlink>
            <w:r>
              <w:rPr>
                <w:sz w:val="20"/>
                <w:color w:val="392c69"/>
              </w:rPr>
              <w:t xml:space="preserve">,</w:t>
            </w:r>
          </w:p>
          <w:p>
            <w:pPr>
              <w:pStyle w:val="0"/>
              <w:jc w:val="center"/>
            </w:pPr>
            <w:r>
              <w:rPr>
                <w:sz w:val="20"/>
                <w:color w:val="392c69"/>
              </w:rPr>
              <w:t xml:space="preserve">от 21.07.2025 </w:t>
            </w:r>
            <w:hyperlink w:history="0" r:id="rId9" w:tooltip="Приказ минкультуры Нижегородской области от 21.07.2025 N 284 &quot;О внесении изменения в Положение об Общественном совете при министерстве культуры Нижегородской области, утвержденное приказом от 30 августа 2024 г. N 284&quot; (Включен в Реестр нормативных актов органов исполнительной власти Нижегородской области 07.08.2025 N 28535-321-284) {КонсультантПлюс}">
              <w:r>
                <w:rPr>
                  <w:sz w:val="20"/>
                  <w:color w:val="0000ff"/>
                </w:rPr>
                <w:t xml:space="preserve">N 284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10" w:tooltip="Распоряжение Губернатора Нижегородской области от 12.02.2015 N 215-р &quot;О создании общественных советов при органах исполнительной власти Нижегородской области&quot; {КонсультантПлюс}">
        <w:r>
          <w:rPr>
            <w:sz w:val="20"/>
            <w:color w:val="0000ff"/>
          </w:rPr>
          <w:t xml:space="preserve">распоряжением</w:t>
        </w:r>
      </w:hyperlink>
      <w:r>
        <w:rPr>
          <w:sz w:val="20"/>
        </w:rPr>
        <w:t xml:space="preserve"> Губернатора Нижегородской области от 12 февраля 2015 г. N 215-р "О создании общественных советов при органах исполнительной власти Нижегородской области" приказываю:</w:t>
      </w:r>
    </w:p>
    <w:p>
      <w:pPr>
        <w:pStyle w:val="0"/>
        <w:spacing w:before="200" w:lineRule="auto"/>
        <w:ind w:firstLine="540"/>
        <w:jc w:val="both"/>
      </w:pPr>
      <w:r>
        <w:rPr>
          <w:sz w:val="20"/>
        </w:rPr>
        <w:t xml:space="preserve">1. Создать Общественный совет при министерстве культуры Нижегородской области.</w:t>
      </w:r>
    </w:p>
    <w:p>
      <w:pPr>
        <w:pStyle w:val="0"/>
        <w:spacing w:before="200" w:lineRule="auto"/>
        <w:ind w:firstLine="540"/>
        <w:jc w:val="both"/>
      </w:pPr>
      <w:r>
        <w:rPr>
          <w:sz w:val="20"/>
        </w:rPr>
        <w:t xml:space="preserve">2. Утвердить прилагаемое </w:t>
      </w:r>
      <w:hyperlink w:history="0" w:anchor="P31" w:tooltip="ПОЛОЖЕНИЕ">
        <w:r>
          <w:rPr>
            <w:sz w:val="20"/>
            <w:color w:val="0000ff"/>
          </w:rPr>
          <w:t xml:space="preserve">Положение</w:t>
        </w:r>
      </w:hyperlink>
      <w:r>
        <w:rPr>
          <w:sz w:val="20"/>
        </w:rPr>
        <w:t xml:space="preserve"> об Общественном совете при министерстве культуры Нижегородской области.</w:t>
      </w:r>
    </w:p>
    <w:p>
      <w:pPr>
        <w:pStyle w:val="0"/>
        <w:ind w:firstLine="540"/>
        <w:jc w:val="both"/>
      </w:pPr>
      <w:r>
        <w:rPr>
          <w:sz w:val="20"/>
        </w:rPr>
      </w:r>
    </w:p>
    <w:p>
      <w:pPr>
        <w:pStyle w:val="0"/>
        <w:jc w:val="right"/>
      </w:pPr>
      <w:r>
        <w:rPr>
          <w:sz w:val="20"/>
        </w:rPr>
        <w:t xml:space="preserve">И.о. министра</w:t>
      </w:r>
    </w:p>
    <w:p>
      <w:pPr>
        <w:pStyle w:val="0"/>
        <w:jc w:val="right"/>
      </w:pPr>
      <w:r>
        <w:rPr>
          <w:sz w:val="20"/>
        </w:rPr>
        <w:t xml:space="preserve">М.В.ПЕЛЬЧЕНКОВ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 министерства культуры</w:t>
      </w:r>
    </w:p>
    <w:p>
      <w:pPr>
        <w:pStyle w:val="0"/>
        <w:jc w:val="right"/>
      </w:pPr>
      <w:r>
        <w:rPr>
          <w:sz w:val="20"/>
        </w:rPr>
        <w:t xml:space="preserve">Нижегородской области</w:t>
      </w:r>
    </w:p>
    <w:p>
      <w:pPr>
        <w:pStyle w:val="0"/>
        <w:jc w:val="right"/>
      </w:pPr>
      <w:r>
        <w:rPr>
          <w:sz w:val="20"/>
        </w:rPr>
        <w:t xml:space="preserve">от 30.08.2024 N 284</w:t>
      </w:r>
    </w:p>
    <w:p>
      <w:pPr>
        <w:pStyle w:val="0"/>
        <w:ind w:firstLine="540"/>
        <w:jc w:val="both"/>
      </w:pPr>
      <w:r>
        <w:rPr>
          <w:sz w:val="20"/>
        </w:rPr>
      </w:r>
    </w:p>
    <w:bookmarkStart w:id="31" w:name="P31"/>
    <w:bookmarkEnd w:id="31"/>
    <w:p>
      <w:pPr>
        <w:pStyle w:val="2"/>
        <w:jc w:val="center"/>
      </w:pPr>
      <w:r>
        <w:rPr>
          <w:sz w:val="20"/>
        </w:rPr>
        <w:t xml:space="preserve">ПОЛОЖЕНИЕ</w:t>
      </w:r>
    </w:p>
    <w:p>
      <w:pPr>
        <w:pStyle w:val="2"/>
        <w:jc w:val="center"/>
      </w:pPr>
      <w:r>
        <w:rPr>
          <w:sz w:val="20"/>
        </w:rPr>
        <w:t xml:space="preserve">ОБ ОБЩЕСТВЕННОМ СОВЕТЕ ПРИ МИНИСТЕРСТВЕ КУЛЬТУРЫ</w:t>
      </w:r>
    </w:p>
    <w:p>
      <w:pPr>
        <w:pStyle w:val="2"/>
        <w:jc w:val="center"/>
      </w:pPr>
      <w:r>
        <w:rPr>
          <w:sz w:val="20"/>
        </w:rPr>
        <w:t xml:space="preserve">НИЖЕГОРОДСКОЙ ОБЛАСТИ</w:t>
      </w:r>
    </w:p>
    <w:p>
      <w:pPr>
        <w:pStyle w:val="0"/>
        <w:ind w:firstLine="540"/>
        <w:jc w:val="both"/>
      </w:pPr>
      <w:r>
        <w:rPr>
          <w:sz w:val="20"/>
        </w:rPr>
      </w:r>
    </w:p>
    <w:p>
      <w:pPr>
        <w:pStyle w:val="0"/>
        <w:jc w:val="center"/>
      </w:pPr>
      <w:r>
        <w:rPr>
          <w:sz w:val="20"/>
        </w:rPr>
        <w:t xml:space="preserve">(далее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минкультуры Нижегородской области от 29.05.2025 </w:t>
            </w:r>
            <w:hyperlink w:history="0" r:id="rId11" w:tooltip="Приказ минкультуры Нижегородской области от 29.05.2025 N 215 &quot;О внесении изменений в Положение об Общественном совете при министерстве культуры Нижегородской области, утвержденное приказом от 30 августа 2024 г. N 284&quot; (Включен в Реестр нормативных актов органов исполнительной власти Нижегородской области 03.07.2025 N 28377-321-215) {КонсультантПлюс}">
              <w:r>
                <w:rPr>
                  <w:sz w:val="20"/>
                  <w:color w:val="0000ff"/>
                </w:rPr>
                <w:t xml:space="preserve">N 215</w:t>
              </w:r>
            </w:hyperlink>
            <w:r>
              <w:rPr>
                <w:sz w:val="20"/>
                <w:color w:val="392c69"/>
              </w:rPr>
              <w:t xml:space="preserve">,</w:t>
            </w:r>
          </w:p>
          <w:p>
            <w:pPr>
              <w:pStyle w:val="0"/>
              <w:jc w:val="center"/>
            </w:pPr>
            <w:r>
              <w:rPr>
                <w:sz w:val="20"/>
                <w:color w:val="392c69"/>
              </w:rPr>
              <w:t xml:space="preserve">от 21.07.2025 </w:t>
            </w:r>
            <w:hyperlink w:history="0" r:id="rId12" w:tooltip="Приказ минкультуры Нижегородской области от 21.07.2025 N 284 &quot;О внесении изменения в Положение об Общественном совете при министерстве культуры Нижегородской области, утвержденное приказом от 30 августа 2024 г. N 284&quot; (Включен в Реестр нормативных актов органов исполнительной власти Нижегородской области 07.08.2025 N 28535-321-284) {КонсультантПлюс}">
              <w:r>
                <w:rPr>
                  <w:sz w:val="20"/>
                  <w:color w:val="0000ff"/>
                </w:rPr>
                <w:t xml:space="preserve">N 284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Настоящее Положение определяет компетенцию, порядок формирования и порядок деятельности Общественного совета при министерстве культуры Нижегородской области (далее - Общественный совет).</w:t>
      </w:r>
    </w:p>
    <w:p>
      <w:pPr>
        <w:pStyle w:val="0"/>
        <w:spacing w:before="200" w:lineRule="auto"/>
        <w:ind w:firstLine="540"/>
        <w:jc w:val="both"/>
      </w:pPr>
      <w:r>
        <w:rPr>
          <w:sz w:val="20"/>
        </w:rPr>
        <w:t xml:space="preserve">2. Общественный совет является постоянно действующим органом при министерстве культуры Нижегородской области (далее - министерство), выполняющим консультативно-совещательные функции, участвующим в осуществлении общественного контроля в порядке и формах, предусмотренных действующим законодательством Российской Федерации, Нижегородской области и настоящим Положением.</w:t>
      </w:r>
    </w:p>
    <w:p>
      <w:pPr>
        <w:pStyle w:val="0"/>
        <w:spacing w:before="200" w:lineRule="auto"/>
        <w:ind w:firstLine="540"/>
        <w:jc w:val="both"/>
      </w:pPr>
      <w:r>
        <w:rPr>
          <w:sz w:val="20"/>
        </w:rPr>
        <w:t xml:space="preserve">3. Решения Общественного совета носят рекомендательный характер.</w:t>
      </w:r>
    </w:p>
    <w:p>
      <w:pPr>
        <w:pStyle w:val="0"/>
        <w:spacing w:before="200" w:lineRule="auto"/>
        <w:ind w:firstLine="540"/>
        <w:jc w:val="both"/>
      </w:pPr>
      <w:r>
        <w:rPr>
          <w:sz w:val="20"/>
        </w:rPr>
        <w:t xml:space="preserve">4. Общественный совет в своей деятельности руководствуется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Нижегородской области, иными нормативными правовыми актами Нижегородской области, а также настоящим Положением.</w:t>
      </w:r>
    </w:p>
    <w:p>
      <w:pPr>
        <w:pStyle w:val="0"/>
        <w:spacing w:before="200" w:lineRule="auto"/>
        <w:ind w:firstLine="540"/>
        <w:jc w:val="both"/>
      </w:pPr>
      <w:r>
        <w:rPr>
          <w:sz w:val="20"/>
        </w:rPr>
        <w:t xml:space="preserve">5. Общественный совет создается в целях обеспечения учета потребностей и интересов граждан Российской Федерации, защиты прав и свобод граждан Российской Федерации и прав общественных объединений при осуществлении государственной политики в части, относящейся к сфере деятельности министерства, защиты традиционных российских духовно-нравственных ценностей, культуры и исторической памяти, осуществления общественного контроля за деятельностью министерства.</w:t>
      </w:r>
    </w:p>
    <w:p>
      <w:pPr>
        <w:pStyle w:val="0"/>
        <w:spacing w:before="200" w:lineRule="auto"/>
        <w:ind w:firstLine="540"/>
        <w:jc w:val="both"/>
      </w:pPr>
      <w:r>
        <w:rPr>
          <w:sz w:val="20"/>
        </w:rPr>
        <w:t xml:space="preserve">6. Организационно-техническое обеспечение деятельности Общественного совета осуществляет министерство.</w:t>
      </w:r>
    </w:p>
    <w:p>
      <w:pPr>
        <w:pStyle w:val="0"/>
        <w:ind w:firstLine="540"/>
        <w:jc w:val="both"/>
      </w:pPr>
      <w:r>
        <w:rPr>
          <w:sz w:val="20"/>
        </w:rPr>
      </w:r>
    </w:p>
    <w:p>
      <w:pPr>
        <w:pStyle w:val="2"/>
        <w:outlineLvl w:val="1"/>
        <w:jc w:val="center"/>
      </w:pPr>
      <w:r>
        <w:rPr>
          <w:sz w:val="20"/>
        </w:rPr>
        <w:t xml:space="preserve">II. Задачи и полномочия Общественного совета</w:t>
      </w:r>
    </w:p>
    <w:p>
      <w:pPr>
        <w:pStyle w:val="0"/>
        <w:ind w:firstLine="540"/>
        <w:jc w:val="both"/>
      </w:pPr>
      <w:r>
        <w:rPr>
          <w:sz w:val="20"/>
        </w:rPr>
      </w:r>
    </w:p>
    <w:p>
      <w:pPr>
        <w:pStyle w:val="0"/>
        <w:ind w:firstLine="540"/>
        <w:jc w:val="both"/>
      </w:pPr>
      <w:r>
        <w:rPr>
          <w:sz w:val="20"/>
        </w:rPr>
        <w:t xml:space="preserve">7. Основными задачами Общественного совета являются:</w:t>
      </w:r>
    </w:p>
    <w:p>
      <w:pPr>
        <w:pStyle w:val="0"/>
        <w:spacing w:before="200" w:lineRule="auto"/>
        <w:ind w:firstLine="540"/>
        <w:jc w:val="both"/>
      </w:pPr>
      <w:r>
        <w:rPr>
          <w:sz w:val="20"/>
        </w:rPr>
        <w:t xml:space="preserve">- рассмотрение важнейших вопросов, относящихся к сфере деятельности министерства, в том числе направленных на сохранение и укрепление традиционных ценностей, на противодействие рискам, связанным с распространением деструктивной идеологии;</w:t>
      </w:r>
    </w:p>
    <w:p>
      <w:pPr>
        <w:pStyle w:val="0"/>
        <w:spacing w:before="200" w:lineRule="auto"/>
        <w:ind w:firstLine="540"/>
        <w:jc w:val="both"/>
      </w:pPr>
      <w:r>
        <w:rPr>
          <w:sz w:val="20"/>
        </w:rPr>
        <w:t xml:space="preserve">- повышение уровня информированности жителей Нижегородской области и организаций о деятельности министерства;</w:t>
      </w:r>
    </w:p>
    <w:p>
      <w:pPr>
        <w:pStyle w:val="0"/>
        <w:spacing w:before="200" w:lineRule="auto"/>
        <w:ind w:firstLine="540"/>
        <w:jc w:val="both"/>
      </w:pPr>
      <w:r>
        <w:rPr>
          <w:sz w:val="20"/>
        </w:rPr>
        <w:t xml:space="preserve">- рассмотрение иных вопросов, предусмотренных действующим законодательством.</w:t>
      </w:r>
    </w:p>
    <w:p>
      <w:pPr>
        <w:pStyle w:val="0"/>
        <w:spacing w:before="200" w:lineRule="auto"/>
        <w:ind w:firstLine="540"/>
        <w:jc w:val="both"/>
      </w:pPr>
      <w:r>
        <w:rPr>
          <w:sz w:val="20"/>
        </w:rPr>
        <w:t xml:space="preserve">8.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w:t>
      </w:r>
    </w:p>
    <w:p>
      <w:pPr>
        <w:pStyle w:val="0"/>
        <w:spacing w:before="200" w:lineRule="auto"/>
        <w:ind w:firstLine="540"/>
        <w:jc w:val="both"/>
      </w:pPr>
      <w:r>
        <w:rPr>
          <w:sz w:val="20"/>
        </w:rPr>
        <w:t xml:space="preserve">- организовывать проведение общественных обсуждений проектов нормативных правовых актов министерства, имеющих высокую социальную значимость, и формировать заключения по данным проектам;</w:t>
      </w:r>
    </w:p>
    <w:p>
      <w:pPr>
        <w:pStyle w:val="0"/>
        <w:spacing w:before="200" w:lineRule="auto"/>
        <w:ind w:firstLine="540"/>
        <w:jc w:val="both"/>
      </w:pPr>
      <w:r>
        <w:rPr>
          <w:sz w:val="20"/>
        </w:rPr>
        <w:t xml:space="preserve">- создавать из числа членов Общественного совета и привлеченных независимых экспертов комиссии и рабочие группы для решения вопросов, связанных с направлениями деятельности Общественного совета;</w:t>
      </w:r>
    </w:p>
    <w:p>
      <w:pPr>
        <w:pStyle w:val="0"/>
        <w:spacing w:before="200" w:lineRule="auto"/>
        <w:ind w:firstLine="540"/>
        <w:jc w:val="both"/>
      </w:pPr>
      <w:r>
        <w:rPr>
          <w:sz w:val="20"/>
        </w:rPr>
        <w:t xml:space="preserve">- принимать участие в работе комиссий, рабочих групп, советов, создаваемых при министерстве;</w:t>
      </w:r>
    </w:p>
    <w:p>
      <w:pPr>
        <w:pStyle w:val="0"/>
        <w:spacing w:before="200" w:lineRule="auto"/>
        <w:ind w:firstLine="540"/>
        <w:jc w:val="both"/>
      </w:pPr>
      <w:r>
        <w:rPr>
          <w:sz w:val="20"/>
        </w:rPr>
        <w:t xml:space="preserve">- приглашать на заседания Общественного совета руководителей исполнительных органов Нижегородской области, органов местного самоуправления Нижегородской области, представителей общественных объединений и организаций;</w:t>
      </w:r>
    </w:p>
    <w:p>
      <w:pPr>
        <w:pStyle w:val="0"/>
        <w:spacing w:before="200" w:lineRule="auto"/>
        <w:ind w:firstLine="540"/>
        <w:jc w:val="both"/>
      </w:pPr>
      <w:r>
        <w:rPr>
          <w:sz w:val="20"/>
        </w:rPr>
        <w:t xml:space="preserve">- направлять в министерство заключения и предложения в сфере, касающейся компетенции министерства.</w:t>
      </w:r>
    </w:p>
    <w:p>
      <w:pPr>
        <w:pStyle w:val="0"/>
        <w:spacing w:before="200" w:lineRule="auto"/>
        <w:ind w:firstLine="540"/>
        <w:jc w:val="both"/>
      </w:pPr>
      <w:r>
        <w:rPr>
          <w:sz w:val="20"/>
        </w:rPr>
        <w:t xml:space="preserve">9. Информация о деятельности Общественного совета размещается на официальном сайте министерства.</w:t>
      </w:r>
    </w:p>
    <w:p>
      <w:pPr>
        <w:pStyle w:val="0"/>
        <w:ind w:firstLine="540"/>
        <w:jc w:val="both"/>
      </w:pPr>
      <w:r>
        <w:rPr>
          <w:sz w:val="20"/>
        </w:rPr>
      </w:r>
    </w:p>
    <w:p>
      <w:pPr>
        <w:pStyle w:val="2"/>
        <w:outlineLvl w:val="1"/>
        <w:jc w:val="center"/>
      </w:pPr>
      <w:r>
        <w:rPr>
          <w:sz w:val="20"/>
        </w:rPr>
        <w:t xml:space="preserve">III. Порядок формирования Общественного совета</w:t>
      </w:r>
    </w:p>
    <w:p>
      <w:pPr>
        <w:pStyle w:val="0"/>
        <w:ind w:firstLine="540"/>
        <w:jc w:val="both"/>
      </w:pPr>
      <w:r>
        <w:rPr>
          <w:sz w:val="20"/>
        </w:rPr>
      </w:r>
    </w:p>
    <w:p>
      <w:pPr>
        <w:pStyle w:val="0"/>
        <w:ind w:firstLine="540"/>
        <w:jc w:val="both"/>
      </w:pPr>
      <w:r>
        <w:rPr>
          <w:sz w:val="20"/>
        </w:rPr>
        <w:t xml:space="preserve">10. Персональный состав Общественного совета и изменения, вносимые в него, утверждаются приказом министерства.</w:t>
      </w:r>
    </w:p>
    <w:p>
      <w:pPr>
        <w:pStyle w:val="0"/>
        <w:spacing w:before="200" w:lineRule="auto"/>
        <w:ind w:firstLine="540"/>
        <w:jc w:val="both"/>
      </w:pPr>
      <w:r>
        <w:rPr>
          <w:sz w:val="20"/>
        </w:rPr>
        <w:t xml:space="preserve">11. В состав Общественного совета входит 16 человек.</w:t>
      </w:r>
    </w:p>
    <w:p>
      <w:pPr>
        <w:pStyle w:val="0"/>
        <w:jc w:val="both"/>
      </w:pPr>
      <w:r>
        <w:rPr>
          <w:sz w:val="20"/>
        </w:rPr>
        <w:t xml:space="preserve">(п. 11 в ред. </w:t>
      </w:r>
      <w:hyperlink w:history="0" r:id="rId14" w:tooltip="Приказ минкультуры Нижегородской области от 21.07.2025 N 284 &quot;О внесении изменения в Положение об Общественном совете при министерстве культуры Нижегородской области, утвержденное приказом от 30 августа 2024 г. N 284&quot; (Включен в Реестр нормативных актов органов исполнительной власти Нижегородской области 07.08.2025 N 28535-321-284) {КонсультантПлюс}">
        <w:r>
          <w:rPr>
            <w:sz w:val="20"/>
            <w:color w:val="0000ff"/>
          </w:rPr>
          <w:t xml:space="preserve">приказа</w:t>
        </w:r>
      </w:hyperlink>
      <w:r>
        <w:rPr>
          <w:sz w:val="20"/>
        </w:rPr>
        <w:t xml:space="preserve"> минкультуры Нижегородской области от 21.07.2025 N 284)</w:t>
      </w:r>
    </w:p>
    <w:p>
      <w:pPr>
        <w:pStyle w:val="0"/>
        <w:spacing w:before="200" w:lineRule="auto"/>
        <w:ind w:firstLine="540"/>
        <w:jc w:val="both"/>
      </w:pPr>
      <w:r>
        <w:rPr>
          <w:sz w:val="20"/>
        </w:rPr>
        <w:t xml:space="preserve">12. Общественный совет формируется сроком на 3 года. Срок полномочий Общественного совета начинается со дня проведения его первого заседания.</w:t>
      </w:r>
    </w:p>
    <w:p>
      <w:pPr>
        <w:pStyle w:val="0"/>
        <w:spacing w:before="200" w:lineRule="auto"/>
        <w:ind w:firstLine="540"/>
        <w:jc w:val="both"/>
      </w:pPr>
      <w:r>
        <w:rPr>
          <w:sz w:val="20"/>
        </w:rPr>
        <w:t xml:space="preserve">13. Полномочия Общественного совета прекращаются досрочно в случае, если в результате досрочного прекращения полномочий его членов Общественный совет останется в неправомочном составе. Состав Общественного совета считается правомочным в случае, если в него входит более половины от утвержденного состава. По истечении срока полномочий либо досрочного прекращения полномочий Общественный совет продолжает действовать до утверждения нового состава Общественного совета.</w:t>
      </w:r>
    </w:p>
    <w:p>
      <w:pPr>
        <w:pStyle w:val="0"/>
        <w:spacing w:before="200" w:lineRule="auto"/>
        <w:ind w:firstLine="540"/>
        <w:jc w:val="both"/>
      </w:pPr>
      <w:r>
        <w:rPr>
          <w:sz w:val="20"/>
        </w:rPr>
        <w:t xml:space="preserve">14. В состав Общественного совета могут входить представители общественных объединений и иных негосударственных некоммерческих организаций (профессиональных союзов, творческих союзов, религиозных организаций традиционных конфессий и др.), научных организаций, образовательных учреждений среднего, высшего и дополнительного профессионального образования, деятельность которых связана с основными направлениями деятельности министерства (далее - организации).</w:t>
      </w:r>
    </w:p>
    <w:p>
      <w:pPr>
        <w:pStyle w:val="0"/>
        <w:spacing w:before="200" w:lineRule="auto"/>
        <w:ind w:firstLine="540"/>
        <w:jc w:val="both"/>
      </w:pPr>
      <w:r>
        <w:rPr>
          <w:sz w:val="20"/>
        </w:rPr>
        <w:t xml:space="preserve">15. Членом Общественного совета может быть гражданин Российской Федерации, постоянно проживающий на территории Нижегородской области и достигший возраста восемнадцати лет, имеющий высшее образование, опыт работы в сферах, связанных с деятельностью Общественного совета, занимающий активную гражданскую позицию.</w:t>
      </w:r>
    </w:p>
    <w:p>
      <w:pPr>
        <w:pStyle w:val="0"/>
        <w:spacing w:before="200" w:lineRule="auto"/>
        <w:ind w:firstLine="540"/>
        <w:jc w:val="both"/>
      </w:pPr>
      <w:r>
        <w:rPr>
          <w:sz w:val="20"/>
        </w:rPr>
        <w:t xml:space="preserve">16. Членами общественного совета не могут быть лица, которые в соответствии с Федеральным </w:t>
      </w:r>
      <w:hyperlink w:history="0" r:id="rId1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17. Полномочия члена Общественного совета прекращаются:</w:t>
      </w:r>
    </w:p>
    <w:p>
      <w:pPr>
        <w:pStyle w:val="0"/>
        <w:spacing w:before="200" w:lineRule="auto"/>
        <w:ind w:firstLine="540"/>
        <w:jc w:val="both"/>
      </w:pPr>
      <w:r>
        <w:rPr>
          <w:sz w:val="20"/>
        </w:rPr>
        <w:t xml:space="preserve">1) по истечении срока полномочий члена Общественного совета, который составляет 3 года со дня проведения первого заседания Общественного совета;</w:t>
      </w:r>
    </w:p>
    <w:p>
      <w:pPr>
        <w:pStyle w:val="0"/>
        <w:spacing w:before="200" w:lineRule="auto"/>
        <w:ind w:firstLine="540"/>
        <w:jc w:val="both"/>
      </w:pPr>
      <w:r>
        <w:rPr>
          <w:sz w:val="20"/>
        </w:rPr>
        <w:t xml:space="preserve">2) после подачи членом Общественного совета заявления о добровольном прекращении участия в работе Общественного совета;</w:t>
      </w:r>
    </w:p>
    <w:p>
      <w:pPr>
        <w:pStyle w:val="0"/>
        <w:spacing w:before="200" w:lineRule="auto"/>
        <w:ind w:firstLine="540"/>
        <w:jc w:val="both"/>
      </w:pPr>
      <w:r>
        <w:rPr>
          <w:sz w:val="20"/>
        </w:rPr>
        <w:t xml:space="preserve">3) в случае неспособности члена Общественного совета по состоянию здоровья участвовать в работе Общественного совета;</w:t>
      </w:r>
    </w:p>
    <w:p>
      <w:pPr>
        <w:pStyle w:val="0"/>
        <w:spacing w:before="200" w:lineRule="auto"/>
        <w:ind w:firstLine="540"/>
        <w:jc w:val="both"/>
      </w:pPr>
      <w:r>
        <w:rPr>
          <w:sz w:val="20"/>
        </w:rPr>
        <w:t xml:space="preserve">4) в случае вступления в законную силу вынесенного в отношении члена Общественного совета обвинительного приговора суда;</w:t>
      </w:r>
    </w:p>
    <w:p>
      <w:pPr>
        <w:pStyle w:val="0"/>
        <w:spacing w:before="200" w:lineRule="auto"/>
        <w:ind w:firstLine="540"/>
        <w:jc w:val="both"/>
      </w:pPr>
      <w:r>
        <w:rPr>
          <w:sz w:val="20"/>
        </w:rPr>
        <w:t xml:space="preserve">5) в случае смерти члена Общественного совета.</w:t>
      </w:r>
    </w:p>
    <w:p>
      <w:pPr>
        <w:pStyle w:val="0"/>
        <w:spacing w:before="200" w:lineRule="auto"/>
        <w:ind w:firstLine="540"/>
        <w:jc w:val="both"/>
      </w:pPr>
      <w:r>
        <w:rPr>
          <w:sz w:val="20"/>
        </w:rPr>
        <w:t xml:space="preserve">18.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19. Председатель Общественного совета избирается из числа членов Общественного совета открытым голосованием на первом заседании Общественного совета большинством голосов. Решение об избрании председателя Общественного совета оформляется протоколом заседания Общественного совета.</w:t>
      </w:r>
    </w:p>
    <w:p>
      <w:pPr>
        <w:pStyle w:val="0"/>
        <w:jc w:val="both"/>
      </w:pPr>
      <w:r>
        <w:rPr>
          <w:sz w:val="20"/>
        </w:rPr>
        <w:t xml:space="preserve">(в ред. </w:t>
      </w:r>
      <w:hyperlink w:history="0" r:id="rId16" w:tooltip="Приказ минкультуры Нижегородской области от 29.05.2025 N 215 &quot;О внесении изменений в Положение об Общественном совете при министерстве культуры Нижегородской области, утвержденное приказом от 30 августа 2024 г. N 284&quot; (Включен в Реестр нормативных актов органов исполнительной власти Нижегородской области 03.07.2025 N 28377-321-215) {КонсультантПлюс}">
        <w:r>
          <w:rPr>
            <w:sz w:val="20"/>
            <w:color w:val="0000ff"/>
          </w:rPr>
          <w:t xml:space="preserve">приказа</w:t>
        </w:r>
      </w:hyperlink>
      <w:r>
        <w:rPr>
          <w:sz w:val="20"/>
        </w:rPr>
        <w:t xml:space="preserve"> минкультуры Нижегородской области от 29.05.2025 N 215)</w:t>
      </w:r>
    </w:p>
    <w:p>
      <w:pPr>
        <w:pStyle w:val="0"/>
        <w:spacing w:before="200" w:lineRule="auto"/>
        <w:ind w:firstLine="540"/>
        <w:jc w:val="both"/>
      </w:pPr>
      <w:r>
        <w:rPr>
          <w:sz w:val="20"/>
        </w:rPr>
        <w:t xml:space="preserve">20. Вопрос об освобождении председателя Общественного совета от должности рассматривается Общественным советом по его личному заявлению или по предложению более одной трети от числа всех членов Общественного совета. При этом решение считается принятым, если за него проголосовало более половины от общего числа членов Общественного совета.</w:t>
      </w:r>
    </w:p>
    <w:p>
      <w:pPr>
        <w:pStyle w:val="0"/>
        <w:spacing w:before="200" w:lineRule="auto"/>
        <w:ind w:firstLine="540"/>
        <w:jc w:val="both"/>
      </w:pPr>
      <w:r>
        <w:rPr>
          <w:sz w:val="20"/>
        </w:rPr>
        <w:t xml:space="preserve">21. Прекращение членства в Общественном совете оформляется соответствующим приказом министерства.</w:t>
      </w:r>
    </w:p>
    <w:p>
      <w:pPr>
        <w:pStyle w:val="0"/>
        <w:ind w:firstLine="540"/>
        <w:jc w:val="both"/>
      </w:pPr>
      <w:r>
        <w:rPr>
          <w:sz w:val="20"/>
        </w:rPr>
      </w:r>
    </w:p>
    <w:p>
      <w:pPr>
        <w:pStyle w:val="2"/>
        <w:outlineLvl w:val="1"/>
        <w:jc w:val="center"/>
      </w:pPr>
      <w:r>
        <w:rPr>
          <w:sz w:val="20"/>
        </w:rPr>
        <w:t xml:space="preserve">IV. Порядок деятельности Общественного совета</w:t>
      </w:r>
    </w:p>
    <w:p>
      <w:pPr>
        <w:pStyle w:val="0"/>
        <w:ind w:firstLine="540"/>
        <w:jc w:val="both"/>
      </w:pPr>
      <w:r>
        <w:rPr>
          <w:sz w:val="20"/>
        </w:rPr>
      </w:r>
    </w:p>
    <w:p>
      <w:pPr>
        <w:pStyle w:val="0"/>
        <w:ind w:firstLine="540"/>
        <w:jc w:val="both"/>
      </w:pPr>
      <w:r>
        <w:rPr>
          <w:sz w:val="20"/>
        </w:rPr>
        <w:t xml:space="preserve">22. Общественный совет осуществляет свою деятельность в соответствии с планом основных мероприятий на год, утверждаемым председателем Общественного совета по согласованию с министром культуры Нижегородской области (далее - министр).</w:t>
      </w:r>
    </w:p>
    <w:p>
      <w:pPr>
        <w:pStyle w:val="0"/>
        <w:spacing w:before="200" w:lineRule="auto"/>
        <w:ind w:firstLine="540"/>
        <w:jc w:val="both"/>
      </w:pPr>
      <w:r>
        <w:rPr>
          <w:sz w:val="20"/>
        </w:rPr>
        <w:t xml:space="preserve">23. Основной формой деятельности Общественного совета являются заседания, которые проводятся по мере необходимости, но не реже одного раза в год, и считаются правомочными при присутствии на них более половины членов. Заседания могут проводиться в заочной форме.</w:t>
      </w:r>
    </w:p>
    <w:p>
      <w:pPr>
        <w:pStyle w:val="0"/>
        <w:spacing w:before="200" w:lineRule="auto"/>
        <w:ind w:firstLine="540"/>
        <w:jc w:val="both"/>
      </w:pPr>
      <w:r>
        <w:rPr>
          <w:sz w:val="20"/>
        </w:rPr>
        <w:t xml:space="preserve">24. Созыв внеочередного заседания Общественного совета осуществляется по предложению:</w:t>
      </w:r>
    </w:p>
    <w:p>
      <w:pPr>
        <w:pStyle w:val="0"/>
        <w:spacing w:before="200" w:lineRule="auto"/>
        <w:ind w:firstLine="540"/>
        <w:jc w:val="both"/>
      </w:pPr>
      <w:r>
        <w:rPr>
          <w:sz w:val="20"/>
        </w:rPr>
        <w:t xml:space="preserve">- председателя Общественного совета;</w:t>
      </w:r>
    </w:p>
    <w:p>
      <w:pPr>
        <w:pStyle w:val="0"/>
        <w:spacing w:before="200" w:lineRule="auto"/>
        <w:ind w:firstLine="540"/>
        <w:jc w:val="both"/>
      </w:pPr>
      <w:r>
        <w:rPr>
          <w:sz w:val="20"/>
        </w:rPr>
        <w:t xml:space="preserve">- министра.</w:t>
      </w:r>
    </w:p>
    <w:p>
      <w:pPr>
        <w:pStyle w:val="0"/>
        <w:spacing w:before="200" w:lineRule="auto"/>
        <w:ind w:firstLine="540"/>
        <w:jc w:val="both"/>
      </w:pPr>
      <w:r>
        <w:rPr>
          <w:sz w:val="20"/>
        </w:rPr>
        <w:t xml:space="preserve">25. Заседание Общественного совета ведет председатель Общественного совета либо по его поручению один из членов Общественного совета.</w:t>
      </w:r>
    </w:p>
    <w:p>
      <w:pPr>
        <w:pStyle w:val="0"/>
        <w:spacing w:before="200" w:lineRule="auto"/>
        <w:ind w:firstLine="540"/>
        <w:jc w:val="both"/>
      </w:pPr>
      <w:r>
        <w:rPr>
          <w:sz w:val="20"/>
        </w:rPr>
        <w:t xml:space="preserve">26. В заседании Общественного совета могут участвовать без права голоса министр, заместители министра, руководители структурных подразделений министерства в случае, если рассматриваемый на заседании Общественного совета вопрос требует дополнительного пояснения представителями министерства.</w:t>
      </w:r>
    </w:p>
    <w:p>
      <w:pPr>
        <w:pStyle w:val="0"/>
        <w:spacing w:before="200" w:lineRule="auto"/>
        <w:ind w:firstLine="540"/>
        <w:jc w:val="both"/>
      </w:pPr>
      <w:r>
        <w:rPr>
          <w:sz w:val="20"/>
        </w:rPr>
        <w:t xml:space="preserve">27. Решения Общественного совета принимаются открытым голосованием простым большинством голосов от числа присутствующих.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28. Решения Общественного совета оформляются протоколом, который подписывается председателем Общественного совета либо по его поручению одним из членов Общественного совета, если председатель Общественного совета не принимал участия в заседании Общественного совета. Копия протокола заседания Общественного совета направляется министру.</w:t>
      </w:r>
    </w:p>
    <w:p>
      <w:pPr>
        <w:pStyle w:val="0"/>
        <w:spacing w:before="200" w:lineRule="auto"/>
        <w:ind w:firstLine="540"/>
        <w:jc w:val="both"/>
      </w:pPr>
      <w:r>
        <w:rPr>
          <w:sz w:val="20"/>
        </w:rPr>
        <w:t xml:space="preserve">29. Члены Общественного совета, не согласные с решением Общественного совета, вправе изложить особое мнение, которое в обязательном порядке вносится в протокол заседания Общественного совета.</w:t>
      </w:r>
    </w:p>
    <w:p>
      <w:pPr>
        <w:pStyle w:val="0"/>
        <w:spacing w:before="200" w:lineRule="auto"/>
        <w:ind w:firstLine="540"/>
        <w:jc w:val="both"/>
      </w:pPr>
      <w:r>
        <w:rPr>
          <w:sz w:val="20"/>
        </w:rPr>
        <w:t xml:space="preserve">30. Председатель Общественного совета:</w:t>
      </w:r>
    </w:p>
    <w:p>
      <w:pPr>
        <w:pStyle w:val="0"/>
        <w:spacing w:before="200" w:lineRule="auto"/>
        <w:ind w:firstLine="540"/>
        <w:jc w:val="both"/>
      </w:pPr>
      <w:r>
        <w:rPr>
          <w:sz w:val="20"/>
        </w:rPr>
        <w:t xml:space="preserve">- вносит предложения министру по изменению состава Общественного совета;</w:t>
      </w:r>
    </w:p>
    <w:p>
      <w:pPr>
        <w:pStyle w:val="0"/>
        <w:spacing w:before="200" w:lineRule="auto"/>
        <w:ind w:firstLine="540"/>
        <w:jc w:val="both"/>
      </w:pPr>
      <w:r>
        <w:rPr>
          <w:sz w:val="20"/>
        </w:rPr>
        <w:t xml:space="preserve">-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готовит проекты планов работы Общественного совета;</w:t>
      </w:r>
    </w:p>
    <w:p>
      <w:pPr>
        <w:pStyle w:val="0"/>
        <w:spacing w:before="200" w:lineRule="auto"/>
        <w:ind w:firstLine="540"/>
        <w:jc w:val="both"/>
      </w:pPr>
      <w:r>
        <w:rPr>
          <w:sz w:val="20"/>
        </w:rPr>
        <w:t xml:space="preserve">- знакомит членов Общественного совета с утвержденным планом работы Общественного совета;</w:t>
      </w:r>
    </w:p>
    <w:p>
      <w:pPr>
        <w:pStyle w:val="0"/>
        <w:spacing w:before="200" w:lineRule="auto"/>
        <w:ind w:firstLine="540"/>
        <w:jc w:val="both"/>
      </w:pPr>
      <w:r>
        <w:rPr>
          <w:sz w:val="20"/>
        </w:rPr>
        <w:t xml:space="preserve">- утверждает повестку заседаний и состав лиц, приглашаемых на заседания;</w:t>
      </w:r>
    </w:p>
    <w:p>
      <w:pPr>
        <w:pStyle w:val="0"/>
        <w:spacing w:before="200" w:lineRule="auto"/>
        <w:ind w:firstLine="540"/>
        <w:jc w:val="both"/>
      </w:pPr>
      <w:r>
        <w:rPr>
          <w:sz w:val="20"/>
        </w:rPr>
        <w:t xml:space="preserve">-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 взаимодействует с министром по вопросам реализации решений Общественного совета;</w:t>
      </w:r>
    </w:p>
    <w:p>
      <w:pPr>
        <w:pStyle w:val="0"/>
        <w:spacing w:before="200" w:lineRule="auto"/>
        <w:ind w:firstLine="540"/>
        <w:jc w:val="both"/>
      </w:pPr>
      <w:r>
        <w:rPr>
          <w:sz w:val="20"/>
        </w:rPr>
        <w:t xml:space="preserve">- представляет Общественный совет во взаимоотношениях с министерством, Общественной палатой Нижегородской области, общественными и научными организациями, иными организациями, гражданами.</w:t>
      </w:r>
    </w:p>
    <w:p>
      <w:pPr>
        <w:pStyle w:val="0"/>
        <w:spacing w:before="200" w:lineRule="auto"/>
        <w:ind w:firstLine="540"/>
        <w:jc w:val="both"/>
      </w:pPr>
      <w:r>
        <w:rPr>
          <w:sz w:val="20"/>
        </w:rPr>
        <w:t xml:space="preserve">31. Члены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w:t>
      </w:r>
    </w:p>
    <w:p>
      <w:pPr>
        <w:pStyle w:val="0"/>
        <w:spacing w:before="200" w:lineRule="auto"/>
        <w:ind w:firstLine="540"/>
        <w:jc w:val="both"/>
      </w:pPr>
      <w:r>
        <w:rPr>
          <w:sz w:val="20"/>
        </w:rPr>
        <w:t xml:space="preserve">- обязаны лично участвовать в заседании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 имеют право вносить предложения по формированию повестки заседания Общественного совета, предлагать кандидатуры лиц, приглашаемых на заседания Общественного совета.</w:t>
      </w:r>
    </w:p>
    <w:p>
      <w:pPr>
        <w:pStyle w:val="0"/>
        <w:spacing w:before="200" w:lineRule="auto"/>
        <w:ind w:firstLine="540"/>
        <w:jc w:val="both"/>
      </w:pPr>
      <w:r>
        <w:rPr>
          <w:sz w:val="20"/>
        </w:rPr>
        <w:t xml:space="preserve">32. Ответственное за проведение заседаний Общественного совета и подготовку необходимых материалов структурное подразделение определяется приказом министерства (далее - ответственное структурное подразделение).</w:t>
      </w:r>
    </w:p>
    <w:p>
      <w:pPr>
        <w:pStyle w:val="0"/>
        <w:spacing w:before="200" w:lineRule="auto"/>
        <w:ind w:firstLine="540"/>
        <w:jc w:val="both"/>
      </w:pPr>
      <w:r>
        <w:rPr>
          <w:sz w:val="20"/>
        </w:rPr>
        <w:t xml:space="preserve">33. Ответственное структурное подразделение при участии иных профильных структурных подразделений министерства (исходя из тематики заседания Общественного совета) обеспечивает:</w:t>
      </w:r>
    </w:p>
    <w:p>
      <w:pPr>
        <w:pStyle w:val="0"/>
        <w:spacing w:before="200" w:lineRule="auto"/>
        <w:ind w:firstLine="540"/>
        <w:jc w:val="both"/>
      </w:pPr>
      <w:r>
        <w:rPr>
          <w:sz w:val="20"/>
        </w:rPr>
        <w:t xml:space="preserve">- уведомление членов Общественного совета о дате, времени, месте и повестке предстоящего заседания;</w:t>
      </w:r>
    </w:p>
    <w:p>
      <w:pPr>
        <w:pStyle w:val="0"/>
        <w:spacing w:before="200" w:lineRule="auto"/>
        <w:ind w:firstLine="540"/>
        <w:jc w:val="both"/>
      </w:pPr>
      <w:r>
        <w:rPr>
          <w:sz w:val="20"/>
        </w:rPr>
        <w:t xml:space="preserve">- подготовку проектов повесток заседаний Общественного совета и проектов протоколов заседаний Общественного совета;</w:t>
      </w:r>
    </w:p>
    <w:p>
      <w:pPr>
        <w:pStyle w:val="0"/>
        <w:spacing w:before="200" w:lineRule="auto"/>
        <w:ind w:firstLine="540"/>
        <w:jc w:val="both"/>
      </w:pPr>
      <w:r>
        <w:rPr>
          <w:sz w:val="20"/>
        </w:rPr>
        <w:t xml:space="preserve">- подготовку информационно-аналитических материалов к заседаниям по вопросам, включенным в повестку дня;</w:t>
      </w:r>
    </w:p>
    <w:p>
      <w:pPr>
        <w:pStyle w:val="0"/>
        <w:spacing w:before="200" w:lineRule="auto"/>
        <w:ind w:firstLine="540"/>
        <w:jc w:val="both"/>
      </w:pPr>
      <w:r>
        <w:rPr>
          <w:sz w:val="20"/>
        </w:rPr>
        <w:t xml:space="preserve">- ведение, оформление и рассылку членам Общественного совета протоколов заседаний Общественного совета.</w:t>
      </w:r>
    </w:p>
    <w:p>
      <w:pPr>
        <w:pStyle w:val="0"/>
        <w:spacing w:before="200" w:lineRule="auto"/>
        <w:ind w:firstLine="540"/>
        <w:jc w:val="both"/>
      </w:pPr>
      <w:r>
        <w:rPr>
          <w:sz w:val="20"/>
        </w:rPr>
        <w:t xml:space="preserve">Информационные и иные материалы, включая проект повестки и протокола, необходимые для проведения заседания Общественного совета, представляются министру и членам Общественного совета за 10 дней до заседания Общественного совета.</w:t>
      </w:r>
    </w:p>
    <w:p>
      <w:pPr>
        <w:pStyle w:val="0"/>
        <w:spacing w:before="200" w:lineRule="auto"/>
        <w:ind w:firstLine="540"/>
        <w:jc w:val="both"/>
      </w:pPr>
      <w:r>
        <w:rPr>
          <w:sz w:val="20"/>
        </w:rPr>
        <w:t xml:space="preserve">34. Документация Общественного совета хранится в ответственном структурном подразделении министерства, определенном приказом министерства.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Нижегородской области от 30.08.2024 N 284</w:t>
            <w:br/>
            <w:t>(ред. от 21.07.2025)</w:t>
            <w:br/>
            <w:t>"О создании Общественного совета при 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7&amp;n=320337&amp;dst=100006" TargetMode = "External"/><Relationship Id="rId9" Type="http://schemas.openxmlformats.org/officeDocument/2006/relationships/hyperlink" Target="https://login.consultant.ru/link/?req=doc&amp;base=RLAW187&amp;n=322469&amp;dst=100006" TargetMode = "External"/><Relationship Id="rId10" Type="http://schemas.openxmlformats.org/officeDocument/2006/relationships/hyperlink" Target="https://login.consultant.ru/link/?req=doc&amp;base=RLAW187&amp;n=95064" TargetMode = "External"/><Relationship Id="rId11" Type="http://schemas.openxmlformats.org/officeDocument/2006/relationships/hyperlink" Target="https://login.consultant.ru/link/?req=doc&amp;base=RLAW187&amp;n=320337&amp;dst=100006" TargetMode = "External"/><Relationship Id="rId12" Type="http://schemas.openxmlformats.org/officeDocument/2006/relationships/hyperlink" Target="https://login.consultant.ru/link/?req=doc&amp;base=RLAW187&amp;n=322469&amp;dst=100006"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RLAW187&amp;n=322469&amp;dst=100006" TargetMode = "External"/><Relationship Id="rId15" Type="http://schemas.openxmlformats.org/officeDocument/2006/relationships/hyperlink" Target="https://login.consultant.ru/link/?req=doc&amp;base=LAW&amp;n=449631" TargetMode = "External"/><Relationship Id="rId16" Type="http://schemas.openxmlformats.org/officeDocument/2006/relationships/hyperlink" Target="https://login.consultant.ru/link/?req=doc&amp;base=RLAW187&amp;n=320337&amp;dst=10000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Нижегородской области от 30.08.2024 N 284
(ред. от 21.07.2025)
"О создании Общественного совета при министерстве культуры Нижегородской области"
(Включен в Реестр нормативных актов органов исполнительной власти Нижегородской области 24.09.2024 N 26369-321-284)</dc:title>
  <dcterms:created xsi:type="dcterms:W3CDTF">2026-01-06T13:32:50Z</dcterms:created>
</cp:coreProperties>
</file>