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pStyle w:val="0"/>
        <w:outlineLvl w:val="0"/>
        <w:ind w:firstLine="540"/>
        <w:jc w:val="both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ГУБЕРНАТОР НИЖЕГОРОДСКОЙ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УКАЗ</w:t>
      </w:r>
    </w:p>
    <w:p>
      <w:pPr>
        <w:pStyle w:val="2"/>
        <w:jc w:val="center"/>
      </w:pPr>
      <w:r>
        <w:rPr>
          <w:sz w:val="20"/>
        </w:rPr>
        <w:t xml:space="preserve">от 29 декабря 2016 г. N 166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ОПРЕДЕЛЕНИИ ОФИЦИАЛЬНОГО САЙТА ДЛЯ РАЗМЕЩЕНИЯ ПРОЕКТОВ</w:t>
      </w:r>
    </w:p>
    <w:p>
      <w:pPr>
        <w:pStyle w:val="2"/>
        <w:jc w:val="center"/>
      </w:pPr>
      <w:r>
        <w:rPr>
          <w:sz w:val="20"/>
        </w:rPr>
        <w:t xml:space="preserve">НОРМАТИВНЫХ ПРАВОВЫХ АКТОВ НИЖЕГОРОДСКОЙ ОБЛАСТИ В ЦЕЛЯХ</w:t>
      </w:r>
    </w:p>
    <w:p>
      <w:pPr>
        <w:pStyle w:val="2"/>
        <w:jc w:val="center"/>
      </w:pPr>
      <w:r>
        <w:rPr>
          <w:sz w:val="20"/>
        </w:rPr>
        <w:t xml:space="preserve">ИХ ОБЩЕСТВЕННОГО ОБСУЖДЕНИЯ И ПРОВЕДЕНИЯ НЕЗАВИСИМОЙ</w:t>
      </w:r>
    </w:p>
    <w:p>
      <w:pPr>
        <w:pStyle w:val="2"/>
        <w:jc w:val="center"/>
      </w:pPr>
      <w:r>
        <w:rPr>
          <w:sz w:val="20"/>
        </w:rPr>
        <w:t xml:space="preserve">АНТИКОРРУПЦИОННОЙ ЭКСПЕРТИЗЫ</w:t>
      </w:r>
    </w:p>
    <w:p>
      <w:pPr>
        <w:spacing w:before="0"/>
        <w:spacing w:after="1"/>
      </w:pPr>
    </w:p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60"/>
        <w:gridCol w:w="113"/>
        <w:gridCol w:w="9921"/>
        <w:gridCol w:w="113"/>
      </w:tblGrid>
      <w:tr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ced3f1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  <w:tc>
          <w:tcPr>
            <w:tcW w:w="0" w:type="auto"/>
            <w:tcMar>
              <w:top w:w="113" w:type="dxa"/>
              <w:left w:w="0" w:type="dxa"/>
              <w:bottom w:w="113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Список изменяющих документов</w:t>
            </w:r>
          </w:p>
          <w:p>
            <w:pPr>
              <w:pStyle w:val="0"/>
              <w:jc w:val="center"/>
            </w:pPr>
            <w:r>
              <w:rPr>
                <w:sz w:val="20"/>
                <w:color w:val="392c69"/>
              </w:rPr>
              <w:t xml:space="preserve">(в ред. </w:t>
            </w:r>
            <w:hyperlink w:history="0" r:id="rId6" w:tooltip="Указ Губернатора Нижегородской области от 07.06.2024 N 101 &quot;О внесении изменения в Указ Губернатора Нижегородской области от 29 декабря 2016 г. N 166&quot; {КонсультантПлюс}">
              <w:r>
                <w:rPr>
                  <w:sz w:val="20"/>
                  <w:color w:val="0000ff"/>
                </w:rPr>
                <w:t xml:space="preserve">Указа</w:t>
              </w:r>
            </w:hyperlink>
            <w:r>
              <w:rPr>
                <w:sz w:val="20"/>
                <w:color w:val="392c69"/>
              </w:rPr>
              <w:t xml:space="preserve"> Губернатора Нижегородской области от 07.06.2024 N 101)</w:t>
            </w:r>
          </w:p>
        </w:tc>
        <w:tc>
          <w:tcPr>
            <w:tcW w:w="113" w:type="dxa"/>
            <w:tcMar>
              <w:top w:w="0" w:type="dxa"/>
              <w:left w:w="0" w:type="dxa"/>
              <w:bottom w:w="0" w:type="dxa"/>
              <w:right w:w="0" w:type="dxa"/>
            </w:tcMar>
            <w:shd w:val="clear" w:fill="f4f3f8"/>
            <w:tcBorders>
              <w:top w:val="nil"/>
              <w:left w:val="nil"/>
              <w:bottom w:val="nil"/>
              <w:right w:val="nil"/>
            </w:tcBorders>
          </w:tcPr>
          <w:p/>
        </w:tc>
      </w:tr>
    </w:tbl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реализации </w:t>
      </w:r>
      <w:hyperlink w:history="0" r:id="rId7" w:tooltip="Указ Президента РФ от 01.04.2016 N 147 &quot;О Национальном плане противодействия коррупции на 2016 - 2017 годы&quot; {КонсультантПлюс}">
        <w:r>
          <w:rPr>
            <w:sz w:val="20"/>
            <w:color w:val="0000ff"/>
          </w:rPr>
          <w:t xml:space="preserve">подпункта "ж" пункта 9</w:t>
        </w:r>
      </w:hyperlink>
      <w:r>
        <w:rPr>
          <w:sz w:val="20"/>
        </w:rPr>
        <w:t xml:space="preserve"> Национального плана противодействия коррупции на 2016 - 2017 годы, утвержденного Указом Президента Российской Федерации от 1 апреля 2016 года N 147 "О Национальном плане противодействия коррупции на 2016 - 2017 годы":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Определить официальным сайтом для размещения проектов нормативных правовых актов Нижегородской области в целях их общественного обсуждения и проведения независимой антикоррупционной экспертизы официальный сайт Правительства Нижегородской области в информационно-коммуникационной сети "Интернет": </w:t>
      </w:r>
      <w:hyperlink w:history="0" r:id="rId8">
        <w:r>
          <w:rPr>
            <w:sz w:val="20"/>
            <w:color w:val="0000ff"/>
          </w:rPr>
          <w:t xml:space="preserve">https://nobl.ru</w:t>
        </w:r>
      </w:hyperlink>
      <w:r>
        <w:rPr>
          <w:sz w:val="20"/>
        </w:rPr>
        <w:t xml:space="preserve">.</w:t>
      </w:r>
    </w:p>
    <w:p>
      <w:pPr>
        <w:pStyle w:val="0"/>
        <w:jc w:val="both"/>
      </w:pPr>
      <w:r>
        <w:rPr>
          <w:sz w:val="20"/>
        </w:rPr>
        <w:t xml:space="preserve">(в ред. </w:t>
      </w:r>
      <w:hyperlink w:history="0" r:id="rId9" w:tooltip="Указ Губернатора Нижегородской области от 07.06.2024 N 101 &quot;О внесении изменения в Указ Губернатора Нижегородской области от 29 декабря 2016 г. N 166&quot; {КонсультантПлюс}">
        <w:r>
          <w:rPr>
            <w:sz w:val="20"/>
            <w:color w:val="0000ff"/>
          </w:rPr>
          <w:t xml:space="preserve">Указа</w:t>
        </w:r>
      </w:hyperlink>
      <w:r>
        <w:rPr>
          <w:sz w:val="20"/>
        </w:rPr>
        <w:t xml:space="preserve"> Губернатора Нижегородской области от 07.06.2024 N 101)</w:t>
      </w:r>
    </w:p>
    <w:bookmarkStart w:id="16" w:name="P16"/>
    <w:bookmarkEnd w:id="16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Министерству экономики и конкурентной политики Нижегородской области в срок до 20 ноября 2017 года создать в составе официального сайта Правительства Нижегородской области раздел "Независимая антикоррупционная экспертиза".</w:t>
      </w:r>
    </w:p>
    <w:bookmarkStart w:id="17" w:name="P17"/>
    <w:bookmarkEnd w:id="17"/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Государственно-правовому департаменту Нижегородской области совместно с министерством экономики и конкурентной политики Нижегородской области в срок до 20 ноября 2017 года разработать проект правового акта Правительства Нижегородской области о порядке размещения на официальном сайте Правительства Нижегородской области проектов нормативных правовых актов Нижегородской области в целях их общественного обсуждения и проведения независимой антикоррупционной экспертизы.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Органам исполнительной власти Нижегородской области обеспечить размещение проектов нормативных правовых актов Нижегородской области в целях их общественного обсуждения и проведения независимой антикоррупционной экспертизы на официальном сайте Правительства Нижегородской области после исполнения </w:t>
      </w:r>
      <w:hyperlink w:history="0" w:anchor="P16" w:tooltip="2. Министерству экономики и конкурентной политики Нижегородской области в срок до 20 ноября 2017 года создать в составе официального сайта Правительства Нижегородской области раздел &quot;Независимая антикоррупционная экспертиза&quot;.">
        <w:r>
          <w:rPr>
            <w:sz w:val="20"/>
            <w:color w:val="0000ff"/>
          </w:rPr>
          <w:t xml:space="preserve">пунктов 2</w:t>
        </w:r>
      </w:hyperlink>
      <w:r>
        <w:rPr>
          <w:sz w:val="20"/>
        </w:rPr>
        <w:t xml:space="preserve">, </w:t>
      </w:r>
      <w:hyperlink w:history="0" w:anchor="P17" w:tooltip="3. Государственно-правовому департаменту Нижегородской области совместно с министерством экономики и конкурентной политики Нижегородской области в срок до 20 ноября 2017 года разработать проект правового акта Правительства Нижегородской области о порядке размещения на официальном сайте Правительства Нижегородской области проектов нормативных правовых актов Нижегородской области в целях их общественного обсуждения и проведения независимой антикоррупционной экспертизы.">
        <w:r>
          <w:rPr>
            <w:sz w:val="20"/>
            <w:color w:val="0000ff"/>
          </w:rPr>
          <w:t xml:space="preserve">3</w:t>
        </w:r>
      </w:hyperlink>
      <w:r>
        <w:rPr>
          <w:sz w:val="20"/>
        </w:rPr>
        <w:t xml:space="preserve"> настоящего Указа.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Рекомендовать Законодательному Собранию Нижегородской области и государственным органам Нижегородской области обеспечить размещение проектов законов Нижегородской области в целях их общественного обсуждения и проведения независимой антикоррупционной экспертизы на официальном сайте Правительства Нижегородской области после исполнения </w:t>
      </w:r>
      <w:hyperlink w:history="0" w:anchor="P16" w:tooltip="2. Министерству экономики и конкурентной политики Нижегородской области в срок до 20 ноября 2017 года создать в составе официального сайта Правительства Нижегородской области раздел &quot;Независимая антикоррупционная экспертиза&quot;.">
        <w:r>
          <w:rPr>
            <w:sz w:val="20"/>
            <w:color w:val="0000ff"/>
          </w:rPr>
          <w:t xml:space="preserve">пункта 2</w:t>
        </w:r>
      </w:hyperlink>
      <w:r>
        <w:rPr>
          <w:sz w:val="20"/>
        </w:rPr>
        <w:t xml:space="preserve"> настоящего Указа.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6. Настоящий Указ вступает в силу со дня его подписания.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7. Аппарату Правительства Нижегородской области обеспечить опубликование настоящего Указа.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8. Контроль за исполнением настоящего Указа оставляю за собой.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</w:t>
      </w:r>
    </w:p>
    <w:p>
      <w:pPr>
        <w:pStyle w:val="0"/>
        <w:jc w:val="right"/>
      </w:pPr>
      <w:r>
        <w:rPr>
          <w:sz w:val="20"/>
        </w:rPr>
        <w:t xml:space="preserve">В.П.ШАНЦЕВ</w:t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2"/>
      <w:headerReference w:type="first" r:id="rId3"/>
      <w:footerReference w:type="default" r:id="rId5"/>
      <w:footerReference w:type="first" r:id="rId5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Губернатора Нижегородской области от 29.12.2016 N 166</w:t>
            <w:br/>
            <w:t>(ред. от 07.06.2024)</w:t>
            <w:br/>
            <w:t>"Об определении официального сайта для р...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06.01.2025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drawing>
              <wp:inline distT="0" distB="0" distL="0" distR="0">
                <wp:extent cx="1910715" cy="445770"/>
                <wp:effectExtent l="0" t="0" r="0" b="0"/>
                <wp:docPr id="1" name="Консультант Плюс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 preferRelativeResize="0"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10715" cy="445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Указ Губернатора Нижегородской области от 29.12.2016 N 166 (ред. от 07.06.2024) "Об определении официального сайта для р...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06.01.2025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header" Target="header1.xml"/>
	<Relationship Id="rId3" Type="http://schemas.openxmlformats.org/officeDocument/2006/relationships/header" Target="header2.xml"/>
	<Relationship Id="rId4" Type="http://schemas.openxmlformats.org/officeDocument/2006/relationships/image" Target="media/image1.png"/>
	<Relationship Id="rId5" Type="http://schemas.openxmlformats.org/officeDocument/2006/relationships/footer" Target="footer1.xml"/>
	<Relationship Id="rId6" Type="http://schemas.openxmlformats.org/officeDocument/2006/relationships/hyperlink" Target="https://login.consultant.ru/link/?req=doc&amp;base=RLAW187&amp;n=295967&amp;dst=100004" TargetMode = "External"/>
	<Relationship Id="rId7" Type="http://schemas.openxmlformats.org/officeDocument/2006/relationships/hyperlink" Target="https://login.consultant.ru/link/?req=doc&amp;base=LAW&amp;n=196138&amp;dst=100139" TargetMode = "External"/>
	<Relationship Id="rId8" Type="http://schemas.openxmlformats.org/officeDocument/2006/relationships/hyperlink" Target="https://nobl.ru" TargetMode = "External"/>
	<Relationship Id="rId9" Type="http://schemas.openxmlformats.org/officeDocument/2006/relationships/hyperlink" Target="https://login.consultant.ru/link/?req=doc&amp;base=RLAW187&amp;n=295967&amp;dst=100004" TargetMode = "Externa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	<Relationship Id="rId2" Type="http://schemas.openxmlformats.org/officeDocument/2006/relationships/image" Target="media/image1.png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4024.00.51</Application>
  <Company>КонсультантПлюс Версия 4024.00.51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Губернатора Нижегородской области от 29.12.2016 N 166
(ред. от 07.06.2024)
"Об определении официального сайта для размещения проектов нормативных правовых актов Нижегородской области в целях их общественного обсуждения и проведения независимой антикоррупционной экспертизы"</dc:title>
  <dcterms:created xsi:type="dcterms:W3CDTF">2025-01-06T12:45:27Z</dcterms:created>
</cp:coreProperties>
</file>