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Нижегородской области от 03.10.2014 N 139-З</w:t>
              <w:br/>
              <w:t xml:space="preserve">(ред. от 02.08.2023)</w:t>
              <w:br/>
              <w:t xml:space="preserve">"Об участии граждан в охране общественного порядка на территории Нижегородской области"</w:t>
              <w:br/>
              <w:t xml:space="preserve">(принят постановлением ЗС НО от 25.09.2014 N 1496-V)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 октября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139-З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НИЖЕГОРОДСКАЯ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УЧАСТИИ ГРАЖДАН В ОХРАНЕ ОБЩЕСТВЕННОГО ПОРЯДКА</w:t>
      </w:r>
    </w:p>
    <w:p>
      <w:pPr>
        <w:pStyle w:val="2"/>
        <w:jc w:val="center"/>
      </w:pPr>
      <w:r>
        <w:rPr>
          <w:sz w:val="20"/>
        </w:rPr>
        <w:t xml:space="preserve">НА ТЕРРИТОРИИ НИЖЕГОРОДСКОЙ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25 сентября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Нижегородской области от 10.09.2021 </w:t>
            </w:r>
            <w:hyperlink w:history="0" r:id="rId7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      <w:r>
                <w:rPr>
                  <w:sz w:val="20"/>
                  <w:color w:val="0000ff"/>
                </w:rPr>
                <w:t xml:space="preserve">N 110-З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02.08.2023 </w:t>
            </w:r>
            <w:hyperlink w:history="0" r:id="rId8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      <w:r>
                <w:rPr>
                  <w:sz w:val="20"/>
                  <w:color w:val="0000ff"/>
                </w:rPr>
                <w:t xml:space="preserve">N 102-З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соответствии с Федеральным </w:t>
      </w:r>
      <w:hyperlink w:history="0" r:id="rId9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 (далее - Федеральный закон "Об участии граждан в охране общественного порядка") регулирует в пределах полномочий Нижегородской области правоотношения, связанные с участием граждан в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Формы участия граждан в охране общественного порядка, их права и обязанности, а также контроль и надзор за деятельностью граждан, участвующих в охране общественного порядка, устанавливаются Федеральным </w:t>
      </w:r>
      <w:hyperlink w:history="0" r:id="rId10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граждан в охране общественного порядка".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Правовая основа участия граждан в охране общественного порядка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участия граждан в охране общественного порядка составляют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права, федеральные конституционные законы, Федеральный </w:t>
      </w:r>
      <w:hyperlink w:history="0" r:id="rId12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участии граждан в охране общественного порядка", другие федеральные законы и принятые в соответствии с ними иные нормативные правовые акты Российской Федерации, </w:t>
      </w:r>
      <w:hyperlink w:history="0" r:id="rId13" w:tooltip="&quot;Устав Нижегородской области&quot; от 30.12.2005 N 219-З (принят постановлением ЗС НО от 22.12.2005 N 1809-III) (ред. от 07.09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Нижегородской области, настоящий Закон, другие законы Нижегородской области и иные нормативные правовые акты Нижегородской области, муниципальные нормативные правовые акты.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Деятельность органов государственной власти Нижегородской области и органов местного самоуправления муниципальных образований Нижегородской области по обеспечению участия граждан в охране общественного порядка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Нижегородской области в целях обеспечения законности, правопорядка и общественной безопасности в соответствии с полномочиями, установленными законодательством Российской Федерации, законами и иными нормативными правовыми актами Нижегородской области, оказывают поддержку гражданам и их объединениям, участвующим в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муниципальных образований Нижегородской области (далее также - орган местного самоуправления) в соответствии с полномочиями, установленными Федеральным </w:t>
      </w:r>
      <w:hyperlink w:history="0" r:id="rId14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граждан в охране общественного порядка", Федеральным </w:t>
      </w:r>
      <w:hyperlink w:history="0" r:id="rId15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законами, законами Нижегородской области и муниципальными нормативными правовыми актами, оказывают поддержку гражданам и их объединениям, участвующим в охране общественного порядка, создают условия для деятельности народных дружин.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Нижегородской области и органов местного самоуправления муниципальных образований Нижегородской области в сфере регулирования участия граждан в охране общественного порядка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Нижегородской области в сфере регулирования участия граждан в охране общественного порядка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Нижегородской области в сфере регулирования участия граждан в охране общественного порядка, предусмотренные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исполнением законов Нижегородской области в сфере регулирования участия граждан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полномочия, предусмотренные законодательством Российской Федерации и законодательством Нижегородской области в сфере регулирования участия граждан в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Нижегородской области в сфере регулирования участия граждан в охране общественного порядка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нормативные правовые акты в сфере регулирования участия граждан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информационно-методическую поддержку граждан и их объединений, участвующих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создает областной штаб по координации действий различных объединений граждан, участвующих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размещает на своем официальном сайте в информационно-телекоммуникационной сети "Интернет", а также в средствах массовой информации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готовит рекомендации гражданам, участвующим в поиске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полномочия, предусмотренные законодательством Российской Федерации и законодательством Нижегородской области в сфере регулирования участия граждан в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в соответствии с Федеральным </w:t>
      </w:r>
      <w:hyperlink w:history="0" r:id="rId16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граждан в охране общественного порядка" в сфере регулирования участия граждан в охране общественного порядка осуществляют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устанавливают границы территории, на которой может быть создана народная дружина;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согласовывают кандидатуры командиров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согласовывают планы работы народных дружин, места и время проведения мероприятий по охране общественного порядка, количество привлекаемых к охране общественного порядка народных дружинников;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участвуют в выработке совместного решения о порядке взаимодействия народных дружин с органами внутренних дел (полицией) и иными правоохранительными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размещают на своих официальных сайтах в информационно-телекоммуникационной сети "Интернет", а также в средствах массовой информации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местного самоуправления в соответствии с Федеральным </w:t>
      </w:r>
      <w:hyperlink w:history="0" r:id="rId17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граждан в охране общественного порядка" вправе осуществлять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моральное и материальное стимулирование деятельности народных дружинников;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определять порядок предоставления гарантий социальной защиты народным дружинникам;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иные полномочия, предусмотренные законодательством Российской Федерации и законодательством Нижегородской области в сфере регулирования участия граждан в охране общественного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Организация деятельности народных дружин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Народные дружины действуют в соответствии с законодательством Российской Федерации, настоящим Законом и иными нормативными правовыми актами Нижегородской области, муниципальными нормативными правовыми актами, а также уставом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Народные дружины могут участвовать в охране общественного порядка только после включения их в региональный реестр народных дружин и общественных объединений правоохранительной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Федеральным </w:t>
      </w:r>
      <w:hyperlink w:history="0" r:id="rId18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граждан в охране общественного порядка" основными направлениями деятельности народных дружин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органам внутренних дел (полиции) и иным правоохранительным органам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предупреждении и пресечении правонарушений на территории по месту создания народной дружины;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охране общественного порядка в случаях возникновения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распространение правовых знаний, разъяснение норм поведения в общественных местах.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Народные дружины решают стоящие перед ними задачи во взаимодействии с органами государственной власти Нижегородской области, органами местного самоуправления, соответствующими органами внутренних дел (полицией) и иными правоохранительными органами.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Руководство деятельностью народных дружин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Руководство деятельностью народных дружин осуществляют командиры народных дружин, избранные членами народных дружин по согласованию с органами местного самоуправления соответствующего муниципального образования, территориальным органом федерального органа исполнительной власти в сфере внутренних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взаимодействия и координации деятельности народных дружин решениями органов местного самоуправления, на территории которых созданы народные дружины, по согласованию с соответствующим территориальным органом федерального органа исполнительной власти в сфере внутренних дел в муниципальных округах и городских округах создаются штабы народных дружин.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02.08.2023 N 102-З)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Штаб народной дружины создается из представителей органов местного самоуправления, органов внутренних дел и иных правоохранительных органов, командиров народных дружин и иных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создания и деятельности штаба народной дружины, численный и персональный состав и другие положения, регламентирующие деятельность штаба народной дружины, утверждаются органом местного самоуправления, принявшим решение о его создании. Положение о штабе народной дружины утверждается Правительством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координации деятельности народных дружин, штабов народных дружин, созданных органами местного самоуправления на территории Нижегородской области, по решению Правительства Нижегородской области создается областной штаб.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Областной штаб создается из представителей органов государственной власти Нижегородской области, органов местного самоуправления, территориального органа федерального органа исполнительной власти в сфере внутренних дел, территориального органа федерального органа исполнительной власти, уполномоченного на решение задач гражданской обороны и задач по предупреждению и ликвидации чрезвычайных ситуаций, общественных организаций правоохранительной направленности, представителей народных дружин и иных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областном штабе, персональный состав областного штаба утверждаются Правительством Нижегородской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Удостоверение и отличительная символика народных дружинников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Удостоверение народного дружинника (далее также - удостоверение) является документом, подтверждающим членство гражданина в народной дружине.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Народные дружинники при участии в охране общественного порядка должны иметь при себе удостоверение народного дружинника и использовать отличительную символику народного дружинника в виде нарукавной повязки, которая носится на предплечье левой руки.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Удостоверение и нарукавная повязка изготавливаются на всей территории Нижегородской области по единому образцу в соответствии с </w:t>
      </w:r>
      <w:hyperlink w:history="0" w:anchor="P131" w:tooltip="Описание">
        <w:r>
          <w:rPr>
            <w:sz w:val="20"/>
            <w:color w:val="0000ff"/>
          </w:rPr>
          <w:t xml:space="preserve">приложениями 1</w:t>
        </w:r>
      </w:hyperlink>
      <w:r>
        <w:rPr>
          <w:sz w:val="20"/>
        </w:rPr>
        <w:t xml:space="preserve"> - </w:t>
      </w:r>
      <w:hyperlink w:history="0" w:anchor="P220" w:tooltip="Образец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Удостоверение выдается в штабе народной дружины на срок 1 год, по истечении срока производится его продление или 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прекращении членства в народной дружине или по истечении срока действия удостоверение подлежит сдаче.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использование удостоверения народного дружинника, отличительной символики народного дружинника во время, не связанное с участием в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оформления, учета, выдачи, хранения, сдачи и уничтожения удостоверений и отличительной символики утверждается Правительством Нижегородской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Материально-техническое обеспечение деятельности народных дружин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Материально-техническое обеспечение деятельности народных дружин осуществляется за счет средств добровольных пожертвований, а также иных средств, если это не противоречит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Нижегородской области, органы местного самоуправления, организации, общественные объединения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Материальное стимулирование, льготы и компенсации народных дружинников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Нижегородской области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Нижегородской области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Народным дружинникам устанавливаются следующие гарантии социальной защиты: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 членам его семьи и лицам, находящимся на его иждивении, в равных долях за счет средств областного бюджета выплачивается единовременное пособие в размере пятилетнего должностного оклада участкового уполномоченного полиции, замещающего должность в территориальном органе Министерства внутренних дел Российской Федерации на районном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причинении в период участия в проводимых органами внутренних дел (полицией) или иными правоохранительными органами мероприятиях по охране общественного порядка тяжкого вреда здоровью народного дружинника, повлекшего стойкую утрату трудоспособности и (или) инвалидность, из средств областного бюджета пострадавшему выплачивается единовременное пособие в размере двухлетнего должностного оклада участкового уполномоченного полиции, замещающего должность в территориальном органе Министерства внутренних дел Российской Федерации на районном уровне.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Народные дружинники, активно участвующие в охране общественного порядка, могут поощряться органами государственной власти Нижегородской области, органами местного самоуправления, организациями, общественными объединениями в пределах своих полномочий путем объявления благодарности, выдачи денежной премии, награждения ценным подарком, предоставления путевки на льготных условиях и иными формами морального и материального стимулирования.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 особые заслуги в охране общественного порядка, проявленные при этом личное мужество и героизм граждане могут быть представлены к государственным наградам Российской Федерации в порядке, определенном законодательством Российской Федерации, наградам и премиям Нижегородской области, муниципальных образований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государственной власти Нижегородской области и органы местного самоуправления могут устанавливать дополнительные льготы и компенсации для народных дружинников, гарантии правовой и социальной защиты членов семей народных дружинников,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выплаты единовременных пособий, дополнительных льгот и компенсаций устанавливается Правительством Нижегородской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0" w:tooltip="Закон Нижегородской области от 07.09.2006 N 85-З (ред. от 02.07.2013) &quot;Об участии граждан в обеспечении общественного порядка на территории Нижегородской области&quot; (принят постановлением ЗС НО от 24.08.2006 N 203-IV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7 сентября 2006 года N 85-З "Об участии граждан в обеспечении общественного порядка на территории Нижегородской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1" w:tooltip="Закон Нижегородской области от 04.04.2008 N 28-З &quot;О внесении изменений в статьи 3 и 14 Закона Нижегородской области &quot;Об участии граждан в обеспечении общественного порядка на территории Нижегородской области&quot; (принят постановлением ЗС НО от 27.03.2008 N 962-IV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4 апреля 2008 года N 28-З "О внесении изменений в статьи 3 и 14 Закона Нижегородской области "Об участии граждан в обеспечении общественного порядка на территории Нижегородской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2" w:tooltip="Закон Нижегородской области от 02.07.2013 N 86-З &quot;О внесении изменений в статью 15 Закона Нижегородской области &quot;Об участии граждан в обеспечении общественного порядка на территории Нижегородской области&quot; (принят постановлением ЗС НО от 27.06.2013 N 939-V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2 июля 2013 года N 86-З "О внесении изменений в статью 15 Закона Нижегородской области "Об участии граждан в обеспечении общественного порядка на территории Нижегородской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В.П.ШАНЦЕВ</w:t>
      </w:r>
    </w:p>
    <w:p>
      <w:pPr>
        <w:pStyle w:val="0"/>
      </w:pPr>
      <w:r>
        <w:rPr>
          <w:sz w:val="20"/>
        </w:rPr>
        <w:t xml:space="preserve">Нижний Новгород</w:t>
      </w:r>
    </w:p>
    <w:p>
      <w:pPr>
        <w:pStyle w:val="0"/>
        <w:spacing w:before="200" w:line-rule="auto"/>
      </w:pPr>
      <w:r>
        <w:rPr>
          <w:sz w:val="20"/>
        </w:rPr>
        <w:t xml:space="preserve">3 октября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139-З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 Нижегородской области</w:t>
      </w:r>
    </w:p>
    <w:p>
      <w:pPr>
        <w:pStyle w:val="0"/>
        <w:jc w:val="right"/>
      </w:pPr>
      <w:r>
        <w:rPr>
          <w:sz w:val="20"/>
        </w:rPr>
        <w:t xml:space="preserve">"Об участии граждан в охране</w:t>
      </w:r>
    </w:p>
    <w:p>
      <w:pPr>
        <w:pStyle w:val="0"/>
        <w:jc w:val="right"/>
      </w:pPr>
      <w:r>
        <w:rPr>
          <w:sz w:val="20"/>
        </w:rPr>
        <w:t xml:space="preserve">общественного порядка на территории</w:t>
      </w:r>
    </w:p>
    <w:p>
      <w:pPr>
        <w:pStyle w:val="0"/>
        <w:jc w:val="right"/>
      </w:pPr>
      <w:r>
        <w:rPr>
          <w:sz w:val="20"/>
        </w:rPr>
        <w:t xml:space="preserve">Нижегородской области"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удостоверения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Удостоверение народного дружинника (далее - удостоверение) представляет собой книжечку бордового цвета в твердой обложке из кожи (кожзаменителя) размером 200x70 мм. Внутренняя сторона удостоверения выполнена из бумаги белого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лицевой стороне удостоверения располагается в три строки прописными буквами надпись "УДОСТОВЕРЕНИЕ НАРОДНОГО ДРУЖИННИКА", размер букв - 10 мм. Надпись выполнена золотым тиснением.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левой внутренней стороне удостоверения (левый вкладыш):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вверху в одну строку надпись "Нижегородская область";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 ней в одну строку надпись "Удостоверение НД N ___";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слева - цветная фотография размером 40x50 мм (без уголка);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справа от фотографии в три строки: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"Фамилия 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Имя 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Отчество ______________" владельца удостоверения;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ниже в одну строку слова "Действительно до 20__ г." и в две строки слова "Начальник штаба народной дружины" с местом для личной подписи начальника штаба;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внизу в одну строку слова "Дата выдачи "___" _________ 20__ г.".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4.  На  правой  внутренней стороне удостоверения (правый вкладыш) в три</w:t>
      </w:r>
    </w:p>
    <w:p>
      <w:pPr>
        <w:pStyle w:val="1"/>
        <w:jc w:val="both"/>
      </w:pPr>
      <w:r>
        <w:rPr>
          <w:sz w:val="20"/>
        </w:rPr>
        <w:t xml:space="preserve">строки слова "Продлено до "___" __________ 20__ г.</w:t>
      </w:r>
    </w:p>
    <w:p>
      <w:pPr>
        <w:pStyle w:val="1"/>
        <w:jc w:val="both"/>
      </w:pPr>
      <w:r>
        <w:rPr>
          <w:sz w:val="20"/>
        </w:rPr>
        <w:t xml:space="preserve">              Начальник штаба народной</w:t>
      </w:r>
    </w:p>
    <w:p>
      <w:pPr>
        <w:pStyle w:val="1"/>
        <w:jc w:val="both"/>
      </w:pPr>
      <w:r>
        <w:rPr>
          <w:sz w:val="20"/>
        </w:rPr>
        <w:t xml:space="preserve">              дружины ________________".</w:t>
      </w:r>
    </w:p>
    <w:p>
      <w:pPr>
        <w:pStyle w:val="0"/>
        <w:ind w:firstLine="540"/>
        <w:jc w:val="both"/>
      </w:pPr>
      <w:r>
        <w:rPr>
          <w:sz w:val="20"/>
        </w:rPr>
        <w:t xml:space="preserve">Данные слова помещены трижды через равные интервалы.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 Нижегородской области</w:t>
      </w:r>
    </w:p>
    <w:p>
      <w:pPr>
        <w:pStyle w:val="0"/>
        <w:jc w:val="right"/>
      </w:pPr>
      <w:r>
        <w:rPr>
          <w:sz w:val="20"/>
        </w:rPr>
        <w:t xml:space="preserve">"Об участии граждан в охране</w:t>
      </w:r>
    </w:p>
    <w:p>
      <w:pPr>
        <w:pStyle w:val="0"/>
        <w:jc w:val="right"/>
      </w:pPr>
      <w:r>
        <w:rPr>
          <w:sz w:val="20"/>
        </w:rPr>
        <w:t xml:space="preserve">общественного порядка на территории</w:t>
      </w:r>
    </w:p>
    <w:p>
      <w:pPr>
        <w:pStyle w:val="0"/>
        <w:jc w:val="right"/>
      </w:pPr>
      <w:r>
        <w:rPr>
          <w:sz w:val="20"/>
        </w:rPr>
        <w:t xml:space="preserve">Нижегородской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Образец</w:t>
      </w:r>
    </w:p>
    <w:p>
      <w:pPr>
        <w:pStyle w:val="0"/>
        <w:jc w:val="center"/>
      </w:pPr>
      <w:r>
        <w:rPr>
          <w:sz w:val="20"/>
        </w:rPr>
        <w:t xml:space="preserve">удостоверения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УДОСТОВЕРЕНИЕ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НАРОДНОГО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ДРУЖИННИКА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Нижегородская область        │ Продлено до "___" _________ 20__ г.│</w:t>
      </w:r>
    </w:p>
    <w:p>
      <w:pPr>
        <w:pStyle w:val="1"/>
        <w:jc w:val="both"/>
      </w:pPr>
      <w:r>
        <w:rPr>
          <w:sz w:val="20"/>
        </w:rPr>
        <w:t xml:space="preserve">│     Удостоверение НД N ______      │            Начальник штаба народной│</w:t>
      </w:r>
    </w:p>
    <w:p>
      <w:pPr>
        <w:pStyle w:val="1"/>
        <w:jc w:val="both"/>
      </w:pPr>
      <w:r>
        <w:rPr>
          <w:sz w:val="20"/>
        </w:rPr>
        <w:t xml:space="preserve">│┌──────────┐                        │            дружины ________________│</w:t>
      </w:r>
    </w:p>
    <w:p>
      <w:pPr>
        <w:pStyle w:val="1"/>
        <w:jc w:val="both"/>
      </w:pPr>
      <w:r>
        <w:rPr>
          <w:sz w:val="20"/>
        </w:rPr>
        <w:t xml:space="preserve">││          │Фамилия ________________│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││          │Имя ____________________│ Продлено до "___" _________ 20__ г.│</w:t>
      </w:r>
    </w:p>
    <w:p>
      <w:pPr>
        <w:pStyle w:val="1"/>
        <w:jc w:val="both"/>
      </w:pPr>
      <w:r>
        <w:rPr>
          <w:sz w:val="20"/>
        </w:rPr>
        <w:t xml:space="preserve">││   ФОТО   │Отчество _______________│            Начальник штаба народной│</w:t>
      </w:r>
    </w:p>
    <w:p>
      <w:pPr>
        <w:pStyle w:val="1"/>
        <w:jc w:val="both"/>
      </w:pPr>
      <w:r>
        <w:rPr>
          <w:sz w:val="20"/>
        </w:rPr>
        <w:t xml:space="preserve">││          │                        │            дружины ________________│</w:t>
      </w:r>
    </w:p>
    <w:p>
      <w:pPr>
        <w:pStyle w:val="1"/>
        <w:jc w:val="both"/>
      </w:pPr>
      <w:r>
        <w:rPr>
          <w:sz w:val="20"/>
        </w:rPr>
        <w:t xml:space="preserve">││          │Действительно до 20__ г.│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││          │Начальник штаба народной│ Продлено до "___" _________ 20__ г.│</w:t>
      </w:r>
    </w:p>
    <w:p>
      <w:pPr>
        <w:pStyle w:val="1"/>
        <w:jc w:val="both"/>
      </w:pPr>
      <w:r>
        <w:rPr>
          <w:sz w:val="20"/>
        </w:rPr>
        <w:t xml:space="preserve">││          │дружины ________________│            Начальник штаба народной│</w:t>
      </w:r>
    </w:p>
    <w:p>
      <w:pPr>
        <w:pStyle w:val="1"/>
        <w:jc w:val="both"/>
      </w:pPr>
      <w:r>
        <w:rPr>
          <w:sz w:val="20"/>
        </w:rPr>
        <w:t xml:space="preserve">│└──────────┘                        │            дружины ________________│</w:t>
      </w:r>
    </w:p>
    <w:p>
      <w:pPr>
        <w:pStyle w:val="1"/>
        <w:jc w:val="both"/>
      </w:pPr>
      <w:r>
        <w:rPr>
          <w:sz w:val="20"/>
        </w:rPr>
        <w:t xml:space="preserve">│Дата выдачи "___" ________ 20__ г.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Закону Нижегородской области</w:t>
      </w:r>
    </w:p>
    <w:p>
      <w:pPr>
        <w:pStyle w:val="0"/>
        <w:jc w:val="right"/>
      </w:pPr>
      <w:r>
        <w:rPr>
          <w:sz w:val="20"/>
        </w:rPr>
        <w:t xml:space="preserve">"Об участии граждан в охране</w:t>
      </w:r>
    </w:p>
    <w:p>
      <w:pPr>
        <w:pStyle w:val="0"/>
        <w:jc w:val="right"/>
      </w:pPr>
      <w:r>
        <w:rPr>
          <w:sz w:val="20"/>
        </w:rPr>
        <w:t xml:space="preserve">общественного порядка на территории</w:t>
      </w:r>
    </w:p>
    <w:p>
      <w:pPr>
        <w:pStyle w:val="0"/>
        <w:jc w:val="right"/>
      </w:pPr>
      <w:r>
        <w:rPr>
          <w:sz w:val="20"/>
        </w:rPr>
        <w:t xml:space="preserve">Нижегородской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нарукавной повязки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Нарукавная повязка народного дружинника изготавливается из ткани красного цвета длиной 250 - 400 мм и шириной 90 - 100 мм. К краям повязки пришивается тесьма (резинка) для закрепления повязки на рукаве. На повязку наносится слово "ДРУЖИННИК" прописными буквами белого цвета. Высота букв 40 мм.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Закону Нижегородской области</w:t>
      </w:r>
    </w:p>
    <w:p>
      <w:pPr>
        <w:pStyle w:val="0"/>
        <w:jc w:val="right"/>
      </w:pPr>
      <w:r>
        <w:rPr>
          <w:sz w:val="20"/>
        </w:rPr>
        <w:t xml:space="preserve">"Об участии граждан в охране</w:t>
      </w:r>
    </w:p>
    <w:p>
      <w:pPr>
        <w:pStyle w:val="0"/>
        <w:jc w:val="right"/>
      </w:pPr>
      <w:r>
        <w:rPr>
          <w:sz w:val="20"/>
        </w:rPr>
        <w:t xml:space="preserve">общественного порядка на территории</w:t>
      </w:r>
    </w:p>
    <w:p>
      <w:pPr>
        <w:pStyle w:val="0"/>
        <w:jc w:val="right"/>
      </w:pPr>
      <w:r>
        <w:rPr>
          <w:sz w:val="20"/>
        </w:rPr>
        <w:t xml:space="preserve">Нижегородской области"</w:t>
      </w:r>
    </w:p>
    <w:p>
      <w:pPr>
        <w:pStyle w:val="0"/>
        <w:jc w:val="both"/>
      </w:pPr>
      <w:r>
        <w:rPr>
          <w:sz w:val="20"/>
        </w:rPr>
      </w:r>
    </w:p>
    <w:bookmarkStart w:id="220" w:name="P220"/>
    <w:bookmarkEnd w:id="220"/>
    <w:p>
      <w:pPr>
        <w:pStyle w:val="0"/>
        <w:jc w:val="center"/>
      </w:pPr>
      <w:r>
        <w:rPr>
          <w:sz w:val="20"/>
        </w:rPr>
        <w:t xml:space="preserve">Образец</w:t>
      </w:r>
    </w:p>
    <w:p>
      <w:pPr>
        <w:pStyle w:val="0"/>
        <w:jc w:val="center"/>
      </w:pPr>
      <w:r>
        <w:rPr>
          <w:sz w:val="20"/>
        </w:rPr>
        <w:t xml:space="preserve">нарукавной повязки народного дружинника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9"/>
      </w:tblGrid>
      <w:tr>
        <w:tc>
          <w:tcPr>
            <w:tcW w:w="5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ДРУЖИННИК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Нижегородской области от 03.10.2014 N 139-З</w:t>
            <w:br/>
            <w:t>(ред. от 02.08.2023)</w:t>
            <w:br/>
            <w:t>"Об участии граждан в охране общественного порядк...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C19C6B330D72F387E380AE0F20D602F49908B1343D673CF777E5FCAF4DA21C52F58C969270CBB201F769CDDCEF42160318CB7A6F1C046497490ED87h2J7P" TargetMode = "External"/>
	<Relationship Id="rId8" Type="http://schemas.openxmlformats.org/officeDocument/2006/relationships/hyperlink" Target="consultantplus://offline/ref=DC19C6B330D72F387E380AE0F20D602F49908B1343D575C877725FCAF4DA21C52F58C969270CBB201F769CDDC7F42160318CB7A6F1C046497490ED87h2J7P" TargetMode = "External"/>
	<Relationship Id="rId9" Type="http://schemas.openxmlformats.org/officeDocument/2006/relationships/hyperlink" Target="consultantplus://offline/ref=DC19C6B330D72F387E3814EDE4613F2A4A99D51B42D3799E292F599DAB8A27906F18CF3C6448B6231D7DC98E83AA783176C7BBA7ECDC474Ah6J9P" TargetMode = "External"/>
	<Relationship Id="rId10" Type="http://schemas.openxmlformats.org/officeDocument/2006/relationships/hyperlink" Target="consultantplus://offline/ref=DC19C6B330D72F387E3814EDE4613F2A4A99D51B42D3799E292F599DAB8A27907D189730644BA8201E689FDFC5hFJCP" TargetMode = "External"/>
	<Relationship Id="rId11" Type="http://schemas.openxmlformats.org/officeDocument/2006/relationships/hyperlink" Target="consultantplus://offline/ref=DC19C6B330D72F387E3814EDE4613F2A4C93D21B4A842E9C787A5798A3DA7D807951C23E7A49B73F1D769FhDJCP" TargetMode = "External"/>
	<Relationship Id="rId12" Type="http://schemas.openxmlformats.org/officeDocument/2006/relationships/hyperlink" Target="consultantplus://offline/ref=DC19C6B330D72F387E3814EDE4613F2A4A99D51B42D3799E292F599DAB8A27907D189730644BA8201E689FDFC5hFJCP" TargetMode = "External"/>
	<Relationship Id="rId13" Type="http://schemas.openxmlformats.org/officeDocument/2006/relationships/hyperlink" Target="consultantplus://offline/ref=DC19C6B330D72F387E380AE0F20D602F49908B1343D57BCC70795FCAF4DA21C52F58C969350CE32C1F7583DEC6E1773177hDJAP" TargetMode = "External"/>
	<Relationship Id="rId14" Type="http://schemas.openxmlformats.org/officeDocument/2006/relationships/hyperlink" Target="consultantplus://offline/ref=DC19C6B330D72F387E3814EDE4613F2A4A99D51B42D3799E292F599DAB8A27906F18CF3C6448B6221B7DC98E83AA783176C7BBA7ECDC474Ah6J9P" TargetMode = "External"/>
	<Relationship Id="rId15" Type="http://schemas.openxmlformats.org/officeDocument/2006/relationships/hyperlink" Target="consultantplus://offline/ref=DC19C6B330D72F387E3814EDE4613F2A4A9ED11C43DB799E292F599DAB8A27907D189730644BA8201E689FDFC5hFJCP" TargetMode = "External"/>
	<Relationship Id="rId16" Type="http://schemas.openxmlformats.org/officeDocument/2006/relationships/hyperlink" Target="consultantplus://offline/ref=DC19C6B330D72F387E3814EDE4613F2A4A99D51B42D3799E292F599DAB8A27907D189730644BA8201E689FDFC5hFJCP" TargetMode = "External"/>
	<Relationship Id="rId17" Type="http://schemas.openxmlformats.org/officeDocument/2006/relationships/hyperlink" Target="consultantplus://offline/ref=DC19C6B330D72F387E3814EDE4613F2A4A99D51B42D3799E292F599DAB8A27907D189730644BA8201E689FDFC5hFJCP" TargetMode = "External"/>
	<Relationship Id="rId18" Type="http://schemas.openxmlformats.org/officeDocument/2006/relationships/hyperlink" Target="consultantplus://offline/ref=DC19C6B330D72F387E3814EDE4613F2A4A99D51B42D3799E292F599DAB8A27906F18CF3C6448B722187DC98E83AA783176C7BBA7ECDC474Ah6J9P" TargetMode = "External"/>
	<Relationship Id="rId19" Type="http://schemas.openxmlformats.org/officeDocument/2006/relationships/hyperlink" Target="consultantplus://offline/ref=DC19C6B330D72F387E380AE0F20D602F49908B1343D575C877725FCAF4DA21C52F58C969270CBB201F769CDDC7F42160318CB7A6F1C046497490ED87h2J7P" TargetMode = "External"/>
	<Relationship Id="rId20" Type="http://schemas.openxmlformats.org/officeDocument/2006/relationships/hyperlink" Target="consultantplus://offline/ref=DC19C6B330D72F387E380AE0F20D602F49908B1346D373CE7C7002C0FC832DC72857966C201DBB211C689CDED9FD7533h7J6P" TargetMode = "External"/>
	<Relationship Id="rId21" Type="http://schemas.openxmlformats.org/officeDocument/2006/relationships/hyperlink" Target="consultantplus://offline/ref=DC19C6B330D72F387E380AE0F20D602F49908B1343DA75C0717002C0FC832DC72857966C201DBB211C689CDED9FD7533h7J6P" TargetMode = "External"/>
	<Relationship Id="rId22" Type="http://schemas.openxmlformats.org/officeDocument/2006/relationships/hyperlink" Target="consultantplus://offline/ref=DC19C6B330D72F387E380AE0F20D602F49908B1346D372CD757002C0FC832DC72857966C201DBB211C689CDED9FD7533h7J6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Нижегородской области от 03.10.2014 N 139-З
(ред. от 02.08.2023)
"Об участии граждан в охране общественного порядка на территории Нижегородской области"
(принят постановлением ЗС НО от 25.09.2014 N 1496-V)</dc:title>
  <dcterms:created xsi:type="dcterms:W3CDTF">2023-11-03T15:09:33Z</dcterms:created>
</cp:coreProperties>
</file>