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Нижегородской области от 24.12.2018 N 143-З</w:t>
              <w:br/>
              <w:t xml:space="preserve">(ред. от 14.12.2023)</w:t>
              <w:br/>
              <w:t xml:space="preserve">"Об Общественной палате Нижегородской области"</w:t>
              <w:br/>
              <w:t xml:space="preserve">(принят постановлением ЗС НО от 20.12.2018 N 873-VI)</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декабря 2018 года</w:t>
            </w:r>
          </w:p>
        </w:tc>
        <w:tc>
          <w:tcPr>
            <w:tcW w:w="5103" w:type="dxa"/>
            <w:tcBorders>
              <w:top w:val="nil"/>
              <w:left w:val="nil"/>
              <w:bottom w:val="nil"/>
              <w:right w:val="nil"/>
            </w:tcBorders>
          </w:tcPr>
          <w:p>
            <w:pPr>
              <w:pStyle w:val="0"/>
              <w:jc w:val="right"/>
            </w:pPr>
            <w:r>
              <w:rPr>
                <w:sz w:val="20"/>
              </w:rPr>
              <w:t xml:space="preserve">N 143-З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НИЖЕГОРОДСКАЯ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ОБ ОБЩЕСТВЕННОЙ ПАЛАТЕ НИЖЕГОРОДСКОЙ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20 декабря 2018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Нижегородской области от 07.02.2019 </w:t>
            </w:r>
            <w:hyperlink w:history="0" r:id="rId7" w:tooltip="Закон Нижегородской области от 07.02.2019 N 10-З &quot;О внесении изменений в Закон Нижегородской области &quot;Об Общественной палате Нижегородской области&quot; (принят постановлением ЗС НО от 31.01.2019 N 933-VI) {КонсультантПлюс}">
              <w:r>
                <w:rPr>
                  <w:sz w:val="20"/>
                  <w:color w:val="0000ff"/>
                </w:rPr>
                <w:t xml:space="preserve">N 10-З</w:t>
              </w:r>
            </w:hyperlink>
            <w:r>
              <w:rPr>
                <w:sz w:val="20"/>
                <w:color w:val="392c69"/>
              </w:rPr>
              <w:t xml:space="preserve">,</w:t>
            </w:r>
          </w:p>
          <w:p>
            <w:pPr>
              <w:pStyle w:val="0"/>
              <w:jc w:val="center"/>
            </w:pPr>
            <w:r>
              <w:rPr>
                <w:sz w:val="20"/>
                <w:color w:val="392c69"/>
              </w:rPr>
              <w:t xml:space="preserve">от 03.03.2021 </w:t>
            </w:r>
            <w:hyperlink w:history="0" r:id="rId8" w:tooltip="Закон Нижегородской области от 03.03.2021 N 10-З &quot;О внесении изменений в Закон Нижегородской области &quot;Об Общественной палате Нижегородской области&quot; (принят постановлением ЗС НО от 25.02.2021 N 1681-VI) {КонсультантПлюс}">
              <w:r>
                <w:rPr>
                  <w:sz w:val="20"/>
                  <w:color w:val="0000ff"/>
                </w:rPr>
                <w:t xml:space="preserve">N 10-З</w:t>
              </w:r>
            </w:hyperlink>
            <w:r>
              <w:rPr>
                <w:sz w:val="20"/>
                <w:color w:val="392c69"/>
              </w:rPr>
              <w:t xml:space="preserve">, от 14.12.2023 </w:t>
            </w:r>
            <w:hyperlink w:history="0" r:id="rId9" w:tooltip="Закон Нижегородской области от 14.12.2023 N 159-З &quot;О внесении изменений в статью 27 Закона Нижегородской области &quot;О нормативных правовых актах Нижегородской области&quot; и в Закон Нижегородской области &quot;Об Общественной палате Нижегородской области&quot; (принят постановлением ЗС НО от 30.11.2023 N 887-VII) {КонсультантПлюс}">
              <w:r>
                <w:rPr>
                  <w:sz w:val="20"/>
                  <w:color w:val="0000ff"/>
                </w:rPr>
                <w:t xml:space="preserve">N 159-З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Общие положения</w:t>
      </w:r>
    </w:p>
    <w:p>
      <w:pPr>
        <w:pStyle w:val="0"/>
        <w:jc w:val="both"/>
      </w:pPr>
      <w:r>
        <w:rPr>
          <w:sz w:val="20"/>
        </w:rPr>
      </w:r>
    </w:p>
    <w:p>
      <w:pPr>
        <w:pStyle w:val="0"/>
        <w:ind w:firstLine="540"/>
        <w:jc w:val="both"/>
      </w:pPr>
      <w:r>
        <w:rPr>
          <w:sz w:val="20"/>
        </w:rPr>
        <w:t xml:space="preserve">1. Настоящий Закон в соответствии с Федеральным </w:t>
      </w:r>
      <w:hyperlink w:history="0" r:id="rId10"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от 23 июня 2016 года N 183-ФЗ "Об общих принципах организации и деятельности общественных палат субъектов Российской Федерации" (далее - Федеральный закон "Об общих принципах организации и деятельности общественных палат субъектов Российской Федерации") регулирует отношения, возникающие в связи с формированием и деятельностью Общественной палаты Нижегородской области (далее - Общественная палата).</w:t>
      </w:r>
    </w:p>
    <w:p>
      <w:pPr>
        <w:pStyle w:val="0"/>
        <w:spacing w:before="200" w:line-rule="auto"/>
        <w:ind w:firstLine="540"/>
        <w:jc w:val="both"/>
      </w:pPr>
      <w:r>
        <w:rPr>
          <w:sz w:val="20"/>
        </w:rPr>
        <w:t xml:space="preserve">2. Общественная палата обеспечивает взаимодействие граждан Российской Федерации, проживающих на территории Нижегородской области (далее - гражданин),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Нижегородской области (далее - некоммерческие организации), с территориальными органами федеральных органов исполнительной власти, органами государственной власти Нижегородской области и органами местного самоуправления муниципальных образований Нижегородской области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органов исполнительной власти Нижегородской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Нижегородской области (далее - область).</w:t>
      </w:r>
    </w:p>
    <w:p>
      <w:pPr>
        <w:pStyle w:val="0"/>
        <w:spacing w:before="200" w:line-rule="auto"/>
        <w:ind w:firstLine="540"/>
        <w:jc w:val="both"/>
      </w:pPr>
      <w:r>
        <w:rPr>
          <w:sz w:val="20"/>
        </w:rPr>
        <w:t xml:space="preserve">3. Общественная палата формируется на основе добровольного участия в ее деятельности граждан и некоммерческих организаций.</w:t>
      </w:r>
    </w:p>
    <w:p>
      <w:pPr>
        <w:pStyle w:val="0"/>
        <w:spacing w:before="200" w:line-rule="auto"/>
        <w:ind w:firstLine="540"/>
        <w:jc w:val="both"/>
      </w:pPr>
      <w:r>
        <w:rPr>
          <w:sz w:val="20"/>
        </w:rPr>
        <w:t xml:space="preserve">4. Общественная палата не является юридическим лицом, имеет бланк, печать с изображением Герба области и со своим наименованием, а также вправе иметь символику.</w:t>
      </w:r>
    </w:p>
    <w:p>
      <w:pPr>
        <w:pStyle w:val="0"/>
        <w:spacing w:before="200" w:line-rule="auto"/>
        <w:ind w:firstLine="540"/>
        <w:jc w:val="both"/>
      </w:pPr>
      <w:r>
        <w:rPr>
          <w:sz w:val="20"/>
        </w:rPr>
        <w:t xml:space="preserve">Положение о символике Общественной палаты утверждается Общественной палатой.</w:t>
      </w:r>
    </w:p>
    <w:p>
      <w:pPr>
        <w:pStyle w:val="0"/>
        <w:spacing w:before="200" w:line-rule="auto"/>
        <w:ind w:firstLine="540"/>
        <w:jc w:val="both"/>
      </w:pPr>
      <w:r>
        <w:rPr>
          <w:sz w:val="20"/>
        </w:rPr>
        <w:t xml:space="preserve">5. Наименование "Общественная палата Нижегородской области" не может быть использовано в наименованиях органов государственной власти области, органов местного самоуправления, а также в наименованиях организаций.</w:t>
      </w:r>
    </w:p>
    <w:p>
      <w:pPr>
        <w:pStyle w:val="0"/>
        <w:jc w:val="both"/>
      </w:pPr>
      <w:r>
        <w:rPr>
          <w:sz w:val="20"/>
        </w:rPr>
      </w:r>
    </w:p>
    <w:bookmarkStart w:id="26" w:name="P26"/>
    <w:bookmarkEnd w:id="26"/>
    <w:p>
      <w:pPr>
        <w:pStyle w:val="2"/>
        <w:outlineLvl w:val="0"/>
        <w:ind w:firstLine="540"/>
        <w:jc w:val="both"/>
      </w:pPr>
      <w:r>
        <w:rPr>
          <w:sz w:val="20"/>
        </w:rPr>
        <w:t xml:space="preserve">Статья 2. Цели и задачи Общественной палаты</w:t>
      </w:r>
    </w:p>
    <w:p>
      <w:pPr>
        <w:pStyle w:val="0"/>
        <w:jc w:val="both"/>
      </w:pPr>
      <w:r>
        <w:rPr>
          <w:sz w:val="20"/>
        </w:rPr>
      </w:r>
    </w:p>
    <w:p>
      <w:pPr>
        <w:pStyle w:val="0"/>
        <w:ind w:firstLine="540"/>
        <w:jc w:val="both"/>
      </w:pPr>
      <w:r>
        <w:rPr>
          <w:sz w:val="20"/>
        </w:rPr>
        <w:t xml:space="preserve">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области, органов местного самоуправления для решения наиболее важных вопросов экономического и социального развития области, защиты прав и свобод граждан, развития демократических институтов путем:</w:t>
      </w:r>
    </w:p>
    <w:p>
      <w:pPr>
        <w:pStyle w:val="0"/>
        <w:spacing w:before="200" w:line-rule="auto"/>
        <w:ind w:firstLine="540"/>
        <w:jc w:val="both"/>
      </w:pPr>
      <w:r>
        <w:rPr>
          <w:sz w:val="20"/>
        </w:rPr>
        <w:t xml:space="preserve">1) привлечения граждан и некоммерческих организаций;</w:t>
      </w:r>
    </w:p>
    <w:p>
      <w:pPr>
        <w:pStyle w:val="0"/>
        <w:spacing w:before="200" w:line-rule="auto"/>
        <w:ind w:firstLine="540"/>
        <w:jc w:val="both"/>
      </w:pPr>
      <w:r>
        <w:rPr>
          <w:sz w:val="20"/>
        </w:rPr>
        <w:t xml:space="preserve">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pPr>
        <w:pStyle w:val="0"/>
        <w:spacing w:before="200" w:line-rule="auto"/>
        <w:ind w:firstLine="540"/>
        <w:jc w:val="both"/>
      </w:pPr>
      <w:r>
        <w:rPr>
          <w:sz w:val="20"/>
        </w:rPr>
        <w:t xml:space="preserve">3) выработки рекомендаций органам государственной власти области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области;</w:t>
      </w:r>
    </w:p>
    <w:p>
      <w:pPr>
        <w:pStyle w:val="0"/>
        <w:spacing w:before="200" w:line-rule="auto"/>
        <w:ind w:firstLine="540"/>
        <w:jc w:val="both"/>
      </w:pPr>
      <w:r>
        <w:rPr>
          <w:sz w:val="20"/>
        </w:rPr>
        <w:t xml:space="preserve">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общественными советами при Законодательном Собрании области и органах исполнительной власти области;</w:t>
      </w:r>
    </w:p>
    <w:p>
      <w:pPr>
        <w:pStyle w:val="0"/>
        <w:spacing w:before="200" w:line-rule="auto"/>
        <w:ind w:firstLine="540"/>
        <w:jc w:val="both"/>
      </w:pPr>
      <w:r>
        <w:rPr>
          <w:sz w:val="20"/>
        </w:rPr>
        <w:t xml:space="preserve">5) оказания информационной, методической и иной поддержки общественным палатам (советам) муниципальных образований области, общественным советам при Законодательном Собрании области и органах исполнительной власти области, некоммерческим организациям, деятельность которых направлена на развитие гражданского общества в области.</w:t>
      </w:r>
    </w:p>
    <w:p>
      <w:pPr>
        <w:pStyle w:val="0"/>
        <w:jc w:val="both"/>
      </w:pPr>
      <w:r>
        <w:rPr>
          <w:sz w:val="20"/>
        </w:rPr>
      </w:r>
    </w:p>
    <w:p>
      <w:pPr>
        <w:pStyle w:val="2"/>
        <w:outlineLvl w:val="0"/>
        <w:ind w:firstLine="540"/>
        <w:jc w:val="both"/>
      </w:pPr>
      <w:r>
        <w:rPr>
          <w:sz w:val="20"/>
        </w:rPr>
        <w:t xml:space="preserve">Статья 3. Правовая основа деятельности Общественной палаты</w:t>
      </w:r>
    </w:p>
    <w:p>
      <w:pPr>
        <w:pStyle w:val="0"/>
        <w:jc w:val="both"/>
      </w:pPr>
      <w:r>
        <w:rPr>
          <w:sz w:val="20"/>
        </w:rPr>
      </w:r>
    </w:p>
    <w:p>
      <w:pPr>
        <w:pStyle w:val="0"/>
        <w:ind w:firstLine="540"/>
        <w:jc w:val="both"/>
      </w:pPr>
      <w:r>
        <w:rPr>
          <w:sz w:val="20"/>
        </w:rPr>
        <w:t xml:space="preserve">Общественная палата осуществляет свою деятельность на основе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Федерального </w:t>
      </w:r>
      <w:hyperlink w:history="0" r:id="rId12"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закона</w:t>
        </w:r>
      </w:hyperlink>
      <w:r>
        <w:rPr>
          <w:sz w:val="20"/>
        </w:rPr>
        <w:t xml:space="preserve"> "Об общих принципах организации и деятельности общественных палат субъектов Российской Федерации", других федеральных законов, иных нормативных правовых актов Российской Федерации, Устава области, настоящего Закона, других законов области и иных нормативных правовых актов области.</w:t>
      </w:r>
    </w:p>
    <w:p>
      <w:pPr>
        <w:pStyle w:val="0"/>
        <w:jc w:val="both"/>
      </w:pPr>
      <w:r>
        <w:rPr>
          <w:sz w:val="20"/>
        </w:rPr>
      </w:r>
    </w:p>
    <w:p>
      <w:pPr>
        <w:pStyle w:val="2"/>
        <w:outlineLvl w:val="0"/>
        <w:ind w:firstLine="540"/>
        <w:jc w:val="both"/>
      </w:pPr>
      <w:r>
        <w:rPr>
          <w:sz w:val="20"/>
        </w:rPr>
        <w:t xml:space="preserve">Статья 4. Принципы формирования и деятельности Общественной палаты</w:t>
      </w:r>
    </w:p>
    <w:p>
      <w:pPr>
        <w:pStyle w:val="0"/>
        <w:jc w:val="both"/>
      </w:pPr>
      <w:r>
        <w:rPr>
          <w:sz w:val="20"/>
        </w:rPr>
      </w:r>
    </w:p>
    <w:p>
      <w:pPr>
        <w:pStyle w:val="0"/>
        <w:ind w:firstLine="540"/>
        <w:jc w:val="both"/>
      </w:pPr>
      <w:r>
        <w:rPr>
          <w:sz w:val="20"/>
        </w:rPr>
        <w:t xml:space="preserve">Общественная палата формируется и осуществляет свою деятельность в соответствии с принципами:</w:t>
      </w:r>
    </w:p>
    <w:p>
      <w:pPr>
        <w:pStyle w:val="0"/>
        <w:spacing w:before="200" w:line-rule="auto"/>
        <w:ind w:firstLine="540"/>
        <w:jc w:val="both"/>
      </w:pPr>
      <w:r>
        <w:rPr>
          <w:sz w:val="20"/>
        </w:rPr>
        <w:t xml:space="preserve">1) приоритета прав и законных интересов человека и гражданина;</w:t>
      </w:r>
    </w:p>
    <w:p>
      <w:pPr>
        <w:pStyle w:val="0"/>
        <w:spacing w:before="200" w:line-rule="auto"/>
        <w:ind w:firstLine="540"/>
        <w:jc w:val="both"/>
      </w:pPr>
      <w:r>
        <w:rPr>
          <w:sz w:val="20"/>
        </w:rPr>
        <w:t xml:space="preserve">2) законности;</w:t>
      </w:r>
    </w:p>
    <w:p>
      <w:pPr>
        <w:pStyle w:val="0"/>
        <w:spacing w:before="200" w:line-rule="auto"/>
        <w:ind w:firstLine="540"/>
        <w:jc w:val="both"/>
      </w:pPr>
      <w:r>
        <w:rPr>
          <w:sz w:val="20"/>
        </w:rPr>
        <w:t xml:space="preserve">3) равенства прав институтов гражданского общества;</w:t>
      </w:r>
    </w:p>
    <w:p>
      <w:pPr>
        <w:pStyle w:val="0"/>
        <w:spacing w:before="200" w:line-rule="auto"/>
        <w:ind w:firstLine="540"/>
        <w:jc w:val="both"/>
      </w:pPr>
      <w:r>
        <w:rPr>
          <w:sz w:val="20"/>
        </w:rPr>
        <w:t xml:space="preserve">4) самоуправления;</w:t>
      </w:r>
    </w:p>
    <w:p>
      <w:pPr>
        <w:pStyle w:val="0"/>
        <w:spacing w:before="200" w:line-rule="auto"/>
        <w:ind w:firstLine="540"/>
        <w:jc w:val="both"/>
      </w:pPr>
      <w:r>
        <w:rPr>
          <w:sz w:val="20"/>
        </w:rPr>
        <w:t xml:space="preserve">5) независимости;</w:t>
      </w:r>
    </w:p>
    <w:p>
      <w:pPr>
        <w:pStyle w:val="0"/>
        <w:spacing w:before="200" w:line-rule="auto"/>
        <w:ind w:firstLine="540"/>
        <w:jc w:val="both"/>
      </w:pPr>
      <w:r>
        <w:rPr>
          <w:sz w:val="20"/>
        </w:rPr>
        <w:t xml:space="preserve">6) открытости и гласности.</w:t>
      </w:r>
    </w:p>
    <w:p>
      <w:pPr>
        <w:pStyle w:val="0"/>
        <w:jc w:val="both"/>
      </w:pPr>
      <w:r>
        <w:rPr>
          <w:sz w:val="20"/>
        </w:rPr>
      </w:r>
    </w:p>
    <w:p>
      <w:pPr>
        <w:pStyle w:val="2"/>
        <w:outlineLvl w:val="0"/>
        <w:ind w:firstLine="540"/>
        <w:jc w:val="both"/>
      </w:pPr>
      <w:r>
        <w:rPr>
          <w:sz w:val="20"/>
        </w:rPr>
        <w:t xml:space="preserve">Статья 5. Регламент Общественной палаты</w:t>
      </w:r>
    </w:p>
    <w:p>
      <w:pPr>
        <w:pStyle w:val="0"/>
        <w:jc w:val="both"/>
      </w:pPr>
      <w:r>
        <w:rPr>
          <w:sz w:val="20"/>
        </w:rPr>
      </w:r>
    </w:p>
    <w:p>
      <w:pPr>
        <w:pStyle w:val="0"/>
        <w:ind w:firstLine="540"/>
        <w:jc w:val="both"/>
      </w:pPr>
      <w:r>
        <w:rPr>
          <w:sz w:val="20"/>
        </w:rPr>
        <w:t xml:space="preserve">1. Общественная палата утверждает Регламент Общественной палаты.</w:t>
      </w:r>
    </w:p>
    <w:p>
      <w:pPr>
        <w:pStyle w:val="0"/>
        <w:spacing w:before="200" w:line-rule="auto"/>
        <w:ind w:firstLine="540"/>
        <w:jc w:val="both"/>
      </w:pPr>
      <w:r>
        <w:rPr>
          <w:sz w:val="20"/>
        </w:rPr>
        <w:t xml:space="preserve">2. Регламентом Общественной палаты устанавливаются:</w:t>
      </w:r>
    </w:p>
    <w:p>
      <w:pPr>
        <w:pStyle w:val="0"/>
        <w:spacing w:before="200" w:line-rule="auto"/>
        <w:ind w:firstLine="540"/>
        <w:jc w:val="both"/>
      </w:pPr>
      <w:r>
        <w:rPr>
          <w:sz w:val="20"/>
        </w:rPr>
        <w:t xml:space="preserve">1) порядок участия членов Общественной палаты в ее деятельности;</w:t>
      </w:r>
    </w:p>
    <w:p>
      <w:pPr>
        <w:pStyle w:val="0"/>
        <w:spacing w:before="200" w:line-rule="auto"/>
        <w:ind w:firstLine="540"/>
        <w:jc w:val="both"/>
      </w:pPr>
      <w:r>
        <w:rPr>
          <w:sz w:val="20"/>
        </w:rPr>
        <w:t xml:space="preserve">2) сроки и порядок проведения заседаний Общественной палаты;</w:t>
      </w:r>
    </w:p>
    <w:p>
      <w:pPr>
        <w:pStyle w:val="0"/>
        <w:spacing w:before="200" w:line-rule="auto"/>
        <w:ind w:firstLine="540"/>
        <w:jc w:val="both"/>
      </w:pPr>
      <w:r>
        <w:rPr>
          <w:sz w:val="20"/>
        </w:rPr>
        <w:t xml:space="preserve">3) состав, полномочия и порядок деятельности совета Общественной палаты;</w:t>
      </w:r>
    </w:p>
    <w:p>
      <w:pPr>
        <w:pStyle w:val="0"/>
        <w:spacing w:before="200" w:line-rule="auto"/>
        <w:ind w:firstLine="540"/>
        <w:jc w:val="both"/>
      </w:pPr>
      <w:r>
        <w:rPr>
          <w:sz w:val="20"/>
        </w:rPr>
        <w:t xml:space="preserve">4) полномочия и порядок деятельности председателя Общественной палаты и заместителя (заместителей) председателя Общественной палаты;</w:t>
      </w:r>
    </w:p>
    <w:p>
      <w:pPr>
        <w:pStyle w:val="0"/>
        <w:spacing w:before="200" w:line-rule="auto"/>
        <w:ind w:firstLine="540"/>
        <w:jc w:val="both"/>
      </w:pPr>
      <w:r>
        <w:rPr>
          <w:sz w:val="20"/>
        </w:rPr>
        <w:t xml:space="preserve">5) порядок формирования и деятельности комиссий и рабочих групп Общественной палаты, общественных инспекций, групп общественного контроля и иных организационных структур общественного контроля, а также порядок избрания и полномочия их руководителей;</w:t>
      </w:r>
    </w:p>
    <w:p>
      <w:pPr>
        <w:pStyle w:val="0"/>
        <w:spacing w:before="200" w:line-rule="auto"/>
        <w:ind w:firstLine="540"/>
        <w:jc w:val="both"/>
      </w:pPr>
      <w:r>
        <w:rPr>
          <w:sz w:val="20"/>
        </w:rPr>
        <w:t xml:space="preserve">6) порядок прекращения и приостановления полномочий членов Общественной палаты в соответствии с Федеральным </w:t>
      </w:r>
      <w:hyperlink w:history="0" r:id="rId13"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w:t>
      </w:r>
    </w:p>
    <w:p>
      <w:pPr>
        <w:pStyle w:val="0"/>
        <w:spacing w:before="200" w:line-rule="auto"/>
        <w:ind w:firstLine="540"/>
        <w:jc w:val="both"/>
      </w:pPr>
      <w:r>
        <w:rPr>
          <w:sz w:val="20"/>
        </w:rPr>
        <w:t xml:space="preserve">7) порядок деятельности аппарата Общественной палаты;</w:t>
      </w:r>
    </w:p>
    <w:p>
      <w:pPr>
        <w:pStyle w:val="0"/>
        <w:spacing w:before="200" w:line-rule="auto"/>
        <w:ind w:firstLine="540"/>
        <w:jc w:val="both"/>
      </w:pPr>
      <w:r>
        <w:rPr>
          <w:sz w:val="20"/>
        </w:rPr>
        <w:t xml:space="preserve">8) формы и порядок принятия решений Общественной палаты;</w:t>
      </w:r>
    </w:p>
    <w:p>
      <w:pPr>
        <w:pStyle w:val="0"/>
        <w:spacing w:before="200" w:line-rule="auto"/>
        <w:ind w:firstLine="540"/>
        <w:jc w:val="both"/>
      </w:pPr>
      <w:r>
        <w:rPr>
          <w:sz w:val="20"/>
        </w:rPr>
        <w:t xml:space="preserve">9)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pPr>
        <w:pStyle w:val="0"/>
        <w:spacing w:before="200" w:line-rule="auto"/>
        <w:ind w:firstLine="540"/>
        <w:jc w:val="both"/>
      </w:pPr>
      <w:r>
        <w:rPr>
          <w:sz w:val="20"/>
        </w:rPr>
        <w:t xml:space="preserve">10) порядок подготовки и опубликования ежегодного доклада Общественной палаты;</w:t>
      </w:r>
    </w:p>
    <w:p>
      <w:pPr>
        <w:pStyle w:val="0"/>
        <w:spacing w:before="200" w:line-rule="auto"/>
        <w:ind w:firstLine="540"/>
        <w:jc w:val="both"/>
      </w:pPr>
      <w:r>
        <w:rPr>
          <w:sz w:val="20"/>
        </w:rPr>
        <w:t xml:space="preserve">11) иные вопросы внутренней организации и порядка деятельности Общественной палаты.</w:t>
      </w:r>
    </w:p>
    <w:p>
      <w:pPr>
        <w:pStyle w:val="0"/>
        <w:spacing w:before="200" w:line-rule="auto"/>
        <w:ind w:firstLine="540"/>
        <w:jc w:val="both"/>
      </w:pPr>
      <w:r>
        <w:rPr>
          <w:sz w:val="20"/>
        </w:rPr>
        <w:t xml:space="preserve">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pPr>
        <w:pStyle w:val="0"/>
        <w:jc w:val="both"/>
      </w:pPr>
      <w:r>
        <w:rPr>
          <w:sz w:val="20"/>
        </w:rPr>
      </w:r>
    </w:p>
    <w:p>
      <w:pPr>
        <w:pStyle w:val="2"/>
        <w:outlineLvl w:val="0"/>
        <w:ind w:firstLine="540"/>
        <w:jc w:val="both"/>
      </w:pPr>
      <w:r>
        <w:rPr>
          <w:sz w:val="20"/>
        </w:rPr>
        <w:t xml:space="preserve">Статья 6. Кодекс этики членов Общественной палаты</w:t>
      </w:r>
    </w:p>
    <w:p>
      <w:pPr>
        <w:pStyle w:val="0"/>
        <w:jc w:val="both"/>
      </w:pPr>
      <w:r>
        <w:rPr>
          <w:sz w:val="20"/>
        </w:rPr>
      </w:r>
    </w:p>
    <w:p>
      <w:pPr>
        <w:pStyle w:val="0"/>
        <w:ind w:firstLine="540"/>
        <w:jc w:val="both"/>
      </w:pPr>
      <w:r>
        <w:rPr>
          <w:sz w:val="20"/>
        </w:rPr>
        <w:t xml:space="preserve">Совет Общественной палаты разрабатывает и представляет на утверждение Общественной палаты Кодекс этики членов Общественной палаты (далее - Кодекс этики). Выполнение требований, предусмотренных Кодексом этики, является обязательным для членов Общественной палаты.</w:t>
      </w:r>
    </w:p>
    <w:p>
      <w:pPr>
        <w:pStyle w:val="0"/>
        <w:jc w:val="both"/>
      </w:pPr>
      <w:r>
        <w:rPr>
          <w:sz w:val="20"/>
        </w:rPr>
      </w:r>
    </w:p>
    <w:p>
      <w:pPr>
        <w:pStyle w:val="2"/>
        <w:outlineLvl w:val="0"/>
        <w:ind w:firstLine="540"/>
        <w:jc w:val="both"/>
      </w:pPr>
      <w:r>
        <w:rPr>
          <w:sz w:val="20"/>
        </w:rPr>
        <w:t xml:space="preserve">Статья 7. Член Общественной палаты</w:t>
      </w:r>
    </w:p>
    <w:p>
      <w:pPr>
        <w:pStyle w:val="0"/>
        <w:jc w:val="both"/>
      </w:pPr>
      <w:r>
        <w:rPr>
          <w:sz w:val="20"/>
        </w:rPr>
      </w:r>
    </w:p>
    <w:p>
      <w:pPr>
        <w:pStyle w:val="0"/>
        <w:ind w:firstLine="540"/>
        <w:jc w:val="both"/>
      </w:pPr>
      <w:r>
        <w:rPr>
          <w:sz w:val="20"/>
        </w:rPr>
        <w:t xml:space="preserve">1. Членом Общественной палаты может быть гражданин, достигший возраста восемнадцати лет.</w:t>
      </w:r>
    </w:p>
    <w:bookmarkStart w:id="73" w:name="P73"/>
    <w:bookmarkEnd w:id="73"/>
    <w:p>
      <w:pPr>
        <w:pStyle w:val="0"/>
        <w:spacing w:before="200" w:line-rule="auto"/>
        <w:ind w:firstLine="540"/>
        <w:jc w:val="both"/>
      </w:pPr>
      <w:r>
        <w:rPr>
          <w:sz w:val="20"/>
        </w:rPr>
        <w:t xml:space="preserve">2. Членами Общественной палаты не могут быть:</w:t>
      </w:r>
    </w:p>
    <w:p>
      <w:pPr>
        <w:pStyle w:val="0"/>
        <w:spacing w:before="200" w:line-rule="auto"/>
        <w:ind w:firstLine="540"/>
        <w:jc w:val="both"/>
      </w:pPr>
      <w:r>
        <w:rPr>
          <w:sz w:val="20"/>
        </w:rPr>
        <w:t xml:space="preserve">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pPr>
        <w:pStyle w:val="0"/>
        <w:jc w:val="both"/>
      </w:pPr>
      <w:r>
        <w:rPr>
          <w:sz w:val="20"/>
        </w:rPr>
        <w:t xml:space="preserve">(п. 1 в ред. </w:t>
      </w:r>
      <w:hyperlink w:history="0" r:id="rId14" w:tooltip="Закон Нижегородской области от 03.03.2021 N 10-З &quot;О внесении изменений в Закон Нижегородской области &quot;Об Общественной палате Нижегородской области&quot; (принят постановлением ЗС НО от 25.02.2021 N 1681-VI) {КонсультантПлюс}">
        <w:r>
          <w:rPr>
            <w:sz w:val="20"/>
            <w:color w:val="0000ff"/>
          </w:rPr>
          <w:t xml:space="preserve">Закона</w:t>
        </w:r>
      </w:hyperlink>
      <w:r>
        <w:rPr>
          <w:sz w:val="20"/>
        </w:rPr>
        <w:t xml:space="preserve"> Нижегородской области от 03.03.2021 N 10-З)</w:t>
      </w:r>
    </w:p>
    <w:p>
      <w:pPr>
        <w:pStyle w:val="0"/>
        <w:spacing w:before="200" w:line-rule="auto"/>
        <w:ind w:firstLine="540"/>
        <w:jc w:val="both"/>
      </w:pPr>
      <w:r>
        <w:rPr>
          <w:sz w:val="20"/>
        </w:rPr>
        <w:t xml:space="preserve">2) лица, признанные на основании решения суда недееспособными или ограниченно дееспособными;</w:t>
      </w:r>
    </w:p>
    <w:p>
      <w:pPr>
        <w:pStyle w:val="0"/>
        <w:spacing w:before="200" w:line-rule="auto"/>
        <w:ind w:firstLine="540"/>
        <w:jc w:val="both"/>
      </w:pPr>
      <w:r>
        <w:rPr>
          <w:sz w:val="20"/>
        </w:rPr>
        <w:t xml:space="preserve">3) лица, имеющие неснятую или непогашенную судимость;</w:t>
      </w:r>
    </w:p>
    <w:p>
      <w:pPr>
        <w:pStyle w:val="0"/>
        <w:spacing w:before="200" w:line-rule="auto"/>
        <w:ind w:firstLine="540"/>
        <w:jc w:val="both"/>
      </w:pPr>
      <w:r>
        <w:rPr>
          <w:sz w:val="20"/>
        </w:rPr>
        <w:t xml:space="preserve">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spacing w:before="200" w:line-rule="auto"/>
        <w:ind w:firstLine="540"/>
        <w:jc w:val="both"/>
      </w:pPr>
      <w:r>
        <w:rPr>
          <w:sz w:val="20"/>
        </w:rPr>
        <w:t xml:space="preserve">5) лица, членство которых в Общественной палате ранее было прекращено на основании </w:t>
      </w:r>
      <w:hyperlink w:history="0" w:anchor="P202" w:tooltip="4) грубого нарушения членом Общественной палаты Кодекса этики - по решению не менее двух третей установленного числа членов Общественной палаты, принятому на заседании Общественной палаты;">
        <w:r>
          <w:rPr>
            <w:sz w:val="20"/>
            <w:color w:val="0000ff"/>
          </w:rPr>
          <w:t xml:space="preserve">пункта 4 части 1 статьи 12</w:t>
        </w:r>
      </w:hyperlink>
      <w:r>
        <w:rPr>
          <w:sz w:val="20"/>
        </w:rPr>
        <w:t xml:space="preserve"> настоящего Закона. В этом случае запрет на членство в Общественной палате относится только к работе Общественной палаты следующего состава.</w:t>
      </w:r>
    </w:p>
    <w:p>
      <w:pPr>
        <w:pStyle w:val="0"/>
        <w:spacing w:before="200" w:line-rule="auto"/>
        <w:ind w:firstLine="540"/>
        <w:jc w:val="both"/>
      </w:pPr>
      <w:r>
        <w:rPr>
          <w:sz w:val="20"/>
        </w:rPr>
        <w:t xml:space="preserve">3. Члены Общественной палаты осуществляют свою деятельность на общественных началах.</w:t>
      </w:r>
    </w:p>
    <w:bookmarkStart w:id="81" w:name="P81"/>
    <w:bookmarkEnd w:id="81"/>
    <w:p>
      <w:pPr>
        <w:pStyle w:val="0"/>
        <w:spacing w:before="200" w:line-rule="auto"/>
        <w:ind w:firstLine="540"/>
        <w:jc w:val="both"/>
      </w:pPr>
      <w:r>
        <w:rPr>
          <w:sz w:val="20"/>
        </w:rPr>
        <w:t xml:space="preserve">4. Член Общественной палаты приостанавливает членство в политической партии на срок осуществления своих полномочий.</w:t>
      </w:r>
    </w:p>
    <w:p>
      <w:pPr>
        <w:pStyle w:val="0"/>
        <w:spacing w:before="200" w:line-rule="auto"/>
        <w:ind w:firstLine="540"/>
        <w:jc w:val="both"/>
      </w:pPr>
      <w:r>
        <w:rPr>
          <w:sz w:val="20"/>
        </w:rPr>
        <w:t xml:space="preserve">5. Объединение членов Общественной палаты по принципу национальной, религиозной, региональной или партийной принадлежности не допускается.</w:t>
      </w:r>
    </w:p>
    <w:p>
      <w:pPr>
        <w:pStyle w:val="0"/>
        <w:spacing w:before="200" w:line-rule="auto"/>
        <w:ind w:firstLine="540"/>
        <w:jc w:val="both"/>
      </w:pPr>
      <w:r>
        <w:rPr>
          <w:sz w:val="20"/>
        </w:rPr>
        <w:t xml:space="preserve">6. Члены Общественной палаты при осуществлении своих полномочий не связаны решениями некоммерческих организаций.</w:t>
      </w:r>
    </w:p>
    <w:p>
      <w:pPr>
        <w:pStyle w:val="0"/>
        <w:spacing w:before="200" w:line-rule="auto"/>
        <w:ind w:firstLine="540"/>
        <w:jc w:val="both"/>
      </w:pPr>
      <w:r>
        <w:rPr>
          <w:sz w:val="20"/>
        </w:rPr>
        <w:t xml:space="preserve">7. Отзыв члена Общественной палаты не допускается.</w:t>
      </w:r>
    </w:p>
    <w:p>
      <w:pPr>
        <w:pStyle w:val="0"/>
        <w:spacing w:before="200" w:line-rule="auto"/>
        <w:ind w:firstLine="540"/>
        <w:jc w:val="both"/>
      </w:pPr>
      <w:r>
        <w:rPr>
          <w:sz w:val="20"/>
        </w:rPr>
        <w:t xml:space="preserve">8.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в пределах средств, предусмотренных в областном бюджете на текущий финансовый год и плановый период.</w:t>
      </w:r>
    </w:p>
    <w:p>
      <w:pPr>
        <w:pStyle w:val="0"/>
        <w:spacing w:before="200" w:line-rule="auto"/>
        <w:ind w:firstLine="540"/>
        <w:jc w:val="both"/>
      </w:pPr>
      <w:r>
        <w:rPr>
          <w:sz w:val="20"/>
        </w:rPr>
        <w:t xml:space="preserve">Порядок выплаты компенсации устанавливается нормативным правовым актом Правительства области.</w:t>
      </w:r>
    </w:p>
    <w:p>
      <w:pPr>
        <w:pStyle w:val="0"/>
        <w:jc w:val="both"/>
      </w:pPr>
      <w:r>
        <w:rPr>
          <w:sz w:val="20"/>
        </w:rPr>
      </w:r>
    </w:p>
    <w:p>
      <w:pPr>
        <w:pStyle w:val="2"/>
        <w:outlineLvl w:val="0"/>
        <w:ind w:firstLine="540"/>
        <w:jc w:val="both"/>
      </w:pPr>
      <w:r>
        <w:rPr>
          <w:sz w:val="20"/>
        </w:rPr>
        <w:t xml:space="preserve">Статья 8. Удостоверение члена Общественной палаты</w:t>
      </w:r>
    </w:p>
    <w:p>
      <w:pPr>
        <w:pStyle w:val="0"/>
        <w:jc w:val="both"/>
      </w:pPr>
      <w:r>
        <w:rPr>
          <w:sz w:val="20"/>
        </w:rPr>
      </w:r>
    </w:p>
    <w:p>
      <w:pPr>
        <w:pStyle w:val="0"/>
        <w:ind w:firstLine="540"/>
        <w:jc w:val="both"/>
      </w:pPr>
      <w:r>
        <w:rPr>
          <w:sz w:val="20"/>
        </w:rPr>
        <w:t xml:space="preserve">1. Член Общественной палаты имеет удостоверение члена Общественной палаты (далее - удостоверение), являющееся документом, подтверждающим его полномочия. Член Общественной палаты пользуется удостоверением в течение срока своих полномочий.</w:t>
      </w:r>
    </w:p>
    <w:p>
      <w:pPr>
        <w:pStyle w:val="0"/>
        <w:spacing w:before="200" w:line-rule="auto"/>
        <w:ind w:firstLine="540"/>
        <w:jc w:val="both"/>
      </w:pPr>
      <w:r>
        <w:rPr>
          <w:sz w:val="20"/>
        </w:rPr>
        <w:t xml:space="preserve">2. Образец и описание удостоверения утверждаются указом Губернатора области.</w:t>
      </w:r>
    </w:p>
    <w:p>
      <w:pPr>
        <w:pStyle w:val="0"/>
        <w:jc w:val="both"/>
      </w:pPr>
      <w:r>
        <w:rPr>
          <w:sz w:val="20"/>
        </w:rPr>
      </w:r>
    </w:p>
    <w:p>
      <w:pPr>
        <w:pStyle w:val="2"/>
        <w:outlineLvl w:val="0"/>
        <w:ind w:firstLine="540"/>
        <w:jc w:val="both"/>
      </w:pPr>
      <w:r>
        <w:rPr>
          <w:sz w:val="20"/>
        </w:rPr>
        <w:t xml:space="preserve">Статья 9. Помощник (помощники) члена Общественной палаты</w:t>
      </w:r>
    </w:p>
    <w:p>
      <w:pPr>
        <w:pStyle w:val="0"/>
        <w:jc w:val="both"/>
      </w:pPr>
      <w:r>
        <w:rPr>
          <w:sz w:val="20"/>
        </w:rPr>
      </w:r>
    </w:p>
    <w:p>
      <w:pPr>
        <w:pStyle w:val="0"/>
        <w:ind w:firstLine="540"/>
        <w:jc w:val="both"/>
      </w:pPr>
      <w:r>
        <w:rPr>
          <w:sz w:val="20"/>
        </w:rPr>
        <w:t xml:space="preserve">1. Член Общественной палаты для осуществления своих полномочий, определенных настоящим Законом, вправе иметь не более трех помощников, осуществляющих свою деятельность на общественных началах. Член Общественной палаты самостоятельно распределяет обязанности между ними.</w:t>
      </w:r>
    </w:p>
    <w:p>
      <w:pPr>
        <w:pStyle w:val="0"/>
        <w:spacing w:before="200" w:line-rule="auto"/>
        <w:ind w:firstLine="540"/>
        <w:jc w:val="both"/>
      </w:pPr>
      <w:r>
        <w:rPr>
          <w:sz w:val="20"/>
        </w:rPr>
        <w:t xml:space="preserve">2. Помощником члена Общественной палаты может быть гражданин Российской Федерации, достигший возраста восемнадцати лет.</w:t>
      </w:r>
    </w:p>
    <w:p>
      <w:pPr>
        <w:pStyle w:val="0"/>
        <w:spacing w:before="200" w:line-rule="auto"/>
        <w:ind w:firstLine="540"/>
        <w:jc w:val="both"/>
      </w:pPr>
      <w:r>
        <w:rPr>
          <w:sz w:val="20"/>
        </w:rPr>
        <w:t xml:space="preserve">3. Полномочия, права, обязанности, порядок работы и освобождения от исполнения обязанностей помощника члена Общественной палаты устанавливаются положением, утверждаемым Общественной палатой.</w:t>
      </w:r>
    </w:p>
    <w:p>
      <w:pPr>
        <w:pStyle w:val="0"/>
        <w:jc w:val="both"/>
      </w:pPr>
      <w:r>
        <w:rPr>
          <w:sz w:val="20"/>
        </w:rPr>
      </w:r>
    </w:p>
    <w:bookmarkStart w:id="99" w:name="P99"/>
    <w:bookmarkEnd w:id="99"/>
    <w:p>
      <w:pPr>
        <w:pStyle w:val="2"/>
        <w:outlineLvl w:val="0"/>
        <w:ind w:firstLine="540"/>
        <w:jc w:val="both"/>
      </w:pPr>
      <w:r>
        <w:rPr>
          <w:sz w:val="20"/>
        </w:rPr>
        <w:t xml:space="preserve">Статья 10. Состав и порядок формирования Общественной палаты</w:t>
      </w:r>
    </w:p>
    <w:p>
      <w:pPr>
        <w:pStyle w:val="0"/>
        <w:jc w:val="both"/>
      </w:pPr>
      <w:r>
        <w:rPr>
          <w:sz w:val="20"/>
        </w:rPr>
      </w:r>
    </w:p>
    <w:p>
      <w:pPr>
        <w:pStyle w:val="0"/>
        <w:ind w:firstLine="540"/>
        <w:jc w:val="both"/>
      </w:pPr>
      <w:r>
        <w:rPr>
          <w:sz w:val="20"/>
        </w:rPr>
        <w:t xml:space="preserve">1. Общественная палата состоит из сорока пяти членов.</w:t>
      </w:r>
    </w:p>
    <w:p>
      <w:pPr>
        <w:pStyle w:val="0"/>
        <w:spacing w:before="200" w:line-rule="auto"/>
        <w:ind w:firstLine="540"/>
        <w:jc w:val="both"/>
      </w:pPr>
      <w:r>
        <w:rPr>
          <w:sz w:val="20"/>
        </w:rPr>
        <w:t xml:space="preserve">2. Не позднее чем за четыре месяца до истечения срока полномочий членов Общественной палаты Председатель Общественной палаты направляет Губернатору области и в Законодательное Собрание области уведомление о дне истечения срока полномочий членов Общественной палаты.</w:t>
      </w:r>
    </w:p>
    <w:p>
      <w:pPr>
        <w:pStyle w:val="0"/>
        <w:spacing w:before="200" w:line-rule="auto"/>
        <w:ind w:firstLine="540"/>
        <w:jc w:val="both"/>
      </w:pPr>
      <w:r>
        <w:rPr>
          <w:sz w:val="20"/>
        </w:rPr>
        <w:t xml:space="preserve">3. Не позднее чем за три месяца до истечения срока полномочий членов Общественной палаты Законодательное Собрание области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в порядке и сроки, установленные настоящим Законом в соответствии с Федеральным </w:t>
      </w:r>
      <w:hyperlink w:history="0" r:id="rId15"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w:t>
      </w:r>
    </w:p>
    <w:p>
      <w:pPr>
        <w:pStyle w:val="0"/>
        <w:spacing w:before="200" w:line-rule="auto"/>
        <w:ind w:firstLine="540"/>
        <w:jc w:val="both"/>
      </w:pPr>
      <w:r>
        <w:rPr>
          <w:sz w:val="20"/>
        </w:rPr>
        <w:t xml:space="preserve">4. Правом на выдвижение кандидатов в члены Общественной палаты обладают некоммерческие организации.</w:t>
      </w:r>
    </w:p>
    <w:p>
      <w:pPr>
        <w:pStyle w:val="0"/>
        <w:spacing w:before="200" w:line-rule="auto"/>
        <w:ind w:firstLine="540"/>
        <w:jc w:val="both"/>
      </w:pPr>
      <w:r>
        <w:rPr>
          <w:sz w:val="20"/>
        </w:rPr>
        <w:t xml:space="preserve">К выдвижению кандидатов в члены Общественной палаты не допускаются:</w:t>
      </w:r>
    </w:p>
    <w:p>
      <w:pPr>
        <w:pStyle w:val="0"/>
        <w:spacing w:before="200" w:line-rule="auto"/>
        <w:ind w:firstLine="540"/>
        <w:jc w:val="both"/>
      </w:pPr>
      <w:r>
        <w:rPr>
          <w:sz w:val="20"/>
        </w:rPr>
        <w:t xml:space="preserve">1) некоммерческие организации, зарегистрированные менее чем за один год до дня истечения срока полномочий членов Общественной палаты действующего состава;</w:t>
      </w:r>
    </w:p>
    <w:p>
      <w:pPr>
        <w:pStyle w:val="0"/>
        <w:spacing w:before="200" w:line-rule="auto"/>
        <w:ind w:firstLine="540"/>
        <w:jc w:val="both"/>
      </w:pPr>
      <w:r>
        <w:rPr>
          <w:sz w:val="20"/>
        </w:rPr>
        <w:t xml:space="preserve">2) политические партии;</w:t>
      </w:r>
    </w:p>
    <w:p>
      <w:pPr>
        <w:pStyle w:val="0"/>
        <w:spacing w:before="200" w:line-rule="auto"/>
        <w:ind w:firstLine="540"/>
        <w:jc w:val="both"/>
      </w:pPr>
      <w:r>
        <w:rPr>
          <w:sz w:val="20"/>
        </w:rPr>
        <w:t xml:space="preserve">3) некоммерческие организации, которым в соответствии с Федеральным </w:t>
      </w:r>
      <w:hyperlink w:history="0" r:id="rId16" w:tooltip="Федеральный закон от 25.07.2002 N 114-ФЗ (ред. от 15.05.2024) &quot;О противодействии экстремистской деятельности&quot; {КонсультантПлюс}">
        <w:r>
          <w:rPr>
            <w:sz w:val="20"/>
            <w:color w:val="0000ff"/>
          </w:rPr>
          <w:t xml:space="preserve">законом</w:t>
        </w:r>
      </w:hyperlink>
      <w:r>
        <w:rPr>
          <w:sz w:val="20"/>
        </w:rPr>
        <w:t xml:space="preserve"> от 25 июля 2002 года N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pPr>
        <w:pStyle w:val="0"/>
        <w:spacing w:before="200" w:line-rule="auto"/>
        <w:ind w:firstLine="540"/>
        <w:jc w:val="both"/>
      </w:pPr>
      <w:r>
        <w:rPr>
          <w:sz w:val="20"/>
        </w:rPr>
        <w:t xml:space="preserve">4) некоммерческие организации, деятельность которых приостановлена в соответствии с Федеральным </w:t>
      </w:r>
      <w:hyperlink w:history="0" r:id="rId17" w:tooltip="Федеральный закон от 25.07.2002 N 114-ФЗ (ред. от 15.05.2024) &quot;О противодействии экстремистской деятельности&quot; {КонсультантПлюс}">
        <w:r>
          <w:rPr>
            <w:sz w:val="20"/>
            <w:color w:val="0000ff"/>
          </w:rPr>
          <w:t xml:space="preserve">законом</w:t>
        </w:r>
      </w:hyperlink>
      <w:r>
        <w:rPr>
          <w:sz w:val="20"/>
        </w:rPr>
        <w:t xml:space="preserve"> от 25 июля 2002 года N 114-ФЗ "О противодействии экстремистской деятельности", если решение о приостановлении не было признано судом незаконным.</w:t>
      </w:r>
    </w:p>
    <w:p>
      <w:pPr>
        <w:pStyle w:val="0"/>
        <w:spacing w:before="200" w:line-rule="auto"/>
        <w:ind w:firstLine="540"/>
        <w:jc w:val="both"/>
      </w:pPr>
      <w:r>
        <w:rPr>
          <w:sz w:val="20"/>
        </w:rPr>
        <w:t xml:space="preserve">5. Выдвижение в соответствии с положениями настоящей статьи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pPr>
        <w:pStyle w:val="0"/>
        <w:spacing w:before="200" w:line-rule="auto"/>
        <w:ind w:firstLine="540"/>
        <w:jc w:val="both"/>
      </w:pPr>
      <w:r>
        <w:rPr>
          <w:sz w:val="20"/>
        </w:rPr>
        <w:t xml:space="preserve">6.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области.</w:t>
      </w:r>
    </w:p>
    <w:bookmarkStart w:id="112" w:name="P112"/>
    <w:bookmarkEnd w:id="112"/>
    <w:p>
      <w:pPr>
        <w:pStyle w:val="0"/>
        <w:spacing w:before="200" w:line-rule="auto"/>
        <w:ind w:firstLine="540"/>
        <w:jc w:val="both"/>
      </w:pPr>
      <w:r>
        <w:rPr>
          <w:sz w:val="20"/>
        </w:rPr>
        <w:t xml:space="preserve">7. В течение тридцати дней со дня размещения Законодательным Собранием области информации о начале процедуры формирования нового состава Общественной палаты аппаратом Общественной палаты осуществляется прием предложений некоммерческих организаций о выдвижении своих кандидатов в состав Общественной палаты с приложением документов на данных кандидатов.</w:t>
      </w:r>
    </w:p>
    <w:p>
      <w:pPr>
        <w:pStyle w:val="0"/>
        <w:jc w:val="both"/>
      </w:pPr>
      <w:r>
        <w:rPr>
          <w:sz w:val="20"/>
        </w:rPr>
        <w:t xml:space="preserve">(в ред. </w:t>
      </w:r>
      <w:hyperlink w:history="0" r:id="rId18" w:tooltip="Закон Нижегородской области от 03.03.2021 N 10-З &quot;О внесении изменений в Закон Нижегородской области &quot;Об Общественной палате Нижегородской области&quot; (принят постановлением ЗС НО от 25.02.2021 N 1681-VI) {КонсультантПлюс}">
        <w:r>
          <w:rPr>
            <w:sz w:val="20"/>
            <w:color w:val="0000ff"/>
          </w:rPr>
          <w:t xml:space="preserve">Закона</w:t>
        </w:r>
      </w:hyperlink>
      <w:r>
        <w:rPr>
          <w:sz w:val="20"/>
        </w:rPr>
        <w:t xml:space="preserve"> Нижегородской области от 03.03.2021 N 10-З)</w:t>
      </w:r>
    </w:p>
    <w:bookmarkStart w:id="114" w:name="P114"/>
    <w:bookmarkEnd w:id="114"/>
    <w:p>
      <w:pPr>
        <w:pStyle w:val="0"/>
        <w:spacing w:before="200" w:line-rule="auto"/>
        <w:ind w:firstLine="540"/>
        <w:jc w:val="both"/>
      </w:pPr>
      <w:r>
        <w:rPr>
          <w:sz w:val="20"/>
        </w:rPr>
        <w:t xml:space="preserve">8. На кандидата в члены Общественной палаты в аппарат Общественной палаты представляются следующие документы:</w:t>
      </w:r>
    </w:p>
    <w:p>
      <w:pPr>
        <w:pStyle w:val="0"/>
        <w:spacing w:before="200" w:line-rule="auto"/>
        <w:ind w:firstLine="540"/>
        <w:jc w:val="both"/>
      </w:pPr>
      <w:r>
        <w:rPr>
          <w:sz w:val="20"/>
        </w:rPr>
        <w:t xml:space="preserve">1) копия решения коллегиального органа организации, выдвигающей кандидата в члены Общественной палаты, обладающего соответствующими полномочиями в силу закона или в соответствии с уставом этой организации, а при отсутствии коллегиального органа - решения иных органов, обладающих 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w:t>
      </w:r>
    </w:p>
    <w:p>
      <w:pPr>
        <w:pStyle w:val="0"/>
        <w:spacing w:before="200" w:line-rule="auto"/>
        <w:ind w:firstLine="540"/>
        <w:jc w:val="both"/>
      </w:pPr>
      <w:r>
        <w:rPr>
          <w:sz w:val="20"/>
        </w:rPr>
        <w:t xml:space="preserve">2) сведения о возрасте, гражданстве, месте жительства, об отсутствии неснятых или непогашенных судимостей, о профессиональной и общественной деятельности кандидата в члены Общественной палаты на основании документов, подтверждающих осуществление такой деятельности;</w:t>
      </w:r>
    </w:p>
    <w:p>
      <w:pPr>
        <w:pStyle w:val="0"/>
        <w:spacing w:before="200" w:line-rule="auto"/>
        <w:ind w:firstLine="540"/>
        <w:jc w:val="both"/>
      </w:pPr>
      <w:r>
        <w:rPr>
          <w:sz w:val="20"/>
        </w:rPr>
        <w:t xml:space="preserve">3) копия документа, удостоверяющего личность гражданина Российской Федерации;</w:t>
      </w:r>
    </w:p>
    <w:p>
      <w:pPr>
        <w:pStyle w:val="0"/>
        <w:spacing w:before="200" w:line-rule="auto"/>
        <w:ind w:firstLine="540"/>
        <w:jc w:val="both"/>
      </w:pPr>
      <w:r>
        <w:rPr>
          <w:sz w:val="20"/>
        </w:rPr>
        <w:t xml:space="preserve">4) заявление кандидата в члены Общественной палаты о согласии на утверждение его членом Общественной палаты;</w:t>
      </w:r>
    </w:p>
    <w:p>
      <w:pPr>
        <w:pStyle w:val="0"/>
        <w:spacing w:before="200" w:line-rule="auto"/>
        <w:ind w:firstLine="540"/>
        <w:jc w:val="both"/>
      </w:pPr>
      <w:r>
        <w:rPr>
          <w:sz w:val="20"/>
        </w:rPr>
        <w:t xml:space="preserve">5) краткая информация о деятельности организации;</w:t>
      </w:r>
    </w:p>
    <w:p>
      <w:pPr>
        <w:pStyle w:val="0"/>
        <w:spacing w:before="200" w:line-rule="auto"/>
        <w:ind w:firstLine="540"/>
        <w:jc w:val="both"/>
      </w:pPr>
      <w:r>
        <w:rPr>
          <w:sz w:val="20"/>
        </w:rPr>
        <w:t xml:space="preserve">6) копия устава организации;</w:t>
      </w:r>
    </w:p>
    <w:p>
      <w:pPr>
        <w:pStyle w:val="0"/>
        <w:spacing w:before="200" w:line-rule="auto"/>
        <w:ind w:firstLine="540"/>
        <w:jc w:val="both"/>
      </w:pPr>
      <w:r>
        <w:rPr>
          <w:sz w:val="20"/>
        </w:rPr>
        <w:t xml:space="preserve">7) оригинал выписки из Единого государственного реестра юридических лиц, полученной не ранее чем за тридцать дней до дня ее представления в аппарат Общественной палаты;</w:t>
      </w:r>
    </w:p>
    <w:p>
      <w:pPr>
        <w:pStyle w:val="0"/>
        <w:jc w:val="both"/>
      </w:pPr>
      <w:r>
        <w:rPr>
          <w:sz w:val="20"/>
        </w:rPr>
        <w:t xml:space="preserve">(в ред. </w:t>
      </w:r>
      <w:hyperlink w:history="0" r:id="rId19" w:tooltip="Закон Нижегородской области от 03.03.2021 N 10-З &quot;О внесении изменений в Закон Нижегородской области &quot;Об Общественной палате Нижегородской области&quot; (принят постановлением ЗС НО от 25.02.2021 N 1681-VI) {КонсультантПлюс}">
        <w:r>
          <w:rPr>
            <w:sz w:val="20"/>
            <w:color w:val="0000ff"/>
          </w:rPr>
          <w:t xml:space="preserve">Закона</w:t>
        </w:r>
      </w:hyperlink>
      <w:r>
        <w:rPr>
          <w:sz w:val="20"/>
        </w:rPr>
        <w:t xml:space="preserve"> Нижегородской области от 03.03.2021 N 10-З)</w:t>
      </w:r>
    </w:p>
    <w:p>
      <w:pPr>
        <w:pStyle w:val="0"/>
        <w:spacing w:before="200" w:line-rule="auto"/>
        <w:ind w:firstLine="540"/>
        <w:jc w:val="both"/>
      </w:pPr>
      <w:r>
        <w:rPr>
          <w:sz w:val="20"/>
        </w:rPr>
        <w:t xml:space="preserve">8) согласие кандидата в члены Общественной палаты на обработку его персональных данных.</w:t>
      </w:r>
    </w:p>
    <w:bookmarkStart w:id="124" w:name="P124"/>
    <w:bookmarkEnd w:id="124"/>
    <w:p>
      <w:pPr>
        <w:pStyle w:val="0"/>
        <w:spacing w:before="200" w:line-rule="auto"/>
        <w:ind w:firstLine="540"/>
        <w:jc w:val="both"/>
      </w:pPr>
      <w:r>
        <w:rPr>
          <w:sz w:val="20"/>
        </w:rPr>
        <w:t xml:space="preserve">9. Аппарат Общественной палаты проверяет на основании представленных документов соответствие выдвинутых кандидатов в члены Общественной палаты требованиям, установленным настоящим Законом области, и не позднее пяти рабочих дней со дня окончания срока, установленного </w:t>
      </w:r>
      <w:hyperlink w:history="0" w:anchor="P112" w:tooltip="7. В течение тридцати дней со дня размещения Законодательным Собранием области информации о начале процедуры формирования нового состава Общественной палаты аппаратом Общественной палаты осуществляется прием предложений некоммерческих организаций о выдвижении своих кандидатов в состав Общественной палаты с приложением документов на данных кандидатов.">
        <w:r>
          <w:rPr>
            <w:sz w:val="20"/>
            <w:color w:val="0000ff"/>
          </w:rPr>
          <w:t xml:space="preserve">частью 7</w:t>
        </w:r>
      </w:hyperlink>
      <w:r>
        <w:rPr>
          <w:sz w:val="20"/>
        </w:rPr>
        <w:t xml:space="preserve"> настоящей статьи, направляет:</w:t>
      </w:r>
    </w:p>
    <w:p>
      <w:pPr>
        <w:pStyle w:val="0"/>
        <w:jc w:val="both"/>
      </w:pPr>
      <w:r>
        <w:rPr>
          <w:sz w:val="20"/>
        </w:rPr>
        <w:t xml:space="preserve">(в ред. </w:t>
      </w:r>
      <w:hyperlink w:history="0" r:id="rId20" w:tooltip="Закон Нижегородской области от 07.02.2019 N 10-З &quot;О внесении изменений в Закон Нижегородской области &quot;Об Общественной палате Нижегородской области&quot; (принят постановлением ЗС НО от 31.01.2019 N 933-VI) {КонсультантПлюс}">
        <w:r>
          <w:rPr>
            <w:sz w:val="20"/>
            <w:color w:val="0000ff"/>
          </w:rPr>
          <w:t xml:space="preserve">Закона</w:t>
        </w:r>
      </w:hyperlink>
      <w:r>
        <w:rPr>
          <w:sz w:val="20"/>
        </w:rPr>
        <w:t xml:space="preserve"> Нижегородской области от 07.02.2019 N 10-З)</w:t>
      </w:r>
    </w:p>
    <w:p>
      <w:pPr>
        <w:pStyle w:val="0"/>
        <w:spacing w:before="200" w:line-rule="auto"/>
        <w:ind w:firstLine="540"/>
        <w:jc w:val="both"/>
      </w:pPr>
      <w:r>
        <w:rPr>
          <w:sz w:val="20"/>
        </w:rPr>
        <w:t xml:space="preserve">1) Губернатору области - список кандидатов в члены Общественной палаты, выдвинутых зарегистрированными на территории области структурными подразделениями общероссийских и межрегиональных общественных объединений;</w:t>
      </w:r>
    </w:p>
    <w:p>
      <w:pPr>
        <w:pStyle w:val="0"/>
        <w:spacing w:before="200" w:line-rule="auto"/>
        <w:ind w:firstLine="540"/>
        <w:jc w:val="both"/>
      </w:pPr>
      <w:r>
        <w:rPr>
          <w:sz w:val="20"/>
        </w:rPr>
        <w:t xml:space="preserve">2) в Законодательное Собрание области - список кандидатов в члены Общественной палаты, выдвинутых зарегистрированными на территории области некоммерческими организациями, в том числе региональными общественными объединениями.</w:t>
      </w:r>
    </w:p>
    <w:bookmarkStart w:id="128" w:name="P128"/>
    <w:bookmarkEnd w:id="128"/>
    <w:p>
      <w:pPr>
        <w:pStyle w:val="0"/>
        <w:spacing w:before="200" w:line-rule="auto"/>
        <w:ind w:firstLine="540"/>
        <w:jc w:val="both"/>
      </w:pPr>
      <w:r>
        <w:rPr>
          <w:sz w:val="20"/>
        </w:rPr>
        <w:t xml:space="preserve">10. Списки кандидатов в члены Общественной палаты содержат следующую информацию:</w:t>
      </w:r>
    </w:p>
    <w:p>
      <w:pPr>
        <w:pStyle w:val="0"/>
        <w:spacing w:before="200" w:line-rule="auto"/>
        <w:ind w:firstLine="540"/>
        <w:jc w:val="both"/>
      </w:pPr>
      <w:r>
        <w:rPr>
          <w:sz w:val="20"/>
        </w:rPr>
        <w:t xml:space="preserve">1) фамилия, имя, отчество кандидата в члены Общественной палаты, сведения о его возрасте, месте жительства, профессиональной и общественной деятельности;</w:t>
      </w:r>
    </w:p>
    <w:p>
      <w:pPr>
        <w:pStyle w:val="0"/>
        <w:spacing w:before="200" w:line-rule="auto"/>
        <w:ind w:firstLine="540"/>
        <w:jc w:val="both"/>
      </w:pPr>
      <w:r>
        <w:rPr>
          <w:sz w:val="20"/>
        </w:rPr>
        <w:t xml:space="preserve">2) наименование организации, выдвинувшей кандидата в члены Общественной палаты, или ее структурного подразделения и дата ее государственной регистрации.</w:t>
      </w:r>
    </w:p>
    <w:bookmarkStart w:id="131" w:name="P131"/>
    <w:bookmarkEnd w:id="131"/>
    <w:p>
      <w:pPr>
        <w:pStyle w:val="0"/>
        <w:spacing w:before="200" w:line-rule="auto"/>
        <w:ind w:firstLine="540"/>
        <w:jc w:val="both"/>
      </w:pPr>
      <w:r>
        <w:rPr>
          <w:sz w:val="20"/>
        </w:rPr>
        <w:t xml:space="preserve">11. Одна треть состава Общественной палаты (пятнадцать членов Общественной палаты) утверждается указом Губернатора области в течение тридцати дней со дня поступления Губернатору области списка кандидатов в члены Общественной палаты.</w:t>
      </w:r>
    </w:p>
    <w:bookmarkStart w:id="132" w:name="P132"/>
    <w:bookmarkEnd w:id="132"/>
    <w:p>
      <w:pPr>
        <w:pStyle w:val="0"/>
        <w:spacing w:before="200" w:line-rule="auto"/>
        <w:ind w:firstLine="540"/>
        <w:jc w:val="both"/>
      </w:pPr>
      <w:r>
        <w:rPr>
          <w:sz w:val="20"/>
        </w:rPr>
        <w:t xml:space="preserve">12. Одна треть состава Общественной палаты (пятнадцать членов Общественной палаты) утверждается постановлением Законодательного Собрания области в течение тридцати дней со дня поступления в Законодательное Собрание области списка кандидатов в члены Общественной палаты.</w:t>
      </w:r>
    </w:p>
    <w:p>
      <w:pPr>
        <w:pStyle w:val="0"/>
        <w:spacing w:before="200" w:line-rule="auto"/>
        <w:ind w:firstLine="540"/>
        <w:jc w:val="both"/>
      </w:pPr>
      <w:r>
        <w:rPr>
          <w:sz w:val="20"/>
        </w:rPr>
        <w:t xml:space="preserve">13. В течение 55 дней со дня окончания срока, установленного </w:t>
      </w:r>
      <w:hyperlink w:history="0" w:anchor="P112" w:tooltip="7. В течение тридцати дней со дня размещения Законодательным Собранием области информации о начале процедуры формирования нового состава Общественной палаты аппаратом Общественной палаты осуществляется прием предложений некоммерческих организаций о выдвижении своих кандидатов в состав Общественной палаты с приложением документов на данных кандидатов.">
        <w:r>
          <w:rPr>
            <w:sz w:val="20"/>
            <w:color w:val="0000ff"/>
          </w:rPr>
          <w:t xml:space="preserve">частью 7</w:t>
        </w:r>
      </w:hyperlink>
      <w:r>
        <w:rPr>
          <w:sz w:val="20"/>
        </w:rPr>
        <w:t xml:space="preserve"> настоящей статьи, члены Общественной палаты, утвержденные Губернатором области и Законодательным Собранием области, рейтинговым голосованием определяют состав остальной одной трети членов Общественной палаты (пятнадцать членов Общественной палаты) из числа кандидатур, представленных местными общественными объединениями, зарегистрированными на территории области.</w:t>
      </w:r>
    </w:p>
    <w:p>
      <w:pPr>
        <w:pStyle w:val="0"/>
        <w:jc w:val="both"/>
      </w:pPr>
      <w:r>
        <w:rPr>
          <w:sz w:val="20"/>
        </w:rPr>
        <w:t xml:space="preserve">(в ред. </w:t>
      </w:r>
      <w:hyperlink w:history="0" r:id="rId21" w:tooltip="Закон Нижегородской области от 07.02.2019 N 10-З &quot;О внесении изменений в Закон Нижегородской области &quot;Об Общественной палате Нижегородской области&quot; (принят постановлением ЗС НО от 31.01.2019 N 933-VI) {КонсультантПлюс}">
        <w:r>
          <w:rPr>
            <w:sz w:val="20"/>
            <w:color w:val="0000ff"/>
          </w:rPr>
          <w:t xml:space="preserve">Закона</w:t>
        </w:r>
      </w:hyperlink>
      <w:r>
        <w:rPr>
          <w:sz w:val="20"/>
        </w:rPr>
        <w:t xml:space="preserve"> Нижегородской области от 07.02.2019 N 10-З)</w:t>
      </w:r>
    </w:p>
    <w:p>
      <w:pPr>
        <w:pStyle w:val="0"/>
        <w:spacing w:before="200" w:line-rule="auto"/>
        <w:ind w:firstLine="540"/>
        <w:jc w:val="both"/>
      </w:pPr>
      <w:r>
        <w:rPr>
          <w:sz w:val="20"/>
        </w:rPr>
        <w:t xml:space="preserve">14. Общественная палата является правомочной, если в ее состав вошло более трех четвертых установленного настоящим Законом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w:t>
      </w:r>
    </w:p>
    <w:p>
      <w:pPr>
        <w:pStyle w:val="0"/>
        <w:spacing w:before="200" w:line-rule="auto"/>
        <w:ind w:firstLine="540"/>
        <w:jc w:val="both"/>
      </w:pPr>
      <w:r>
        <w:rPr>
          <w:sz w:val="20"/>
        </w:rPr>
        <w:t xml:space="preserve">15. Не позднее десяти дней со дня завершения формирования нового состава Общественной палаты аппарат Общественной палаты размещает на официальном сайте Общественной палаты в информационно-телекоммуникационной сети "Интернет" информацию о новом составе Общественной палаты, о дате, месте и времени проведения первого заседания Общественной палаты.</w:t>
      </w:r>
    </w:p>
    <w:p>
      <w:pPr>
        <w:pStyle w:val="0"/>
        <w:spacing w:before="200" w:line-rule="auto"/>
        <w:ind w:firstLine="540"/>
        <w:jc w:val="both"/>
      </w:pPr>
      <w:r>
        <w:rPr>
          <w:sz w:val="20"/>
        </w:rPr>
        <w:t xml:space="preserve">16.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pPr>
        <w:pStyle w:val="0"/>
        <w:spacing w:before="200" w:line-rule="auto"/>
        <w:ind w:firstLine="540"/>
        <w:jc w:val="both"/>
      </w:pPr>
      <w:r>
        <w:rPr>
          <w:sz w:val="20"/>
        </w:rPr>
        <w:t xml:space="preserve">17. В случае, если в установленные настоящей статьей порядке и сроки Общественная палата не будет сформирована в правомочном составе или будет сформирована в правомочном, но не в полном составе, а также в случае досрочного прекращения полномочий члена Общественной палаты замещение вакантных мест членов Общественной палаты осуществляется в следующем порядке:</w:t>
      </w:r>
    </w:p>
    <w:p>
      <w:pPr>
        <w:pStyle w:val="0"/>
        <w:jc w:val="both"/>
      </w:pPr>
      <w:r>
        <w:rPr>
          <w:sz w:val="20"/>
        </w:rPr>
        <w:t xml:space="preserve">(в ред. </w:t>
      </w:r>
      <w:hyperlink w:history="0" r:id="rId22" w:tooltip="Закон Нижегородской области от 03.03.2021 N 10-З &quot;О внесении изменений в Закон Нижегородской области &quot;Об Общественной палате Нижегородской области&quot; (принят постановлением ЗС НО от 25.02.2021 N 1681-VI) {КонсультантПлюс}">
        <w:r>
          <w:rPr>
            <w:sz w:val="20"/>
            <w:color w:val="0000ff"/>
          </w:rPr>
          <w:t xml:space="preserve">Закона</w:t>
        </w:r>
      </w:hyperlink>
      <w:r>
        <w:rPr>
          <w:sz w:val="20"/>
        </w:rPr>
        <w:t xml:space="preserve"> Нижегородской области от 03.03.2021 N 10-З)</w:t>
      </w:r>
    </w:p>
    <w:p>
      <w:pPr>
        <w:pStyle w:val="0"/>
        <w:spacing w:before="200" w:line-rule="auto"/>
        <w:ind w:firstLine="540"/>
        <w:jc w:val="both"/>
      </w:pPr>
      <w:r>
        <w:rPr>
          <w:sz w:val="20"/>
        </w:rPr>
        <w:t xml:space="preserve">1) если вакантными являются места членов Общественной палаты, утверждаемых Губернатором области, то решение об утверждении граждан членами Общественной палаты принимает Губернатор области;</w:t>
      </w:r>
    </w:p>
    <w:p>
      <w:pPr>
        <w:pStyle w:val="0"/>
        <w:spacing w:before="200" w:line-rule="auto"/>
        <w:ind w:firstLine="540"/>
        <w:jc w:val="both"/>
      </w:pPr>
      <w:r>
        <w:rPr>
          <w:sz w:val="20"/>
        </w:rPr>
        <w:t xml:space="preserve">2) если вакантными являются места членов Общественной палаты, утверждаемых Законодательным Собранием области, то решение об утверждении граждан членами Общественной палаты принимает Законодательное Собрание области;</w:t>
      </w:r>
    </w:p>
    <w:p>
      <w:pPr>
        <w:pStyle w:val="0"/>
        <w:spacing w:before="200" w:line-rule="auto"/>
        <w:ind w:firstLine="540"/>
        <w:jc w:val="both"/>
      </w:pPr>
      <w:r>
        <w:rPr>
          <w:sz w:val="20"/>
        </w:rPr>
        <w:t xml:space="preserve">3) если вакантными являются места членов Общественной палаты из числа кандидатур, представленных местными общественными объединениями, зарегистрированными на территории области, то решение об определении граждан членами Общественной палаты принимают члены Общественной палаты, утвержденные Губернатором области и Законодательным Собранием области, рейтинговым голосованием.</w:t>
      </w:r>
    </w:p>
    <w:p>
      <w:pPr>
        <w:pStyle w:val="0"/>
        <w:jc w:val="both"/>
      </w:pPr>
      <w:r>
        <w:rPr>
          <w:sz w:val="20"/>
        </w:rPr>
        <w:t xml:space="preserve">(в ред. </w:t>
      </w:r>
      <w:hyperlink w:history="0" r:id="rId23" w:tooltip="Закон Нижегородской области от 03.03.2021 N 10-З &quot;О внесении изменений в Закон Нижегородской области &quot;Об Общественной палате Нижегородской области&quot; (принят постановлением ЗС НО от 25.02.2021 N 1681-VI) {КонсультантПлюс}">
        <w:r>
          <w:rPr>
            <w:sz w:val="20"/>
            <w:color w:val="0000ff"/>
          </w:rPr>
          <w:t xml:space="preserve">Закона</w:t>
        </w:r>
      </w:hyperlink>
      <w:r>
        <w:rPr>
          <w:sz w:val="20"/>
        </w:rPr>
        <w:t xml:space="preserve"> Нижегородской области от 03.03.2021 N 10-З)</w:t>
      </w:r>
    </w:p>
    <w:p>
      <w:pPr>
        <w:pStyle w:val="0"/>
        <w:spacing w:before="200" w:line-rule="auto"/>
        <w:ind w:firstLine="540"/>
        <w:jc w:val="both"/>
      </w:pPr>
      <w:r>
        <w:rPr>
          <w:sz w:val="20"/>
        </w:rPr>
        <w:t xml:space="preserve">18. Утратила силу. - </w:t>
      </w:r>
      <w:hyperlink w:history="0" r:id="rId24" w:tooltip="Закон Нижегородской области от 03.03.2021 N 10-З &quot;О внесении изменений в Закон Нижегородской области &quot;Об Общественной палате Нижегородской области&quot; (принят постановлением ЗС НО от 25.02.2021 N 1681-VI) {КонсультантПлюс}">
        <w:r>
          <w:rPr>
            <w:sz w:val="20"/>
            <w:color w:val="0000ff"/>
          </w:rPr>
          <w:t xml:space="preserve">Закон</w:t>
        </w:r>
      </w:hyperlink>
      <w:r>
        <w:rPr>
          <w:sz w:val="20"/>
        </w:rPr>
        <w:t xml:space="preserve"> Нижегородской области от 03.03.2021 N 10-З.</w:t>
      </w:r>
    </w:p>
    <w:bookmarkStart w:id="145" w:name="P145"/>
    <w:bookmarkEnd w:id="145"/>
    <w:p>
      <w:pPr>
        <w:pStyle w:val="0"/>
        <w:spacing w:before="200" w:line-rule="auto"/>
        <w:ind w:firstLine="540"/>
        <w:jc w:val="both"/>
      </w:pPr>
      <w:r>
        <w:rPr>
          <w:sz w:val="20"/>
        </w:rPr>
        <w:t xml:space="preserve">19. Порядок и сроки приема документов, предусмотренных </w:t>
      </w:r>
      <w:hyperlink w:history="0" w:anchor="P114" w:tooltip="8. На кандидата в члены Общественной палаты в аппарат Общественной палаты представляются следующие документы:">
        <w:r>
          <w:rPr>
            <w:sz w:val="20"/>
            <w:color w:val="0000ff"/>
          </w:rPr>
          <w:t xml:space="preserve">частью 8</w:t>
        </w:r>
      </w:hyperlink>
      <w:r>
        <w:rPr>
          <w:sz w:val="20"/>
        </w:rPr>
        <w:t xml:space="preserve"> настоящей статьи, при замещении вакантных мест членов Общественной палаты устанавливаются Регламентом Общественной палаты с учетом положений </w:t>
      </w:r>
      <w:hyperlink w:history="0" w:anchor="P112" w:tooltip="7. В течение тридцати дней со дня размещения Законодательным Собранием области информации о начале процедуры формирования нового состава Общественной палаты аппаратом Общественной палаты осуществляется прием предложений некоммерческих организаций о выдвижении своих кандидатов в состав Общественной палаты с приложением документов на данных кандидатов.">
        <w:r>
          <w:rPr>
            <w:sz w:val="20"/>
            <w:color w:val="0000ff"/>
          </w:rPr>
          <w:t xml:space="preserve">частей 7</w:t>
        </w:r>
      </w:hyperlink>
      <w:r>
        <w:rPr>
          <w:sz w:val="20"/>
        </w:rPr>
        <w:t xml:space="preserve"> - </w:t>
      </w:r>
      <w:hyperlink w:history="0" w:anchor="P128" w:tooltip="10. Списки кандидатов в члены Общественной палаты содержат следующую информацию:">
        <w:r>
          <w:rPr>
            <w:sz w:val="20"/>
            <w:color w:val="0000ff"/>
          </w:rPr>
          <w:t xml:space="preserve">10</w:t>
        </w:r>
      </w:hyperlink>
      <w:r>
        <w:rPr>
          <w:sz w:val="20"/>
        </w:rPr>
        <w:t xml:space="preserve"> настоящей статьи. Информация о начале процедуры замещения вакантных мест размещается Общественной палатой на своем официальном сайте в информационно-телекоммуникационной сети "Интернет".</w:t>
      </w:r>
    </w:p>
    <w:p>
      <w:pPr>
        <w:pStyle w:val="0"/>
        <w:jc w:val="both"/>
      </w:pPr>
      <w:r>
        <w:rPr>
          <w:sz w:val="20"/>
        </w:rPr>
        <w:t xml:space="preserve">(часть 19 в ред. </w:t>
      </w:r>
      <w:hyperlink w:history="0" r:id="rId25" w:tooltip="Закон Нижегородской области от 03.03.2021 N 10-З &quot;О внесении изменений в Закон Нижегородской области &quot;Об Общественной палате Нижегородской области&quot; (принят постановлением ЗС НО от 25.02.2021 N 1681-VI) {КонсультантПлюс}">
        <w:r>
          <w:rPr>
            <w:sz w:val="20"/>
            <w:color w:val="0000ff"/>
          </w:rPr>
          <w:t xml:space="preserve">Закона</w:t>
        </w:r>
      </w:hyperlink>
      <w:r>
        <w:rPr>
          <w:sz w:val="20"/>
        </w:rPr>
        <w:t xml:space="preserve"> Нижегородской области от 03.03.2021 N 10-З)</w:t>
      </w:r>
    </w:p>
    <w:p>
      <w:pPr>
        <w:pStyle w:val="0"/>
        <w:spacing w:before="200" w:line-rule="auto"/>
        <w:ind w:firstLine="540"/>
        <w:jc w:val="both"/>
      </w:pPr>
      <w:r>
        <w:rPr>
          <w:sz w:val="20"/>
        </w:rPr>
        <w:t xml:space="preserve">20. Решения об утверждении граждан членами Общественной палаты при замещении вакантных мест членов Общественной палаты, утверждаемых Губернатором области, а также членов Общественной палаты, утверждаемых Законодательным Собранием области, принимаются Губернатором области и Законодательным Собранием области в сроки, установленные соответственно </w:t>
      </w:r>
      <w:hyperlink w:history="0" w:anchor="P131" w:tooltip="11. Одна треть состава Общественной палаты (пятнадцать членов Общественной палаты) утверждается указом Губернатора области в течение тридцати дней со дня поступления Губернатору области списка кандидатов в члены Общественной палаты.">
        <w:r>
          <w:rPr>
            <w:sz w:val="20"/>
            <w:color w:val="0000ff"/>
          </w:rPr>
          <w:t xml:space="preserve">частью 11</w:t>
        </w:r>
      </w:hyperlink>
      <w:r>
        <w:rPr>
          <w:sz w:val="20"/>
        </w:rPr>
        <w:t xml:space="preserve"> и </w:t>
      </w:r>
      <w:hyperlink w:history="0" w:anchor="P132" w:tooltip="12. Одна треть состава Общественной палаты (пятнадцать членов Общественной палаты) утверждается постановлением Законодательного Собрания области в течение тридцати дней со дня поступления в Законодательное Собрание области списка кандидатов в члены Общественной палаты.">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Решение об определении граждан членами Общественной палаты при замещении вакантных мест членов Общественной палаты из числа кандидатур, представленных местными общественными объединениями, зарегистрированными на территории области, принимается членами Общественной палаты, утвержденными Губернатором области и Законодательным Собранием области, в течение тридцати дней со дня окончания срока приема документов, предусмотренных </w:t>
      </w:r>
      <w:hyperlink w:history="0" w:anchor="P114" w:tooltip="8. На кандидата в члены Общественной палаты в аппарат Общественной палаты представляются следующие документы:">
        <w:r>
          <w:rPr>
            <w:sz w:val="20"/>
            <w:color w:val="0000ff"/>
          </w:rPr>
          <w:t xml:space="preserve">частью 8</w:t>
        </w:r>
      </w:hyperlink>
      <w:r>
        <w:rPr>
          <w:sz w:val="20"/>
        </w:rPr>
        <w:t xml:space="preserve"> настоящей статьи, установленного в соответствии с </w:t>
      </w:r>
      <w:hyperlink w:history="0" w:anchor="P145" w:tooltip="19. Порядок и сроки приема документов, предусмотренных частью 8 настоящей статьи, при замещении вакантных мест членов Общественной палаты устанавливаются Регламентом Общественной палаты с учетом положений частей 7 - 10 настоящей статьи. Информация о начале процедуры замещения вакантных мест размещается Общественной палатой на своем официальном сайте в информационно-телекоммуникационной сети &quot;Интернет&quot;.">
        <w:r>
          <w:rPr>
            <w:sz w:val="20"/>
            <w:color w:val="0000ff"/>
          </w:rPr>
          <w:t xml:space="preserve">частью 19</w:t>
        </w:r>
      </w:hyperlink>
      <w:r>
        <w:rPr>
          <w:sz w:val="20"/>
        </w:rPr>
        <w:t xml:space="preserve"> настоящей статьи.</w:t>
      </w:r>
    </w:p>
    <w:p>
      <w:pPr>
        <w:pStyle w:val="0"/>
        <w:jc w:val="both"/>
      </w:pPr>
      <w:r>
        <w:rPr>
          <w:sz w:val="20"/>
        </w:rPr>
        <w:t xml:space="preserve">(часть 20 введена </w:t>
      </w:r>
      <w:hyperlink w:history="0" r:id="rId26" w:tooltip="Закон Нижегородской области от 03.03.2021 N 10-З &quot;О внесении изменений в Закон Нижегородской области &quot;Об Общественной палате Нижегородской области&quot; (принят постановлением ЗС НО от 25.02.2021 N 1681-VI) {КонсультантПлюс}">
        <w:r>
          <w:rPr>
            <w:sz w:val="20"/>
            <w:color w:val="0000ff"/>
          </w:rPr>
          <w:t xml:space="preserve">Законом</w:t>
        </w:r>
      </w:hyperlink>
      <w:r>
        <w:rPr>
          <w:sz w:val="20"/>
        </w:rPr>
        <w:t xml:space="preserve"> Нижегородской области от 03.03.2021 N 10-З)</w:t>
      </w:r>
    </w:p>
    <w:p>
      <w:pPr>
        <w:pStyle w:val="0"/>
        <w:spacing w:before="200" w:line-rule="auto"/>
        <w:ind w:firstLine="540"/>
        <w:jc w:val="both"/>
      </w:pPr>
      <w:r>
        <w:rPr>
          <w:sz w:val="20"/>
        </w:rPr>
        <w:t xml:space="preserve">21. При досрочном прекращении полномочий членов Общественной палаты менее чем за шесть месяцев до истечения срока полномочий членов Общественной палаты действующего состава замещение вакантных мест членов Общественной палаты осуществляется только в случае, если Общественная палата осталась в неправомочном составе.</w:t>
      </w:r>
    </w:p>
    <w:p>
      <w:pPr>
        <w:pStyle w:val="0"/>
        <w:jc w:val="both"/>
      </w:pPr>
      <w:r>
        <w:rPr>
          <w:sz w:val="20"/>
        </w:rPr>
        <w:t xml:space="preserve">(часть 21 введена </w:t>
      </w:r>
      <w:hyperlink w:history="0" r:id="rId27" w:tooltip="Закон Нижегородской области от 03.03.2021 N 10-З &quot;О внесении изменений в Закон Нижегородской области &quot;Об Общественной палате Нижегородской области&quot; (принят постановлением ЗС НО от 25.02.2021 N 1681-VI) {КонсультантПлюс}">
        <w:r>
          <w:rPr>
            <w:sz w:val="20"/>
            <w:color w:val="0000ff"/>
          </w:rPr>
          <w:t xml:space="preserve">Законом</w:t>
        </w:r>
      </w:hyperlink>
      <w:r>
        <w:rPr>
          <w:sz w:val="20"/>
        </w:rPr>
        <w:t xml:space="preserve"> Нижегородской области от 03.03.2021 N 10-З)</w:t>
      </w:r>
    </w:p>
    <w:p>
      <w:pPr>
        <w:pStyle w:val="0"/>
        <w:jc w:val="both"/>
      </w:pPr>
      <w:r>
        <w:rPr>
          <w:sz w:val="20"/>
        </w:rPr>
      </w:r>
    </w:p>
    <w:p>
      <w:pPr>
        <w:pStyle w:val="2"/>
        <w:outlineLvl w:val="0"/>
        <w:ind w:firstLine="540"/>
        <w:jc w:val="both"/>
      </w:pPr>
      <w:r>
        <w:rPr>
          <w:sz w:val="20"/>
        </w:rPr>
        <w:t xml:space="preserve">Статья 11. Органы Общественной палаты</w:t>
      </w:r>
    </w:p>
    <w:p>
      <w:pPr>
        <w:pStyle w:val="0"/>
        <w:jc w:val="both"/>
      </w:pPr>
      <w:r>
        <w:rPr>
          <w:sz w:val="20"/>
        </w:rPr>
      </w:r>
    </w:p>
    <w:p>
      <w:pPr>
        <w:pStyle w:val="0"/>
        <w:ind w:firstLine="540"/>
        <w:jc w:val="both"/>
      </w:pPr>
      <w:r>
        <w:rPr>
          <w:sz w:val="20"/>
        </w:rPr>
        <w:t xml:space="preserve">1. Органами Общественной палаты являются:</w:t>
      </w:r>
    </w:p>
    <w:p>
      <w:pPr>
        <w:pStyle w:val="0"/>
        <w:spacing w:before="200" w:line-rule="auto"/>
        <w:ind w:firstLine="540"/>
        <w:jc w:val="both"/>
      </w:pPr>
      <w:r>
        <w:rPr>
          <w:sz w:val="20"/>
        </w:rPr>
        <w:t xml:space="preserve">1) совет Общественной палаты;</w:t>
      </w:r>
    </w:p>
    <w:p>
      <w:pPr>
        <w:pStyle w:val="0"/>
        <w:spacing w:before="200" w:line-rule="auto"/>
        <w:ind w:firstLine="540"/>
        <w:jc w:val="both"/>
      </w:pPr>
      <w:r>
        <w:rPr>
          <w:sz w:val="20"/>
        </w:rPr>
        <w:t xml:space="preserve">2) председатель Общественной палаты;</w:t>
      </w:r>
    </w:p>
    <w:p>
      <w:pPr>
        <w:pStyle w:val="0"/>
        <w:spacing w:before="200" w:line-rule="auto"/>
        <w:ind w:firstLine="540"/>
        <w:jc w:val="both"/>
      </w:pPr>
      <w:r>
        <w:rPr>
          <w:sz w:val="20"/>
        </w:rPr>
        <w:t xml:space="preserve">3) комиссии Общественной палаты.</w:t>
      </w:r>
    </w:p>
    <w:p>
      <w:pPr>
        <w:pStyle w:val="0"/>
        <w:spacing w:before="200" w:line-rule="auto"/>
        <w:ind w:firstLine="540"/>
        <w:jc w:val="both"/>
      </w:pPr>
      <w:r>
        <w:rPr>
          <w:sz w:val="20"/>
        </w:rPr>
        <w:t xml:space="preserve">2. В целях реализации возложенных на нее задач и предоставленных полномочий Общественная палата вправе формировать временные комиссии и рабочие группы, не являющиеся органами Общественной палаты.</w:t>
      </w:r>
    </w:p>
    <w:p>
      <w:pPr>
        <w:pStyle w:val="0"/>
        <w:spacing w:before="200" w:line-rule="auto"/>
        <w:ind w:firstLine="540"/>
        <w:jc w:val="both"/>
      </w:pPr>
      <w:r>
        <w:rPr>
          <w:sz w:val="20"/>
        </w:rPr>
        <w:t xml:space="preserve">3. К исключительной компетенции Общественной палаты относится решение следующих вопросов:</w:t>
      </w:r>
    </w:p>
    <w:p>
      <w:pPr>
        <w:pStyle w:val="0"/>
        <w:spacing w:before="200" w:line-rule="auto"/>
        <w:ind w:firstLine="540"/>
        <w:jc w:val="both"/>
      </w:pPr>
      <w:r>
        <w:rPr>
          <w:sz w:val="20"/>
        </w:rPr>
        <w:t xml:space="preserve">1) утверждение Регламента Общественной палаты и внесение в него изменений;</w:t>
      </w:r>
    </w:p>
    <w:bookmarkStart w:id="162" w:name="P162"/>
    <w:bookmarkEnd w:id="162"/>
    <w:p>
      <w:pPr>
        <w:pStyle w:val="0"/>
        <w:spacing w:before="200" w:line-rule="auto"/>
        <w:ind w:firstLine="540"/>
        <w:jc w:val="both"/>
      </w:pPr>
      <w:r>
        <w:rPr>
          <w:sz w:val="20"/>
        </w:rPr>
        <w:t xml:space="preserve">2) избрание председателя Общественной палаты и заместителя (заместителей) председателя Общественной палаты;</w:t>
      </w:r>
    </w:p>
    <w:p>
      <w:pPr>
        <w:pStyle w:val="0"/>
        <w:spacing w:before="200" w:line-rule="auto"/>
        <w:ind w:firstLine="540"/>
        <w:jc w:val="both"/>
      </w:pPr>
      <w:r>
        <w:rPr>
          <w:sz w:val="20"/>
        </w:rPr>
        <w:t xml:space="preserve">3) утверждение количества комиссий и рабочих групп Общественной палаты, их наименований и определение направлений их деятельности;</w:t>
      </w:r>
    </w:p>
    <w:bookmarkStart w:id="164" w:name="P164"/>
    <w:bookmarkEnd w:id="164"/>
    <w:p>
      <w:pPr>
        <w:pStyle w:val="0"/>
        <w:spacing w:before="200" w:line-rule="auto"/>
        <w:ind w:firstLine="540"/>
        <w:jc w:val="both"/>
      </w:pPr>
      <w:r>
        <w:rPr>
          <w:sz w:val="20"/>
        </w:rPr>
        <w:t xml:space="preserve">4) избрание председателей комиссий Общественной палаты и их заместителей;</w:t>
      </w:r>
    </w:p>
    <w:p>
      <w:pPr>
        <w:pStyle w:val="0"/>
        <w:spacing w:before="200" w:line-rule="auto"/>
        <w:ind w:firstLine="540"/>
        <w:jc w:val="both"/>
      </w:pPr>
      <w:r>
        <w:rPr>
          <w:sz w:val="20"/>
        </w:rPr>
        <w:t xml:space="preserve">5) реализация права законодательной инициативы в Законодательном Собрании области.</w:t>
      </w:r>
    </w:p>
    <w:p>
      <w:pPr>
        <w:pStyle w:val="0"/>
        <w:jc w:val="both"/>
      </w:pPr>
      <w:r>
        <w:rPr>
          <w:sz w:val="20"/>
        </w:rPr>
        <w:t xml:space="preserve">(п. 5 введен </w:t>
      </w:r>
      <w:hyperlink w:history="0" r:id="rId28" w:tooltip="Закон Нижегородской области от 14.12.2023 N 159-З &quot;О внесении изменений в статью 27 Закона Нижегородской области &quot;О нормативных правовых актах Нижегородской области&quot; и в Закон Нижегородской области &quot;Об Общественной палате Нижегородской области&quot; (принят постановлением ЗС НО от 30.11.2023 N 887-VII) {КонсультантПлюс}">
        <w:r>
          <w:rPr>
            <w:sz w:val="20"/>
            <w:color w:val="0000ff"/>
          </w:rPr>
          <w:t xml:space="preserve">Законом</w:t>
        </w:r>
      </w:hyperlink>
      <w:r>
        <w:rPr>
          <w:sz w:val="20"/>
        </w:rPr>
        <w:t xml:space="preserve"> Нижегородской области от 14.12.2023 N 159-З)</w:t>
      </w:r>
    </w:p>
    <w:p>
      <w:pPr>
        <w:pStyle w:val="0"/>
        <w:spacing w:before="200" w:line-rule="auto"/>
        <w:ind w:firstLine="540"/>
        <w:jc w:val="both"/>
      </w:pPr>
      <w:r>
        <w:rPr>
          <w:sz w:val="20"/>
        </w:rPr>
        <w:t xml:space="preserve">4.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pPr>
        <w:pStyle w:val="0"/>
        <w:spacing w:before="200" w:line-rule="auto"/>
        <w:ind w:firstLine="540"/>
        <w:jc w:val="both"/>
      </w:pPr>
      <w:r>
        <w:rPr>
          <w:sz w:val="20"/>
        </w:rPr>
        <w:t xml:space="preserve">5. Вопросы, указанные в </w:t>
      </w:r>
      <w:hyperlink w:history="0" w:anchor="P162" w:tooltip="2) избрание председателя Общественной палаты и заместителя (заместителей) председателя Общественной палаты;">
        <w:r>
          <w:rPr>
            <w:sz w:val="20"/>
            <w:color w:val="0000ff"/>
          </w:rPr>
          <w:t xml:space="preserve">пунктах 2</w:t>
        </w:r>
      </w:hyperlink>
      <w:r>
        <w:rPr>
          <w:sz w:val="20"/>
        </w:rPr>
        <w:t xml:space="preserve"> - </w:t>
      </w:r>
      <w:hyperlink w:history="0" w:anchor="P164" w:tooltip="4) избрание председателей комиссий Общественной палаты и их заместителей;">
        <w:r>
          <w:rPr>
            <w:sz w:val="20"/>
            <w:color w:val="0000ff"/>
          </w:rPr>
          <w:t xml:space="preserve">4 части 3</w:t>
        </w:r>
      </w:hyperlink>
      <w:r>
        <w:rPr>
          <w:sz w:val="20"/>
        </w:rPr>
        <w:t xml:space="preserve"> настоящей статьи, должны быть рассмотрены на первом заседании Общественной палаты, образованной в правомочном составе.</w:t>
      </w:r>
    </w:p>
    <w:p>
      <w:pPr>
        <w:pStyle w:val="0"/>
        <w:jc w:val="both"/>
      </w:pPr>
      <w:r>
        <w:rPr>
          <w:sz w:val="20"/>
        </w:rPr>
        <w:t xml:space="preserve">(в ред. </w:t>
      </w:r>
      <w:hyperlink w:history="0" r:id="rId29" w:tooltip="Закон Нижегородской области от 07.02.2019 N 10-З &quot;О внесении изменений в Закон Нижегородской области &quot;Об Общественной палате Нижегородской области&quot; (принят постановлением ЗС НО от 31.01.2019 N 933-VI) {КонсультантПлюс}">
        <w:r>
          <w:rPr>
            <w:sz w:val="20"/>
            <w:color w:val="0000ff"/>
          </w:rPr>
          <w:t xml:space="preserve">Закона</w:t>
        </w:r>
      </w:hyperlink>
      <w:r>
        <w:rPr>
          <w:sz w:val="20"/>
        </w:rPr>
        <w:t xml:space="preserve"> Нижегородской области от 07.02.2019 N 10-З)</w:t>
      </w:r>
    </w:p>
    <w:p>
      <w:pPr>
        <w:pStyle w:val="0"/>
        <w:spacing w:before="200" w:line-rule="auto"/>
        <w:ind w:firstLine="540"/>
        <w:jc w:val="both"/>
      </w:pPr>
      <w:r>
        <w:rPr>
          <w:sz w:val="20"/>
        </w:rPr>
        <w:t xml:space="preserve">6.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pPr>
        <w:pStyle w:val="0"/>
        <w:spacing w:before="200" w:line-rule="auto"/>
        <w:ind w:firstLine="540"/>
        <w:jc w:val="both"/>
      </w:pPr>
      <w:r>
        <w:rPr>
          <w:sz w:val="20"/>
        </w:rPr>
        <w:t xml:space="preserve">7. Совет Общественной палаты:</w:t>
      </w:r>
    </w:p>
    <w:p>
      <w:pPr>
        <w:pStyle w:val="0"/>
        <w:spacing w:before="200" w:line-rule="auto"/>
        <w:ind w:firstLine="540"/>
        <w:jc w:val="both"/>
      </w:pPr>
      <w:r>
        <w:rPr>
          <w:sz w:val="20"/>
        </w:rPr>
        <w:t xml:space="preserve">1) утверждает план работы Общественной палаты на год и вносит в него изменения;</w:t>
      </w:r>
    </w:p>
    <w:p>
      <w:pPr>
        <w:pStyle w:val="0"/>
        <w:spacing w:before="200" w:line-rule="auto"/>
        <w:ind w:firstLine="540"/>
        <w:jc w:val="both"/>
      </w:pPr>
      <w:r>
        <w:rPr>
          <w:sz w:val="20"/>
        </w:rPr>
        <w:t xml:space="preserve">2) принимает решение о проведении внеочередного заседания Общественной палаты;</w:t>
      </w:r>
    </w:p>
    <w:p>
      <w:pPr>
        <w:pStyle w:val="0"/>
        <w:spacing w:before="200" w:line-rule="auto"/>
        <w:ind w:firstLine="540"/>
        <w:jc w:val="both"/>
      </w:pPr>
      <w:r>
        <w:rPr>
          <w:sz w:val="20"/>
        </w:rPr>
        <w:t xml:space="preserve">3) определяет дату проведения и утверждает проект повестки дня заседания Общественной палаты;</w:t>
      </w:r>
    </w:p>
    <w:p>
      <w:pPr>
        <w:pStyle w:val="0"/>
        <w:spacing w:before="200" w:line-rule="auto"/>
        <w:ind w:firstLine="540"/>
        <w:jc w:val="both"/>
      </w:pPr>
      <w:r>
        <w:rPr>
          <w:sz w:val="20"/>
        </w:rPr>
        <w:t xml:space="preserve">4) вносит предложение по кандидатуре на должность руководителя аппарата Общественной палаты в Правительство области;</w:t>
      </w:r>
    </w:p>
    <w:p>
      <w:pPr>
        <w:pStyle w:val="0"/>
        <w:spacing w:before="200" w:line-rule="auto"/>
        <w:ind w:firstLine="540"/>
        <w:jc w:val="both"/>
      </w:pPr>
      <w:r>
        <w:rPr>
          <w:sz w:val="20"/>
        </w:rPr>
        <w:t xml:space="preserve">5) принимает решение о привлечении к работе Общественной палаты граждан и некоммерческих организаций, представители которых не вошли в ее состав;</w:t>
      </w:r>
    </w:p>
    <w:p>
      <w:pPr>
        <w:pStyle w:val="0"/>
        <w:spacing w:before="200" w:line-rule="auto"/>
        <w:ind w:firstLine="540"/>
        <w:jc w:val="both"/>
      </w:pPr>
      <w:r>
        <w:rPr>
          <w:sz w:val="20"/>
        </w:rPr>
        <w:t xml:space="preserve">6) направляет запросы Общественной палаты в территориальные органы федеральных органов исполнительной власти, органы государственной власти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области;</w:t>
      </w:r>
    </w:p>
    <w:p>
      <w:pPr>
        <w:pStyle w:val="0"/>
        <w:jc w:val="both"/>
      </w:pPr>
      <w:r>
        <w:rPr>
          <w:sz w:val="20"/>
        </w:rPr>
        <w:t xml:space="preserve">(в ред. </w:t>
      </w:r>
      <w:hyperlink w:history="0" r:id="rId30" w:tooltip="Закон Нижегородской области от 03.03.2021 N 10-З &quot;О внесении изменений в Закон Нижегородской области &quot;Об Общественной палате Нижегородской области&quot; (принят постановлением ЗС НО от 25.02.2021 N 1681-VI) {КонсультантПлюс}">
        <w:r>
          <w:rPr>
            <w:sz w:val="20"/>
            <w:color w:val="0000ff"/>
          </w:rPr>
          <w:t xml:space="preserve">Закона</w:t>
        </w:r>
      </w:hyperlink>
      <w:r>
        <w:rPr>
          <w:sz w:val="20"/>
        </w:rPr>
        <w:t xml:space="preserve"> Нижегородской области от 03.03.2021 N 10-З)</w:t>
      </w:r>
    </w:p>
    <w:p>
      <w:pPr>
        <w:pStyle w:val="0"/>
        <w:spacing w:before="200" w:line-rule="auto"/>
        <w:ind w:firstLine="540"/>
        <w:jc w:val="both"/>
      </w:pPr>
      <w:r>
        <w:rPr>
          <w:sz w:val="20"/>
        </w:rPr>
        <w:t xml:space="preserve">7) разрабатывает и представляет на утверждение Общественной палаты Кодекс этики;</w:t>
      </w:r>
    </w:p>
    <w:p>
      <w:pPr>
        <w:pStyle w:val="0"/>
        <w:spacing w:before="200" w:line-rule="auto"/>
        <w:ind w:firstLine="540"/>
        <w:jc w:val="both"/>
      </w:pPr>
      <w:r>
        <w:rPr>
          <w:sz w:val="20"/>
        </w:rPr>
        <w:t xml:space="preserve">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pPr>
        <w:pStyle w:val="0"/>
        <w:spacing w:before="200" w:line-rule="auto"/>
        <w:ind w:firstLine="540"/>
        <w:jc w:val="both"/>
      </w:pPr>
      <w:r>
        <w:rPr>
          <w:sz w:val="20"/>
        </w:rPr>
        <w:t xml:space="preserve">9) вносит предложения по изменению Регламента Общественной палаты;</w:t>
      </w:r>
    </w:p>
    <w:p>
      <w:pPr>
        <w:pStyle w:val="0"/>
        <w:spacing w:before="200" w:line-rule="auto"/>
        <w:ind w:firstLine="540"/>
        <w:jc w:val="both"/>
      </w:pPr>
      <w:r>
        <w:rPr>
          <w:sz w:val="20"/>
        </w:rPr>
        <w:t xml:space="preserve">10) осуществляет иные полномочия в соответствии с законодательством области и Регламентом Общественной палаты.</w:t>
      </w:r>
    </w:p>
    <w:p>
      <w:pPr>
        <w:pStyle w:val="0"/>
        <w:spacing w:before="200" w:line-rule="auto"/>
        <w:ind w:firstLine="540"/>
        <w:jc w:val="both"/>
      </w:pPr>
      <w:r>
        <w:rPr>
          <w:sz w:val="20"/>
        </w:rPr>
        <w:t xml:space="preserve">8. Председатель Общественной палаты избирается из числа членов Общественной палаты открытым голосованием.</w:t>
      </w:r>
    </w:p>
    <w:p>
      <w:pPr>
        <w:pStyle w:val="0"/>
        <w:spacing w:before="200" w:line-rule="auto"/>
        <w:ind w:firstLine="540"/>
        <w:jc w:val="both"/>
      </w:pPr>
      <w:r>
        <w:rPr>
          <w:sz w:val="20"/>
        </w:rPr>
        <w:t xml:space="preserve">9. Председатель Общественной палаты:</w:t>
      </w:r>
    </w:p>
    <w:p>
      <w:pPr>
        <w:pStyle w:val="0"/>
        <w:spacing w:before="200" w:line-rule="auto"/>
        <w:ind w:firstLine="540"/>
        <w:jc w:val="both"/>
      </w:pPr>
      <w:r>
        <w:rPr>
          <w:sz w:val="20"/>
        </w:rPr>
        <w:t xml:space="preserve">1) организует работу совета Общественной палаты;</w:t>
      </w:r>
    </w:p>
    <w:p>
      <w:pPr>
        <w:pStyle w:val="0"/>
        <w:spacing w:before="200" w:line-rule="auto"/>
        <w:ind w:firstLine="540"/>
        <w:jc w:val="both"/>
      </w:pPr>
      <w:r>
        <w:rPr>
          <w:sz w:val="20"/>
        </w:rPr>
        <w:t xml:space="preserve">2) определяет обязанности заместителя (заместителей) председателя Общественной палаты по согласованию с советом Общественной палаты;</w:t>
      </w:r>
    </w:p>
    <w:p>
      <w:pPr>
        <w:pStyle w:val="0"/>
        <w:spacing w:before="200" w:line-rule="auto"/>
        <w:ind w:firstLine="540"/>
        <w:jc w:val="both"/>
      </w:pPr>
      <w:r>
        <w:rPr>
          <w:sz w:val="20"/>
        </w:rPr>
        <w:t xml:space="preserve">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pPr>
        <w:pStyle w:val="0"/>
        <w:spacing w:before="200" w:line-rule="auto"/>
        <w:ind w:firstLine="540"/>
        <w:jc w:val="both"/>
      </w:pPr>
      <w:r>
        <w:rPr>
          <w:sz w:val="20"/>
        </w:rPr>
        <w:t xml:space="preserve">4) выступает с предложением о проведении внеочередного заседания совета Общественной палаты;</w:t>
      </w:r>
    </w:p>
    <w:p>
      <w:pPr>
        <w:pStyle w:val="0"/>
        <w:spacing w:before="200" w:line-rule="auto"/>
        <w:ind w:firstLine="540"/>
        <w:jc w:val="both"/>
      </w:pPr>
      <w:r>
        <w:rPr>
          <w:sz w:val="20"/>
        </w:rPr>
        <w:t xml:space="preserve">5) подписывает решения, обращения и иные документы, принятые Общественной палатой, советом Общественной палаты, а также запросы Общественной палаты;</w:t>
      </w:r>
    </w:p>
    <w:p>
      <w:pPr>
        <w:pStyle w:val="0"/>
        <w:spacing w:before="200" w:line-rule="auto"/>
        <w:ind w:firstLine="540"/>
        <w:jc w:val="both"/>
      </w:pPr>
      <w:r>
        <w:rPr>
          <w:sz w:val="20"/>
        </w:rPr>
        <w:t xml:space="preserve">6) направляет запросы Общественной палаты в территориальные органы федеральных органов исполнительной власти, органы государственной власти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области;</w:t>
      </w:r>
    </w:p>
    <w:p>
      <w:pPr>
        <w:pStyle w:val="0"/>
        <w:jc w:val="both"/>
      </w:pPr>
      <w:r>
        <w:rPr>
          <w:sz w:val="20"/>
        </w:rPr>
        <w:t xml:space="preserve">(в ред. </w:t>
      </w:r>
      <w:hyperlink w:history="0" r:id="rId31" w:tooltip="Закон Нижегородской области от 03.03.2021 N 10-З &quot;О внесении изменений в Закон Нижегородской области &quot;Об Общественной палате Нижегородской области&quot; (принят постановлением ЗС НО от 25.02.2021 N 1681-VI) {КонсультантПлюс}">
        <w:r>
          <w:rPr>
            <w:sz w:val="20"/>
            <w:color w:val="0000ff"/>
          </w:rPr>
          <w:t xml:space="preserve">Закона</w:t>
        </w:r>
      </w:hyperlink>
      <w:r>
        <w:rPr>
          <w:sz w:val="20"/>
        </w:rPr>
        <w:t xml:space="preserve"> Нижегородской области от 03.03.2021 N 10-З)</w:t>
      </w:r>
    </w:p>
    <w:p>
      <w:pPr>
        <w:pStyle w:val="0"/>
        <w:spacing w:before="200" w:line-rule="auto"/>
        <w:ind w:firstLine="540"/>
        <w:jc w:val="both"/>
      </w:pPr>
      <w:r>
        <w:rPr>
          <w:sz w:val="20"/>
        </w:rPr>
        <w:t xml:space="preserve">7) осуществляет общее руководство деятельностью аппарата Общественной палаты;</w:t>
      </w:r>
    </w:p>
    <w:p>
      <w:pPr>
        <w:pStyle w:val="0"/>
        <w:spacing w:before="200" w:line-rule="auto"/>
        <w:ind w:firstLine="540"/>
        <w:jc w:val="both"/>
      </w:pPr>
      <w:r>
        <w:rPr>
          <w:sz w:val="20"/>
        </w:rPr>
        <w:t xml:space="preserve">8) осуществляет иные полномочия в соответствии с законодательством области и Регламентом Общественной палаты.</w:t>
      </w:r>
    </w:p>
    <w:p>
      <w:pPr>
        <w:pStyle w:val="0"/>
        <w:spacing w:before="200" w:line-rule="auto"/>
        <w:ind w:firstLine="540"/>
        <w:jc w:val="both"/>
      </w:pPr>
      <w:r>
        <w:rPr>
          <w:sz w:val="20"/>
        </w:rPr>
        <w:t xml:space="preserve">10.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pPr>
        <w:pStyle w:val="0"/>
        <w:jc w:val="both"/>
      </w:pPr>
      <w:r>
        <w:rPr>
          <w:sz w:val="20"/>
        </w:rPr>
      </w:r>
    </w:p>
    <w:p>
      <w:pPr>
        <w:pStyle w:val="2"/>
        <w:outlineLvl w:val="0"/>
        <w:ind w:firstLine="540"/>
        <w:jc w:val="both"/>
      </w:pPr>
      <w:r>
        <w:rPr>
          <w:sz w:val="20"/>
        </w:rPr>
        <w:t xml:space="preserve">Статья 12. Прекращение и приостановление полномочий члена Общественной палаты</w:t>
      </w:r>
    </w:p>
    <w:p>
      <w:pPr>
        <w:pStyle w:val="0"/>
        <w:jc w:val="both"/>
      </w:pPr>
      <w:r>
        <w:rPr>
          <w:sz w:val="20"/>
        </w:rPr>
      </w:r>
    </w:p>
    <w:p>
      <w:pPr>
        <w:pStyle w:val="0"/>
        <w:ind w:firstLine="540"/>
        <w:jc w:val="both"/>
      </w:pPr>
      <w:r>
        <w:rPr>
          <w:sz w:val="20"/>
        </w:rPr>
        <w:t xml:space="preserve">1. Полномочия члена Общественной палаты прекращаются в порядке, предусмотренном Регламентом Общественной палаты, в случае:</w:t>
      </w:r>
    </w:p>
    <w:p>
      <w:pPr>
        <w:pStyle w:val="0"/>
        <w:spacing w:before="200" w:line-rule="auto"/>
        <w:ind w:firstLine="540"/>
        <w:jc w:val="both"/>
      </w:pPr>
      <w:r>
        <w:rPr>
          <w:sz w:val="20"/>
        </w:rPr>
        <w:t xml:space="preserve">1) истечения срока полномочий члена Общественной палаты;</w:t>
      </w:r>
    </w:p>
    <w:p>
      <w:pPr>
        <w:pStyle w:val="0"/>
        <w:spacing w:before="200" w:line-rule="auto"/>
        <w:ind w:firstLine="540"/>
        <w:jc w:val="both"/>
      </w:pPr>
      <w:r>
        <w:rPr>
          <w:sz w:val="20"/>
        </w:rPr>
        <w:t xml:space="preserve">2) подачи членом Общественной палаты заявления о выходе из состава Общественной палаты;</w:t>
      </w:r>
    </w:p>
    <w:p>
      <w:pPr>
        <w:pStyle w:val="0"/>
        <w:spacing w:before="200" w:line-rule="auto"/>
        <w:ind w:firstLine="540"/>
        <w:jc w:val="both"/>
      </w:pPr>
      <w:r>
        <w:rPr>
          <w:sz w:val="20"/>
        </w:rPr>
        <w:t xml:space="preserve">3) неспособности члена Общественной палаты в течение длительного времени по состоянию здоровья участвовать в работе Общественной палаты;</w:t>
      </w:r>
    </w:p>
    <w:bookmarkStart w:id="202" w:name="P202"/>
    <w:bookmarkEnd w:id="202"/>
    <w:p>
      <w:pPr>
        <w:pStyle w:val="0"/>
        <w:spacing w:before="200" w:line-rule="auto"/>
        <w:ind w:firstLine="540"/>
        <w:jc w:val="both"/>
      </w:pPr>
      <w:r>
        <w:rPr>
          <w:sz w:val="20"/>
        </w:rPr>
        <w:t xml:space="preserve">4) грубого нарушения членом Общественной палаты Кодекса этики - по решению не менее двух третей установленного числа членов Общественной палаты, принятому на заседании Общественной палаты;</w:t>
      </w:r>
    </w:p>
    <w:p>
      <w:pPr>
        <w:pStyle w:val="0"/>
        <w:spacing w:before="200" w:line-rule="auto"/>
        <w:ind w:firstLine="540"/>
        <w:jc w:val="both"/>
      </w:pPr>
      <w:r>
        <w:rPr>
          <w:sz w:val="20"/>
        </w:rPr>
        <w:t xml:space="preserve">5) смерти члена Общественной палаты;</w:t>
      </w:r>
    </w:p>
    <w:p>
      <w:pPr>
        <w:pStyle w:val="0"/>
        <w:spacing w:before="200" w:line-rule="auto"/>
        <w:ind w:firstLine="540"/>
        <w:jc w:val="both"/>
      </w:pPr>
      <w:r>
        <w:rPr>
          <w:sz w:val="20"/>
        </w:rPr>
        <w:t xml:space="preserve">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pPr>
        <w:pStyle w:val="0"/>
        <w:spacing w:before="200" w:line-rule="auto"/>
        <w:ind w:firstLine="540"/>
        <w:jc w:val="both"/>
      </w:pPr>
      <w:r>
        <w:rPr>
          <w:sz w:val="20"/>
        </w:rPr>
        <w:t xml:space="preserve">7) выявления обстоятельств, не совместимых в соответствии с </w:t>
      </w:r>
      <w:hyperlink w:history="0" w:anchor="P73" w:tooltip="2. Членами Общественной палаты не могут быть:">
        <w:r>
          <w:rPr>
            <w:sz w:val="20"/>
            <w:color w:val="0000ff"/>
          </w:rPr>
          <w:t xml:space="preserve">частью 2 статьи 7</w:t>
        </w:r>
      </w:hyperlink>
      <w:r>
        <w:rPr>
          <w:sz w:val="20"/>
        </w:rPr>
        <w:t xml:space="preserve"> настоящего Закона со статусом члена Общественной палаты;</w:t>
      </w:r>
    </w:p>
    <w:p>
      <w:pPr>
        <w:pStyle w:val="0"/>
        <w:spacing w:before="200" w:line-rule="auto"/>
        <w:ind w:firstLine="540"/>
        <w:jc w:val="both"/>
      </w:pPr>
      <w:r>
        <w:rPr>
          <w:sz w:val="20"/>
        </w:rPr>
        <w:t xml:space="preserve">8) 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w:history="0" w:anchor="P81" w:tooltip="4. Член Общественной палаты приостанавливает членство в политической партии на срок осуществления своих полномочий.">
        <w:r>
          <w:rPr>
            <w:sz w:val="20"/>
            <w:color w:val="0000ff"/>
          </w:rPr>
          <w:t xml:space="preserve">частью 4 статьи 7</w:t>
        </w:r>
      </w:hyperlink>
      <w:r>
        <w:rPr>
          <w:sz w:val="20"/>
        </w:rPr>
        <w:t xml:space="preserve"> настоящего Закона.</w:t>
      </w:r>
    </w:p>
    <w:p>
      <w:pPr>
        <w:pStyle w:val="0"/>
        <w:spacing w:before="200" w:line-rule="auto"/>
        <w:ind w:firstLine="540"/>
        <w:jc w:val="both"/>
      </w:pPr>
      <w:r>
        <w:rPr>
          <w:sz w:val="20"/>
        </w:rPr>
        <w:t xml:space="preserve">2. Полномочия члена Общественной палаты приостанавливаются в порядке, предусмотренном Регламентом Общественной палаты, в случае:</w:t>
      </w:r>
    </w:p>
    <w:p>
      <w:pPr>
        <w:pStyle w:val="0"/>
        <w:spacing w:before="200" w:line-rule="auto"/>
        <w:ind w:firstLine="540"/>
        <w:jc w:val="both"/>
      </w:pPr>
      <w:r>
        <w:rPr>
          <w:sz w:val="20"/>
        </w:rPr>
        <w:t xml:space="preserve">1) предъявления ему в порядке, установленном уголовно-процессуальным законодательством Российской Федерации, обвинения в совершении преступления;</w:t>
      </w:r>
    </w:p>
    <w:p>
      <w:pPr>
        <w:pStyle w:val="0"/>
        <w:spacing w:before="200" w:line-rule="auto"/>
        <w:ind w:firstLine="540"/>
        <w:jc w:val="both"/>
      </w:pPr>
      <w:r>
        <w:rPr>
          <w:sz w:val="20"/>
        </w:rPr>
        <w:t xml:space="preserve">2) назначения ему административного наказания в виде административного ареста;</w:t>
      </w:r>
    </w:p>
    <w:p>
      <w:pPr>
        <w:pStyle w:val="0"/>
        <w:spacing w:before="200" w:line-rule="auto"/>
        <w:ind w:firstLine="540"/>
        <w:jc w:val="both"/>
      </w:pPr>
      <w:r>
        <w:rPr>
          <w:sz w:val="20"/>
        </w:rPr>
        <w:t xml:space="preserve">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либо уполномоченного представителя кандидата (избирательного объединения).</w:t>
      </w:r>
    </w:p>
    <w:p>
      <w:pPr>
        <w:pStyle w:val="0"/>
        <w:jc w:val="both"/>
      </w:pPr>
      <w:r>
        <w:rPr>
          <w:sz w:val="20"/>
        </w:rPr>
      </w:r>
    </w:p>
    <w:p>
      <w:pPr>
        <w:pStyle w:val="2"/>
        <w:outlineLvl w:val="0"/>
        <w:ind w:firstLine="540"/>
        <w:jc w:val="both"/>
      </w:pPr>
      <w:r>
        <w:rPr>
          <w:sz w:val="20"/>
        </w:rPr>
        <w:t xml:space="preserve">Статья 13. Полномочия Общественной палаты</w:t>
      </w:r>
    </w:p>
    <w:p>
      <w:pPr>
        <w:pStyle w:val="0"/>
        <w:jc w:val="both"/>
      </w:pPr>
      <w:r>
        <w:rPr>
          <w:sz w:val="20"/>
        </w:rPr>
      </w:r>
    </w:p>
    <w:p>
      <w:pPr>
        <w:pStyle w:val="0"/>
        <w:ind w:firstLine="540"/>
        <w:jc w:val="both"/>
      </w:pPr>
      <w:r>
        <w:rPr>
          <w:sz w:val="20"/>
        </w:rPr>
        <w:t xml:space="preserve">1. Для решения возложенных на нее задач Общественная палата вправе:</w:t>
      </w:r>
    </w:p>
    <w:p>
      <w:pPr>
        <w:pStyle w:val="0"/>
        <w:spacing w:before="200" w:line-rule="auto"/>
        <w:ind w:firstLine="540"/>
        <w:jc w:val="both"/>
      </w:pPr>
      <w:r>
        <w:rPr>
          <w:sz w:val="20"/>
        </w:rPr>
        <w:t xml:space="preserve">1) осуществлять общественный контроль в соответствии с Федеральным </w:t>
      </w:r>
      <w:hyperlink w:history="0" r:id="rId3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(далее - Федеральный закон "Об основах общественного контроля в Российской Федерации") и </w:t>
      </w:r>
      <w:hyperlink w:history="0" r:id="rId33" w:tooltip="Закон Нижегородской области от 22.09.2015 N 127-З (ред. от 02.08.2023) &quot;Об общественном контроле в Нижегородской области&quot; (принят постановлением ЗС НО от 17.09.2015 N 1882-V) {КонсультантПлюс}">
        <w:r>
          <w:rPr>
            <w:sz w:val="20"/>
            <w:color w:val="0000ff"/>
          </w:rPr>
          <w:t xml:space="preserve">Законом</w:t>
        </w:r>
      </w:hyperlink>
      <w:r>
        <w:rPr>
          <w:sz w:val="20"/>
        </w:rPr>
        <w:t xml:space="preserve"> области от 22 сентября 2015 года N 127-З "Об общественном контроле в Нижегородской области" (далее - Закон области "Об общественном контроле в Нижегородской области") за деятельностью территориальных органов федеральных органов исполнительной власти, органов исполнительной власти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области;</w:t>
      </w:r>
    </w:p>
    <w:p>
      <w:pPr>
        <w:pStyle w:val="1"/>
        <w:spacing w:before="200" w:line-rule="auto"/>
        <w:jc w:val="both"/>
      </w:pPr>
      <w:r>
        <w:rPr>
          <w:sz w:val="20"/>
        </w:rPr>
        <w:t xml:space="preserve">     1</w:t>
      </w:r>
    </w:p>
    <w:bookmarkStart w:id="217" w:name="P217"/>
    <w:bookmarkEnd w:id="217"/>
    <w:p>
      <w:pPr>
        <w:pStyle w:val="1"/>
        <w:jc w:val="both"/>
      </w:pPr>
      <w:r>
        <w:rPr>
          <w:sz w:val="20"/>
        </w:rPr>
        <w:t xml:space="preserve">    1 )  в соответствии с </w:t>
      </w:r>
      <w:hyperlink w:history="0" r:id="rId34" w:tooltip="&quot;Устав Нижегородской области&quot; от 30.12.2005 N 219-З (принят постановлением ЗС НО от 22.12.2005 N 1809-III) (ред. от 07.09.2023) {КонсультантПлюс}">
        <w:r>
          <w:rPr>
            <w:sz w:val="20"/>
            <w:color w:val="0000ff"/>
          </w:rPr>
          <w:t xml:space="preserve">Уставом</w:t>
        </w:r>
      </w:hyperlink>
      <w:r>
        <w:rPr>
          <w:sz w:val="20"/>
        </w:rPr>
        <w:t xml:space="preserve"> области вносить в порядке законодательной</w:t>
      </w:r>
    </w:p>
    <w:p>
      <w:pPr>
        <w:pStyle w:val="1"/>
        <w:jc w:val="both"/>
      </w:pPr>
      <w:r>
        <w:rPr>
          <w:sz w:val="20"/>
        </w:rPr>
        <w:t xml:space="preserve">инициативы  в  Законодательное  Собрание  области проекты законов области и</w:t>
      </w:r>
    </w:p>
    <w:p>
      <w:pPr>
        <w:pStyle w:val="1"/>
        <w:jc w:val="both"/>
      </w:pPr>
      <w:r>
        <w:rPr>
          <w:sz w:val="20"/>
        </w:rPr>
        <w:t xml:space="preserve">поправки к проектам законов области;</w:t>
      </w:r>
    </w:p>
    <w:p>
      <w:pPr>
        <w:pStyle w:val="1"/>
        <w:jc w:val="both"/>
      </w:pPr>
      <w:r>
        <w:rPr>
          <w:sz w:val="20"/>
        </w:rPr>
        <w:t xml:space="preserve">     1</w:t>
      </w:r>
    </w:p>
    <w:p>
      <w:pPr>
        <w:pStyle w:val="1"/>
        <w:jc w:val="both"/>
      </w:pPr>
      <w:r>
        <w:rPr>
          <w:sz w:val="20"/>
        </w:rPr>
        <w:t xml:space="preserve">(п. 1  введен </w:t>
      </w:r>
      <w:hyperlink w:history="0" r:id="rId35" w:tooltip="Закон Нижегородской области от 14.12.2023 N 159-З &quot;О внесении изменений в статью 27 Закона Нижегородской области &quot;О нормативных правовых актах Нижегородской области&quot; и в Закон Нижегородской области &quot;Об Общественной палате Нижегородской области&quot; (принят постановлением ЗС НО от 30.11.2023 N 887-VII) {КонсультантПлюс}">
        <w:r>
          <w:rPr>
            <w:sz w:val="20"/>
            <w:color w:val="0000ff"/>
          </w:rPr>
          <w:t xml:space="preserve">Законом</w:t>
        </w:r>
      </w:hyperlink>
      <w:r>
        <w:rPr>
          <w:sz w:val="20"/>
        </w:rPr>
        <w:t xml:space="preserve"> Нижегородской области от 14.12.2023 N 159-З)</w:t>
      </w:r>
    </w:p>
    <w:p>
      <w:pPr>
        <w:pStyle w:val="0"/>
        <w:ind w:firstLine="540"/>
        <w:jc w:val="both"/>
      </w:pPr>
      <w:r>
        <w:rPr>
          <w:sz w:val="20"/>
        </w:rPr>
        <w:t xml:space="preserve">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pPr>
        <w:pStyle w:val="0"/>
        <w:spacing w:before="200" w:line-rule="auto"/>
        <w:ind w:firstLine="540"/>
        <w:jc w:val="both"/>
      </w:pPr>
      <w:r>
        <w:rPr>
          <w:sz w:val="20"/>
        </w:rPr>
        <w:t xml:space="preserve">3) приглашать руководителей территориальных органов федеральных органов исполнительной власти, органов государственной власти области, органов местного самоуправления и иных лиц на заседания Общественной палаты;</w:t>
      </w:r>
    </w:p>
    <w:p>
      <w:pPr>
        <w:pStyle w:val="0"/>
        <w:spacing w:before="200" w:line-rule="auto"/>
        <w:ind w:firstLine="540"/>
        <w:jc w:val="both"/>
      </w:pPr>
      <w:r>
        <w:rPr>
          <w:sz w:val="20"/>
        </w:rPr>
        <w:t xml:space="preserve">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в работе комитетов Законодательного Собрания области, заседаниях Правительства области, коллегий иных органов исполнительной власти области, органов местного самоуправления;</w:t>
      </w:r>
    </w:p>
    <w:p>
      <w:pPr>
        <w:pStyle w:val="0"/>
        <w:spacing w:before="200" w:line-rule="auto"/>
        <w:ind w:firstLine="540"/>
        <w:jc w:val="both"/>
      </w:pPr>
      <w:r>
        <w:rPr>
          <w:sz w:val="20"/>
        </w:rPr>
        <w:t xml:space="preserve">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pPr>
        <w:pStyle w:val="0"/>
        <w:spacing w:before="200" w:line-rule="auto"/>
        <w:ind w:firstLine="540"/>
        <w:jc w:val="both"/>
      </w:pPr>
      <w:r>
        <w:rPr>
          <w:sz w:val="20"/>
        </w:rPr>
        <w:t xml:space="preserve">6) оказывать некоммерческим организациям, деятельность которых направлена на развитие гражданского общества в области, содействие в обеспечении их методическими материалами;</w:t>
      </w:r>
    </w:p>
    <w:p>
      <w:pPr>
        <w:pStyle w:val="0"/>
        <w:spacing w:before="200" w:line-rule="auto"/>
        <w:ind w:firstLine="540"/>
        <w:jc w:val="both"/>
      </w:pPr>
      <w:r>
        <w:rPr>
          <w:sz w:val="20"/>
        </w:rPr>
        <w:t xml:space="preserve">7) привлекать в соответствии с Регламентом Общественной палаты экспертов;</w:t>
      </w:r>
    </w:p>
    <w:p>
      <w:pPr>
        <w:pStyle w:val="0"/>
        <w:spacing w:before="200" w:line-rule="auto"/>
        <w:ind w:firstLine="540"/>
        <w:jc w:val="both"/>
      </w:pPr>
      <w:r>
        <w:rPr>
          <w:sz w:val="20"/>
        </w:rPr>
        <w:t xml:space="preserve">8) направлять информацию о нарушениях действующего законодательства органами государственной власти и органами местного самоуправления в контролирующие органы или должностным лицам в соответствии с их компетенцией;</w:t>
      </w:r>
    </w:p>
    <w:p>
      <w:pPr>
        <w:pStyle w:val="0"/>
        <w:spacing w:before="200" w:line-rule="auto"/>
        <w:ind w:firstLine="540"/>
        <w:jc w:val="both"/>
      </w:pPr>
      <w:r>
        <w:rPr>
          <w:sz w:val="20"/>
        </w:rPr>
        <w:t xml:space="preserve">9) осуществлять мониторинг реализации избирательных прав граждан на выборах всех уровней;</w:t>
      </w:r>
    </w:p>
    <w:p>
      <w:pPr>
        <w:pStyle w:val="0"/>
        <w:spacing w:before="200" w:line-rule="auto"/>
        <w:ind w:firstLine="540"/>
        <w:jc w:val="both"/>
      </w:pPr>
      <w:r>
        <w:rPr>
          <w:sz w:val="20"/>
        </w:rPr>
        <w:t xml:space="preserve">10) проводить общественную экспертизу;</w:t>
      </w:r>
    </w:p>
    <w:p>
      <w:pPr>
        <w:pStyle w:val="0"/>
        <w:spacing w:before="200" w:line-rule="auto"/>
        <w:ind w:firstLine="540"/>
        <w:jc w:val="both"/>
      </w:pPr>
      <w:r>
        <w:rPr>
          <w:sz w:val="20"/>
        </w:rPr>
        <w:t xml:space="preserve">11) создавать общественные инспекции, группы общественного контроля и иные организационные структуры общественного контроля для осуществления общественного контроля на территории области;</w:t>
      </w:r>
    </w:p>
    <w:p>
      <w:pPr>
        <w:pStyle w:val="0"/>
        <w:spacing w:before="200" w:line-rule="auto"/>
        <w:ind w:firstLine="540"/>
        <w:jc w:val="both"/>
      </w:pPr>
      <w:r>
        <w:rPr>
          <w:sz w:val="20"/>
        </w:rPr>
        <w:t xml:space="preserve">12) оказывать информационно-методическую поддержку общественным палатам (советам) муниципальных образований, общественным советам при Законодательном Собрании области и органах исполнительной власти области в сфере организации общественного контроля;</w:t>
      </w:r>
    </w:p>
    <w:p>
      <w:pPr>
        <w:pStyle w:val="0"/>
        <w:spacing w:before="200" w:line-rule="auto"/>
        <w:ind w:firstLine="540"/>
        <w:jc w:val="both"/>
      </w:pPr>
      <w:r>
        <w:rPr>
          <w:sz w:val="20"/>
        </w:rPr>
        <w:t xml:space="preserve">13) принимать участие в пределах своих полномочий в мониторинге правоприменения нормативных правовых актов области, принятых Законодательным Собранием области;</w:t>
      </w:r>
    </w:p>
    <w:p>
      <w:pPr>
        <w:pStyle w:val="0"/>
        <w:spacing w:before="200" w:line-rule="auto"/>
        <w:ind w:firstLine="540"/>
        <w:jc w:val="both"/>
      </w:pPr>
      <w:r>
        <w:rPr>
          <w:sz w:val="20"/>
        </w:rPr>
        <w:t xml:space="preserve">14) направлять членов Общественной палаты для участия в мероприятиях, проводимых общероссийскими, межрегиональными и региональными общественными объединениями, по приглашению этих объединений;</w:t>
      </w:r>
    </w:p>
    <w:p>
      <w:pPr>
        <w:pStyle w:val="0"/>
        <w:spacing w:before="200" w:line-rule="auto"/>
        <w:ind w:firstLine="540"/>
        <w:jc w:val="both"/>
      </w:pPr>
      <w:r>
        <w:rPr>
          <w:sz w:val="20"/>
        </w:rPr>
        <w:t xml:space="preserve">15) приглашать членов Общественной палаты Российской Федерации на заседания Общественной палаты, образованных ею комиссий и рабочих групп;</w:t>
      </w:r>
    </w:p>
    <w:p>
      <w:pPr>
        <w:pStyle w:val="0"/>
        <w:spacing w:before="200" w:line-rule="auto"/>
        <w:ind w:firstLine="540"/>
        <w:jc w:val="both"/>
      </w:pPr>
      <w:r>
        <w:rPr>
          <w:sz w:val="20"/>
        </w:rPr>
        <w:t xml:space="preserve">16) по приглашению Общественной палаты Российской Федерации направлять членов Общественной палаты на заседания Общественной палаты Российской Федерации, образованных ею комиссий и рабочих групп;</w:t>
      </w:r>
    </w:p>
    <w:p>
      <w:pPr>
        <w:pStyle w:val="1"/>
        <w:spacing w:before="200" w:line-rule="auto"/>
        <w:jc w:val="both"/>
      </w:pPr>
      <w:r>
        <w:rPr>
          <w:sz w:val="20"/>
        </w:rPr>
        <w:t xml:space="preserve">      1</w:t>
      </w:r>
    </w:p>
    <w:p>
      <w:pPr>
        <w:pStyle w:val="1"/>
        <w:jc w:val="both"/>
      </w:pPr>
      <w:r>
        <w:rPr>
          <w:sz w:val="20"/>
        </w:rPr>
        <w:t xml:space="preserve">    16 )  направлять  в  соответствии с Федеральным </w:t>
      </w:r>
      <w:hyperlink w:history="0" r:id="rId36" w:tooltip="Федеральный закон от 10.06.2008 N 76-ФЗ (ред. от 05.12.2022)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с изм. и доп., вступ. в силу с 04.06.2023) {КонсультантПлюс}">
        <w:r>
          <w:rPr>
            <w:sz w:val="20"/>
            <w:color w:val="0000ff"/>
          </w:rPr>
          <w:t xml:space="preserve">законом</w:t>
        </w:r>
      </w:hyperlink>
      <w:r>
        <w:rPr>
          <w:sz w:val="20"/>
        </w:rPr>
        <w:t xml:space="preserve"> от 10 июня 2008</w:t>
      </w:r>
    </w:p>
    <w:p>
      <w:pPr>
        <w:pStyle w:val="1"/>
        <w:jc w:val="both"/>
      </w:pPr>
      <w:r>
        <w:rPr>
          <w:sz w:val="20"/>
        </w:rPr>
        <w:t xml:space="preserve">года  N  76-ФЗ  "Об  общественном  контроле за обеспечением прав человека в</w:t>
      </w:r>
    </w:p>
    <w:p>
      <w:pPr>
        <w:pStyle w:val="1"/>
        <w:jc w:val="both"/>
      </w:pPr>
      <w:r>
        <w:rPr>
          <w:sz w:val="20"/>
        </w:rPr>
        <w:t xml:space="preserve">местах  принудительного  содержания  и  о  содействии  лицам, находящимся в</w:t>
      </w:r>
    </w:p>
    <w:p>
      <w:pPr>
        <w:pStyle w:val="1"/>
        <w:jc w:val="both"/>
      </w:pPr>
      <w:r>
        <w:rPr>
          <w:sz w:val="20"/>
        </w:rPr>
        <w:t xml:space="preserve">местах  принудительного  содержания" в совет Общественной палаты Российской</w:t>
      </w:r>
    </w:p>
    <w:p>
      <w:pPr>
        <w:pStyle w:val="1"/>
        <w:jc w:val="both"/>
      </w:pPr>
      <w:r>
        <w:rPr>
          <w:sz w:val="20"/>
        </w:rPr>
        <w:t xml:space="preserve">Федерации  рекомендации по формированию состава общественной наблюдательной</w:t>
      </w:r>
    </w:p>
    <w:p>
      <w:pPr>
        <w:pStyle w:val="1"/>
        <w:jc w:val="both"/>
      </w:pPr>
      <w:r>
        <w:rPr>
          <w:sz w:val="20"/>
        </w:rPr>
        <w:t xml:space="preserve">комиссии,   образуемой   в  Нижегородской  области  (далее  -  общественная</w:t>
      </w:r>
    </w:p>
    <w:p>
      <w:pPr>
        <w:pStyle w:val="1"/>
        <w:jc w:val="both"/>
      </w:pPr>
      <w:r>
        <w:rPr>
          <w:sz w:val="20"/>
        </w:rPr>
        <w:t xml:space="preserve">наблюдательная комиссия);</w:t>
      </w:r>
    </w:p>
    <w:p>
      <w:pPr>
        <w:pStyle w:val="1"/>
        <w:jc w:val="both"/>
      </w:pPr>
      <w:r>
        <w:rPr>
          <w:sz w:val="20"/>
        </w:rPr>
        <w:t xml:space="preserve">      1</w:t>
      </w:r>
    </w:p>
    <w:p>
      <w:pPr>
        <w:pStyle w:val="1"/>
        <w:jc w:val="both"/>
      </w:pPr>
      <w:r>
        <w:rPr>
          <w:sz w:val="20"/>
        </w:rPr>
        <w:t xml:space="preserve">(п. 16  введен </w:t>
      </w:r>
      <w:hyperlink w:history="0" r:id="rId37" w:tooltip="Закон Нижегородской области от 14.12.2023 N 159-З &quot;О внесении изменений в статью 27 Закона Нижегородской области &quot;О нормативных правовых актах Нижегородской области&quot; и в Закон Нижегородской области &quot;Об Общественной палате Нижегородской области&quot; (принят постановлением ЗС НО от 30.11.2023 N 887-VII) {КонсультантПлюс}">
        <w:r>
          <w:rPr>
            <w:sz w:val="20"/>
            <w:color w:val="0000ff"/>
          </w:rPr>
          <w:t xml:space="preserve">Законом</w:t>
        </w:r>
      </w:hyperlink>
      <w:r>
        <w:rPr>
          <w:sz w:val="20"/>
        </w:rPr>
        <w:t xml:space="preserve"> Нижегородской области от 14.12.2023 N 159-З)</w:t>
      </w:r>
    </w:p>
    <w:p>
      <w:pPr>
        <w:pStyle w:val="0"/>
        <w:ind w:firstLine="540"/>
        <w:jc w:val="both"/>
      </w:pPr>
      <w:r>
        <w:rPr>
          <w:sz w:val="20"/>
        </w:rPr>
        <w:t xml:space="preserve">17) взаимодействовать с Общественной палатой Российской Федерации, общественными палатами субъектов Российской Федерации и субъектами общественного контроля.</w:t>
      </w:r>
    </w:p>
    <w:p>
      <w:pPr>
        <w:pStyle w:val="0"/>
        <w:spacing w:before="200" w:line-rule="auto"/>
        <w:ind w:firstLine="540"/>
        <w:jc w:val="both"/>
      </w:pPr>
      <w:r>
        <w:rPr>
          <w:sz w:val="20"/>
        </w:rPr>
        <w:t xml:space="preserve">2. Общественная палата имеет также иные права, установленные федеральными законами, законами области.</w:t>
      </w:r>
    </w:p>
    <w:p>
      <w:pPr>
        <w:pStyle w:val="0"/>
        <w:jc w:val="both"/>
      </w:pPr>
      <w:r>
        <w:rPr>
          <w:sz w:val="20"/>
        </w:rPr>
      </w:r>
    </w:p>
    <w:p>
      <w:pPr>
        <w:pStyle w:val="2"/>
        <w:outlineLvl w:val="0"/>
        <w:ind w:firstLine="540"/>
        <w:jc w:val="both"/>
      </w:pPr>
      <w:r>
        <w:rPr>
          <w:sz w:val="20"/>
        </w:rPr>
        <w:t xml:space="preserve">Статья 14. Организация деятельности Общественной палаты</w:t>
      </w:r>
    </w:p>
    <w:p>
      <w:pPr>
        <w:pStyle w:val="0"/>
        <w:jc w:val="both"/>
      </w:pPr>
      <w:r>
        <w:rPr>
          <w:sz w:val="20"/>
        </w:rPr>
      </w:r>
    </w:p>
    <w:p>
      <w:pPr>
        <w:pStyle w:val="0"/>
        <w:ind w:firstLine="540"/>
        <w:jc w:val="both"/>
      </w:pPr>
      <w:r>
        <w:rPr>
          <w:sz w:val="20"/>
        </w:rPr>
        <w:t xml:space="preserve">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pPr>
        <w:pStyle w:val="0"/>
        <w:spacing w:before="200" w:line-rule="auto"/>
        <w:ind w:firstLine="540"/>
        <w:jc w:val="both"/>
      </w:pPr>
      <w:r>
        <w:rPr>
          <w:sz w:val="20"/>
        </w:rPr>
        <w:t xml:space="preserve">2. Первое заседание Общественной палаты нового состава созывается Губернатором области и открывается старейшим членом Общественной палаты.</w:t>
      </w:r>
    </w:p>
    <w:p>
      <w:pPr>
        <w:pStyle w:val="0"/>
        <w:spacing w:before="200" w:line-rule="auto"/>
        <w:ind w:firstLine="540"/>
        <w:jc w:val="both"/>
      </w:pPr>
      <w:r>
        <w:rPr>
          <w:sz w:val="20"/>
        </w:rPr>
        <w:t xml:space="preserve">3. Заседания Общественной палаты проводятся в соответствии с планом работы Общественной палаты, но не реже одного раза в четыре месяца.</w:t>
      </w:r>
    </w:p>
    <w:p>
      <w:pPr>
        <w:pStyle w:val="0"/>
        <w:spacing w:before="200" w:line-rule="auto"/>
        <w:ind w:firstLine="540"/>
        <w:jc w:val="both"/>
      </w:pPr>
      <w:r>
        <w:rPr>
          <w:sz w:val="20"/>
        </w:rPr>
        <w:t xml:space="preserve">4. Заседание Общественной палаты считается правомочным, если на нем присутствует более половины установленного числа членов Общественной палаты.</w:t>
      </w:r>
    </w:p>
    <w:p>
      <w:pPr>
        <w:pStyle w:val="0"/>
        <w:spacing w:before="200" w:line-rule="auto"/>
        <w:ind w:firstLine="540"/>
        <w:jc w:val="both"/>
      </w:pPr>
      <w:r>
        <w:rPr>
          <w:sz w:val="20"/>
        </w:rPr>
        <w:t xml:space="preserve">5. Общественная палата может привлекать к своей работе некоммерческие организации, представители которых не вошли в ее состав. Представители указанных некоммерческих организаций могут входить в состав временных комиссий Общественной палаты. Порядок формирования и деятельности постоянных и временных комиссий Общественной палаты определяется Регламентом Общественной палаты.</w:t>
      </w:r>
    </w:p>
    <w:p>
      <w:pPr>
        <w:pStyle w:val="0"/>
        <w:spacing w:before="200" w:line-rule="auto"/>
        <w:ind w:firstLine="540"/>
        <w:jc w:val="both"/>
      </w:pPr>
      <w:r>
        <w:rPr>
          <w:sz w:val="20"/>
        </w:rPr>
        <w:t xml:space="preserve">6.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0"/>
        <w:spacing w:before="200" w:line-rule="auto"/>
        <w:ind w:firstLine="540"/>
        <w:jc w:val="both"/>
      </w:pPr>
      <w:r>
        <w:rPr>
          <w:sz w:val="20"/>
        </w:rPr>
        <w:t xml:space="preserve">7. Вопросы организации деятельности Общественной палаты в части, не урегулированной Федеральным </w:t>
      </w:r>
      <w:hyperlink w:history="0" r:id="rId38"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 другими федеральными законами, настоящим Законом, определяются Регламентом Общественной палаты.</w:t>
      </w:r>
    </w:p>
    <w:p>
      <w:pPr>
        <w:pStyle w:val="0"/>
        <w:jc w:val="both"/>
      </w:pPr>
      <w:r>
        <w:rPr>
          <w:sz w:val="20"/>
        </w:rPr>
      </w:r>
    </w:p>
    <w:p>
      <w:pPr>
        <w:pStyle w:val="2"/>
        <w:outlineLvl w:val="0"/>
        <w:ind w:firstLine="540"/>
        <w:jc w:val="both"/>
      </w:pPr>
      <w:r>
        <w:rPr>
          <w:sz w:val="20"/>
        </w:rPr>
        <w:t xml:space="preserve">Статья 15. Решения Общественной палаты</w:t>
      </w:r>
    </w:p>
    <w:p>
      <w:pPr>
        <w:pStyle w:val="0"/>
        <w:jc w:val="both"/>
      </w:pPr>
      <w:r>
        <w:rPr>
          <w:sz w:val="20"/>
        </w:rPr>
      </w:r>
    </w:p>
    <w:p>
      <w:pPr>
        <w:pStyle w:val="1"/>
        <w:jc w:val="both"/>
      </w:pPr>
      <w:r>
        <w:rPr>
          <w:sz w:val="20"/>
        </w:rPr>
        <w:t xml:space="preserve">    1.  Решения  Общественной  палаты,  за исключением решений, указанных в</w:t>
      </w:r>
    </w:p>
    <w:p>
      <w:pPr>
        <w:pStyle w:val="1"/>
        <w:jc w:val="both"/>
      </w:pPr>
      <w:r>
        <w:rPr>
          <w:sz w:val="20"/>
        </w:rPr>
        <w:t xml:space="preserve">         1</w:t>
      </w:r>
    </w:p>
    <w:p>
      <w:pPr>
        <w:pStyle w:val="1"/>
        <w:jc w:val="both"/>
      </w:pPr>
      <w:hyperlink w:history="0" w:anchor="P217" w:tooltip="    1 )  в соответствии с Уставом области вносить в порядке законодательной">
        <w:r>
          <w:rPr>
            <w:sz w:val="20"/>
            <w:color w:val="0000ff"/>
          </w:rPr>
          <w:t xml:space="preserve">пункте  1   части  1  статьи  13</w:t>
        </w:r>
      </w:hyperlink>
      <w:r>
        <w:rPr>
          <w:sz w:val="20"/>
        </w:rPr>
        <w:t xml:space="preserve">  настоящего Закона, носят рекомендательный</w:t>
      </w:r>
    </w:p>
    <w:p>
      <w:pPr>
        <w:pStyle w:val="1"/>
        <w:jc w:val="both"/>
      </w:pPr>
      <w:r>
        <w:rPr>
          <w:sz w:val="20"/>
        </w:rPr>
        <w:t xml:space="preserve">характер и принимаются в форме заключений, предложений и обращений.</w:t>
      </w:r>
    </w:p>
    <w:p>
      <w:pPr>
        <w:pStyle w:val="1"/>
        <w:jc w:val="both"/>
      </w:pPr>
      <w:r>
        <w:rPr>
          <w:sz w:val="20"/>
        </w:rPr>
        <w:t xml:space="preserve">                                     1</w:t>
      </w:r>
    </w:p>
    <w:p>
      <w:pPr>
        <w:pStyle w:val="1"/>
        <w:jc w:val="both"/>
      </w:pPr>
      <w:r>
        <w:rPr>
          <w:sz w:val="20"/>
        </w:rPr>
        <w:t xml:space="preserve">    Решения,  указанные  в  пункте  1  части 1 статьи 13 настоящего Закона,</w:t>
      </w:r>
    </w:p>
    <w:p>
      <w:pPr>
        <w:pStyle w:val="1"/>
        <w:jc w:val="both"/>
      </w:pPr>
      <w:r>
        <w:rPr>
          <w:sz w:val="20"/>
        </w:rPr>
        <w:t xml:space="preserve">оформляются в виде выписки из протокола заседания Общественной палаты.</w:t>
      </w:r>
    </w:p>
    <w:p>
      <w:pPr>
        <w:pStyle w:val="0"/>
        <w:jc w:val="both"/>
      </w:pPr>
      <w:r>
        <w:rPr>
          <w:sz w:val="20"/>
        </w:rPr>
        <w:t xml:space="preserve">(часть 1 в ред. </w:t>
      </w:r>
      <w:hyperlink w:history="0" r:id="rId39" w:tooltip="Закон Нижегородской области от 14.12.2023 N 159-З &quot;О внесении изменений в статью 27 Закона Нижегородской области &quot;О нормативных правовых актах Нижегородской области&quot; и в Закон Нижегородской области &quot;Об Общественной палате Нижегородской области&quot; (принят постановлением ЗС НО от 30.11.2023 N 887-VII) {КонсультантПлюс}">
        <w:r>
          <w:rPr>
            <w:sz w:val="20"/>
            <w:color w:val="0000ff"/>
          </w:rPr>
          <w:t xml:space="preserve">Закона</w:t>
        </w:r>
      </w:hyperlink>
      <w:r>
        <w:rPr>
          <w:sz w:val="20"/>
        </w:rPr>
        <w:t xml:space="preserve"> Нижегородской области от 14.12.2023 N 159-З)</w:t>
      </w:r>
    </w:p>
    <w:p>
      <w:pPr>
        <w:pStyle w:val="0"/>
        <w:spacing w:before="200" w:line-rule="auto"/>
        <w:ind w:firstLine="540"/>
        <w:jc w:val="both"/>
      </w:pPr>
      <w:r>
        <w:rPr>
          <w:sz w:val="20"/>
        </w:rPr>
        <w:t xml:space="preserve">2. Решения Общественной палаты принимаются большинством голосов от установленного числа членов Общественной палаты. При равном количестве голосов голос председателя Общественной палаты является решающим.</w:t>
      </w:r>
    </w:p>
    <w:p>
      <w:pPr>
        <w:pStyle w:val="0"/>
        <w:jc w:val="both"/>
      </w:pPr>
      <w:r>
        <w:rPr>
          <w:sz w:val="20"/>
        </w:rPr>
      </w:r>
    </w:p>
    <w:p>
      <w:pPr>
        <w:pStyle w:val="2"/>
        <w:outlineLvl w:val="0"/>
        <w:ind w:firstLine="540"/>
        <w:jc w:val="both"/>
      </w:pPr>
      <w:r>
        <w:rPr>
          <w:sz w:val="20"/>
        </w:rPr>
        <w:t xml:space="preserve">Статья 16. Общественный контроль, осуществляемый Общественной палатой</w:t>
      </w:r>
    </w:p>
    <w:p>
      <w:pPr>
        <w:pStyle w:val="0"/>
        <w:jc w:val="both"/>
      </w:pPr>
      <w:r>
        <w:rPr>
          <w:sz w:val="20"/>
        </w:rPr>
      </w:r>
    </w:p>
    <w:p>
      <w:pPr>
        <w:pStyle w:val="0"/>
        <w:ind w:firstLine="540"/>
        <w:jc w:val="both"/>
      </w:pPr>
      <w:r>
        <w:rPr>
          <w:sz w:val="20"/>
        </w:rPr>
        <w:t xml:space="preserve">1. В соответствии с Федеральным </w:t>
      </w:r>
      <w:hyperlink w:history="0" r:id="rId40"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w:t>
      </w:r>
      <w:hyperlink w:history="0" r:id="rId41" w:tooltip="Закон Нижегородской области от 22.09.2015 N 127-З (ред. от 02.08.2023) &quot;Об общественном контроле в Нижегородской области&quot; (принят постановлением ЗС НО от 17.09.2015 N 1882-V) {КонсультантПлюс}">
        <w:r>
          <w:rPr>
            <w:sz w:val="20"/>
            <w:color w:val="0000ff"/>
          </w:rPr>
          <w:t xml:space="preserve">Законом</w:t>
        </w:r>
      </w:hyperlink>
      <w:r>
        <w:rPr>
          <w:sz w:val="20"/>
        </w:rPr>
        <w:t xml:space="preserve"> области "Об общественном контроле в Нижегородской области" и иными нормативными правовыми актами области Общественная палата осуществляет общественный контроль за деятельностью территориальных органов федеральных органов исполнительной власти, органов исполнительной власти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области, в следующих формах:</w:t>
      </w:r>
    </w:p>
    <w:p>
      <w:pPr>
        <w:pStyle w:val="0"/>
        <w:spacing w:before="200" w:line-rule="auto"/>
        <w:ind w:firstLine="540"/>
        <w:jc w:val="both"/>
      </w:pPr>
      <w:r>
        <w:rPr>
          <w:sz w:val="20"/>
        </w:rPr>
        <w:t xml:space="preserve">1) общественный мониторинг;</w:t>
      </w:r>
    </w:p>
    <w:bookmarkStart w:id="276" w:name="P276"/>
    <w:bookmarkEnd w:id="276"/>
    <w:p>
      <w:pPr>
        <w:pStyle w:val="0"/>
        <w:spacing w:before="200" w:line-rule="auto"/>
        <w:ind w:firstLine="540"/>
        <w:jc w:val="both"/>
      </w:pPr>
      <w:r>
        <w:rPr>
          <w:sz w:val="20"/>
        </w:rPr>
        <w:t xml:space="preserve">2) общественная проверка;</w:t>
      </w:r>
    </w:p>
    <w:p>
      <w:pPr>
        <w:pStyle w:val="0"/>
        <w:spacing w:before="200" w:line-rule="auto"/>
        <w:ind w:firstLine="540"/>
        <w:jc w:val="both"/>
      </w:pPr>
      <w:r>
        <w:rPr>
          <w:sz w:val="20"/>
        </w:rPr>
        <w:t xml:space="preserve">3) общественная экспертиза;</w:t>
      </w:r>
    </w:p>
    <w:bookmarkStart w:id="278" w:name="P278"/>
    <w:bookmarkEnd w:id="278"/>
    <w:p>
      <w:pPr>
        <w:pStyle w:val="0"/>
        <w:spacing w:before="200" w:line-rule="auto"/>
        <w:ind w:firstLine="540"/>
        <w:jc w:val="both"/>
      </w:pPr>
      <w:r>
        <w:rPr>
          <w:sz w:val="20"/>
        </w:rPr>
        <w:t xml:space="preserve">4) общественное обсуждение;</w:t>
      </w:r>
    </w:p>
    <w:p>
      <w:pPr>
        <w:pStyle w:val="0"/>
        <w:spacing w:before="200" w:line-rule="auto"/>
        <w:ind w:firstLine="540"/>
        <w:jc w:val="both"/>
      </w:pPr>
      <w:r>
        <w:rPr>
          <w:sz w:val="20"/>
        </w:rPr>
        <w:t xml:space="preserve">5) общественные (публичные) слушания.</w:t>
      </w:r>
    </w:p>
    <w:p>
      <w:pPr>
        <w:pStyle w:val="0"/>
        <w:spacing w:before="200" w:line-rule="auto"/>
        <w:ind w:firstLine="540"/>
        <w:jc w:val="both"/>
      </w:pPr>
      <w:r>
        <w:rPr>
          <w:sz w:val="20"/>
        </w:rPr>
        <w:t xml:space="preserve">2. Порядок проведения общественного контроля в формах, установленных пунктами 1 и 5 части 1 настоящей статьи, устанавливается Общественной палатой в соответствии с Федеральным </w:t>
      </w:r>
      <w:hyperlink w:history="0" r:id="rId4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Порядок организации и проведения общественного контроля в формах, установленных </w:t>
      </w:r>
      <w:hyperlink w:history="0" w:anchor="P276" w:tooltip="2) общественная проверка;">
        <w:r>
          <w:rPr>
            <w:sz w:val="20"/>
            <w:color w:val="0000ff"/>
          </w:rPr>
          <w:t xml:space="preserve">пунктами 2</w:t>
        </w:r>
      </w:hyperlink>
      <w:r>
        <w:rPr>
          <w:sz w:val="20"/>
        </w:rPr>
        <w:t xml:space="preserve"> - </w:t>
      </w:r>
      <w:hyperlink w:history="0" w:anchor="P278" w:tooltip="4) общественное обсуждение;">
        <w:r>
          <w:rPr>
            <w:sz w:val="20"/>
            <w:color w:val="0000ff"/>
          </w:rPr>
          <w:t xml:space="preserve">4 части 1</w:t>
        </w:r>
      </w:hyperlink>
      <w:r>
        <w:rPr>
          <w:sz w:val="20"/>
        </w:rPr>
        <w:t xml:space="preserve"> настоящей статьи, устанавливается Общественной палатой в соответствии с Федеральным </w:t>
      </w:r>
      <w:hyperlink w:history="0" r:id="rId43"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другими федеральными законами и иными нормативными правовыми актами Российской Федерации, положениями </w:t>
      </w:r>
      <w:hyperlink w:history="0" r:id="rId44" w:tooltip="Закон Нижегородской области от 22.09.2015 N 127-З (ред. от 02.08.2023) &quot;Об общественном контроле в Нижегородской области&quot; (принят постановлением ЗС НО от 17.09.2015 N 1882-V) {КонсультантПлюс}">
        <w:r>
          <w:rPr>
            <w:sz w:val="20"/>
            <w:color w:val="0000ff"/>
          </w:rPr>
          <w:t xml:space="preserve">Закона</w:t>
        </w:r>
      </w:hyperlink>
      <w:r>
        <w:rPr>
          <w:sz w:val="20"/>
        </w:rPr>
        <w:t xml:space="preserve"> области "Об общественном контроле в Нижегородской области".</w:t>
      </w:r>
    </w:p>
    <w:p>
      <w:pPr>
        <w:pStyle w:val="0"/>
        <w:jc w:val="both"/>
      </w:pPr>
      <w:r>
        <w:rPr>
          <w:sz w:val="20"/>
        </w:rPr>
      </w:r>
    </w:p>
    <w:p>
      <w:pPr>
        <w:pStyle w:val="2"/>
        <w:outlineLvl w:val="0"/>
        <w:ind w:firstLine="540"/>
        <w:jc w:val="both"/>
      </w:pPr>
      <w:r>
        <w:rPr>
          <w:sz w:val="20"/>
        </w:rPr>
        <w:t xml:space="preserve">Статья 17. Общественная экспертиза</w:t>
      </w:r>
    </w:p>
    <w:p>
      <w:pPr>
        <w:pStyle w:val="0"/>
        <w:jc w:val="both"/>
      </w:pPr>
      <w:r>
        <w:rPr>
          <w:sz w:val="20"/>
        </w:rPr>
      </w:r>
    </w:p>
    <w:bookmarkStart w:id="285" w:name="P285"/>
    <w:bookmarkEnd w:id="285"/>
    <w:p>
      <w:pPr>
        <w:pStyle w:val="0"/>
        <w:ind w:firstLine="540"/>
        <w:jc w:val="both"/>
      </w:pPr>
      <w:r>
        <w:rPr>
          <w:sz w:val="20"/>
        </w:rPr>
        <w:t xml:space="preserve">1. Под общественной экспертизой в соответствии с федеральным законодательством понимаются основанные на использовании специальных знаний и (или) опыта специалистов, привлеченных Общественной палатой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pPr>
        <w:pStyle w:val="0"/>
        <w:spacing w:before="200" w:line-rule="auto"/>
        <w:ind w:firstLine="540"/>
        <w:jc w:val="both"/>
      </w:pPr>
      <w:r>
        <w:rPr>
          <w:sz w:val="20"/>
        </w:rPr>
        <w:t xml:space="preserve">2. Общественная палата при организации проведения общественной экспертизы не менее чем за семь дней до начала общественной экспертизы в письменной форме уведомляет органы и организации, указанные в </w:t>
      </w:r>
      <w:hyperlink w:history="0" w:anchor="P285" w:tooltip="1. Под общественной экспертизой в соответствии с федеральным законодательством понимаются основанные на использовании специальных знаний и (или) опыта специалистов, привлеченных Общественной палатой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
        <w:r>
          <w:rPr>
            <w:sz w:val="20"/>
            <w:color w:val="0000ff"/>
          </w:rPr>
          <w:t xml:space="preserve">части 1</w:t>
        </w:r>
      </w:hyperlink>
      <w:r>
        <w:rPr>
          <w:sz w:val="20"/>
        </w:rPr>
        <w:t xml:space="preserve"> настоящей статьи, в отношении действий (бездействия) либо нормативных правовых актов (проектов нормативных правовых актов) которых осуществляется общественная экспертиза, о проведении экспертизы с указанием цели ее проведения, перечня вопросов, на которые должны ответить эксперты, персонального состава общественных экспертов, привлеченных Общественной палатой для проведения общественной экспертизы, а также обоснования необходимости ее проведения.</w:t>
      </w:r>
    </w:p>
    <w:p>
      <w:pPr>
        <w:pStyle w:val="0"/>
        <w:spacing w:before="200" w:line-rule="auto"/>
        <w:ind w:firstLine="540"/>
        <w:jc w:val="both"/>
      </w:pPr>
      <w:r>
        <w:rPr>
          <w:sz w:val="20"/>
        </w:rPr>
        <w:t xml:space="preserve">3. Срок проведения общественной экспертизы не может превышать 120 дней со дня объявления о проведении общественной экспертизы, если иное не установлено федеральными законами.</w:t>
      </w:r>
    </w:p>
    <w:p>
      <w:pPr>
        <w:pStyle w:val="0"/>
        <w:spacing w:before="200" w:line-rule="auto"/>
        <w:ind w:firstLine="540"/>
        <w:jc w:val="both"/>
      </w:pPr>
      <w:r>
        <w:rPr>
          <w:sz w:val="20"/>
        </w:rPr>
        <w:t xml:space="preserve">4. Проведение общественной экспертизы является обязательным в отношении актов, проектов актов, решений, проектов решений, документов, других материалов в случаях, установленных федеральными законами.</w:t>
      </w:r>
    </w:p>
    <w:p>
      <w:pPr>
        <w:pStyle w:val="0"/>
        <w:spacing w:before="200" w:line-rule="auto"/>
        <w:ind w:firstLine="540"/>
        <w:jc w:val="both"/>
      </w:pPr>
      <w:r>
        <w:rPr>
          <w:sz w:val="20"/>
        </w:rPr>
        <w:t xml:space="preserve">5. Общественная экспертиза проводится по решению Общественной палаты или совета Общественной палаты.</w:t>
      </w:r>
    </w:p>
    <w:p>
      <w:pPr>
        <w:pStyle w:val="0"/>
        <w:spacing w:before="200" w:line-rule="auto"/>
        <w:ind w:firstLine="540"/>
        <w:jc w:val="both"/>
      </w:pPr>
      <w:r>
        <w:rPr>
          <w:sz w:val="20"/>
        </w:rPr>
        <w:t xml:space="preserve">6. Порядок проведения общественной экспертизы Общественной палатой устанавливается Регламентом Общественной палаты.</w:t>
      </w:r>
    </w:p>
    <w:p>
      <w:pPr>
        <w:pStyle w:val="0"/>
        <w:spacing w:before="200" w:line-rule="auto"/>
        <w:ind w:firstLine="540"/>
        <w:jc w:val="both"/>
      </w:pPr>
      <w:r>
        <w:rPr>
          <w:sz w:val="20"/>
        </w:rPr>
        <w:t xml:space="preserve">7. Для проведения общественной экспертизы Общественная палата создает рабочую группу, которая вправе:</w:t>
      </w:r>
    </w:p>
    <w:p>
      <w:pPr>
        <w:pStyle w:val="0"/>
        <w:spacing w:before="200" w:line-rule="auto"/>
        <w:ind w:firstLine="540"/>
        <w:jc w:val="both"/>
      </w:pPr>
      <w:r>
        <w:rPr>
          <w:sz w:val="20"/>
        </w:rPr>
        <w:t xml:space="preserve">1) привлекать экспертов (формировать экспертную комиссию);</w:t>
      </w:r>
    </w:p>
    <w:p>
      <w:pPr>
        <w:pStyle w:val="0"/>
        <w:spacing w:before="200" w:line-rule="auto"/>
        <w:ind w:firstLine="540"/>
        <w:jc w:val="both"/>
      </w:pPr>
      <w:r>
        <w:rPr>
          <w:sz w:val="20"/>
        </w:rPr>
        <w:t xml:space="preserve">2) рекомендовать Общественной палате, совету Общественной палаты направить в Законодательное Собрание области, органы исполнительной власти области, органы местного самоуправления запрос о предоставлении документов и материалов, необходимых для проведения общественной экспертизы;</w:t>
      </w:r>
    </w:p>
    <w:p>
      <w:pPr>
        <w:pStyle w:val="0"/>
        <w:spacing w:before="200" w:line-rule="auto"/>
        <w:ind w:firstLine="540"/>
        <w:jc w:val="both"/>
      </w:pPr>
      <w:r>
        <w:rPr>
          <w:sz w:val="20"/>
        </w:rPr>
        <w:t xml:space="preserve">3) предлагать совету Общественной палаты, председателю Общественной палаты направить членов Общественной палаты для участия в работе комитетов (комиссий) Законодательного Собрания области при рассмотрении проектов законов области и иных нормативных правовых актов области, являющихся объектами общественной экспертизы, а также направить членов Общественной палаты на заседания Правительства области, на которых рассматриваются проекты нормативных правовых актов области, являющиеся объектами общественной экспертизы;</w:t>
      </w:r>
    </w:p>
    <w:p>
      <w:pPr>
        <w:pStyle w:val="0"/>
        <w:spacing w:before="200" w:line-rule="auto"/>
        <w:ind w:firstLine="540"/>
        <w:jc w:val="both"/>
      </w:pPr>
      <w:r>
        <w:rPr>
          <w:sz w:val="20"/>
        </w:rPr>
        <w:t xml:space="preserve">4) предлагать совету Общественной палаты, председателю Общественной палаты направить членов Общественной палаты для участия в работе органов местного самоуправления при рассмотрении проектов соответствующих правовых актов, являющихся объектами общественной экспертизы.</w:t>
      </w:r>
    </w:p>
    <w:p>
      <w:pPr>
        <w:pStyle w:val="0"/>
        <w:spacing w:before="200" w:line-rule="auto"/>
        <w:ind w:firstLine="540"/>
        <w:jc w:val="both"/>
      </w:pPr>
      <w:r>
        <w:rPr>
          <w:sz w:val="20"/>
        </w:rPr>
        <w:t xml:space="preserve">8. Порядок создания и деятельности рабочих групп определяется Регламентом Общественной палаты.</w:t>
      </w:r>
    </w:p>
    <w:p>
      <w:pPr>
        <w:pStyle w:val="0"/>
        <w:spacing w:before="200" w:line-rule="auto"/>
        <w:ind w:firstLine="540"/>
        <w:jc w:val="both"/>
      </w:pPr>
      <w:r>
        <w:rPr>
          <w:sz w:val="20"/>
        </w:rPr>
        <w:t xml:space="preserve">9. При поступлении запроса Общественной палаты, подготовленного с учетом положений настоящей статьи, органы государственной власти, органы местного самоуправления предоставляют в Общественную палату указанные в запросе проекты правовых актов, а также документы и материалы, необходимые для проведения экспертизы проектов правовых актов. В запросе должны быть указаны номер и дата решения Общественной палаты или совета Общественной палаты о проведении общественной экспертизы.</w:t>
      </w:r>
    </w:p>
    <w:p>
      <w:pPr>
        <w:pStyle w:val="0"/>
        <w:jc w:val="both"/>
      </w:pPr>
      <w:r>
        <w:rPr>
          <w:sz w:val="20"/>
        </w:rPr>
      </w:r>
    </w:p>
    <w:p>
      <w:pPr>
        <w:pStyle w:val="2"/>
        <w:outlineLvl w:val="0"/>
        <w:ind w:firstLine="540"/>
        <w:jc w:val="both"/>
      </w:pPr>
      <w:r>
        <w:rPr>
          <w:sz w:val="20"/>
        </w:rPr>
        <w:t xml:space="preserve">Статья 18. Заключения Общественной палаты по результатам общественной экспертизы</w:t>
      </w:r>
    </w:p>
    <w:p>
      <w:pPr>
        <w:pStyle w:val="0"/>
        <w:jc w:val="both"/>
      </w:pPr>
      <w:r>
        <w:rPr>
          <w:sz w:val="20"/>
        </w:rPr>
      </w:r>
    </w:p>
    <w:p>
      <w:pPr>
        <w:pStyle w:val="0"/>
        <w:ind w:firstLine="540"/>
        <w:jc w:val="both"/>
      </w:pPr>
      <w:r>
        <w:rPr>
          <w:sz w:val="20"/>
        </w:rPr>
        <w:t xml:space="preserve">1. Заключение Общественной палаты, подготовленное по результатам общественной экспертизы, должно содержать:</w:t>
      </w:r>
    </w:p>
    <w:p>
      <w:pPr>
        <w:pStyle w:val="0"/>
        <w:spacing w:before="200" w:line-rule="auto"/>
        <w:ind w:firstLine="540"/>
        <w:jc w:val="both"/>
      </w:pPr>
      <w:r>
        <w:rPr>
          <w:sz w:val="20"/>
        </w:rPr>
        <w:t xml:space="preserve">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pPr>
        <w:pStyle w:val="0"/>
        <w:spacing w:before="200" w:line-rule="auto"/>
        <w:ind w:firstLine="540"/>
        <w:jc w:val="both"/>
      </w:pPr>
      <w:r>
        <w:rPr>
          <w:sz w:val="20"/>
        </w:rPr>
        <w:t xml:space="preserve">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pPr>
        <w:pStyle w:val="0"/>
        <w:spacing w:before="200" w:line-rule="auto"/>
        <w:ind w:firstLine="540"/>
        <w:jc w:val="both"/>
      </w:pPr>
      <w:r>
        <w:rPr>
          <w:sz w:val="20"/>
        </w:rPr>
        <w:t xml:space="preserve">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pPr>
        <w:pStyle w:val="0"/>
        <w:spacing w:before="200" w:line-rule="auto"/>
        <w:ind w:firstLine="540"/>
        <w:jc w:val="both"/>
      </w:pPr>
      <w:r>
        <w:rPr>
          <w:sz w:val="20"/>
        </w:rPr>
        <w:t xml:space="preserve">2. Заключение Общественной палаты, подготовленное по результатам общественной экспертизы, носит рекомендательный характер.</w:t>
      </w:r>
    </w:p>
    <w:p>
      <w:pPr>
        <w:pStyle w:val="0"/>
        <w:spacing w:before="200" w:line-rule="auto"/>
        <w:ind w:firstLine="540"/>
        <w:jc w:val="both"/>
      </w:pPr>
      <w:r>
        <w:rPr>
          <w:sz w:val="20"/>
        </w:rPr>
        <w:t xml:space="preserve">3. Заключение Общественной палаты утверждается на заседании совета Общественной палаты большинством голосов от установленного числа членов совета Общественной палаты.</w:t>
      </w:r>
    </w:p>
    <w:p>
      <w:pPr>
        <w:pStyle w:val="0"/>
        <w:spacing w:before="200" w:line-rule="auto"/>
        <w:ind w:firstLine="540"/>
        <w:jc w:val="both"/>
      </w:pPr>
      <w:r>
        <w:rPr>
          <w:sz w:val="20"/>
        </w:rPr>
        <w:t xml:space="preserve">4. Заключение Общественной палаты, подготовленное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в течение двух дней со дня утверждения заключения и обнародуется в соответствии с Федеральным </w:t>
      </w:r>
      <w:hyperlink w:history="0" r:id="rId45"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в том числе размещается в информационно-телекоммуникационной сети "Интернет".</w:t>
      </w:r>
    </w:p>
    <w:p>
      <w:pPr>
        <w:pStyle w:val="0"/>
        <w:spacing w:before="200" w:line-rule="auto"/>
        <w:ind w:firstLine="540"/>
        <w:jc w:val="both"/>
      </w:pPr>
      <w:r>
        <w:rPr>
          <w:sz w:val="20"/>
        </w:rPr>
        <w:t xml:space="preserve">5. Заключения Общественной палаты по результатам общественной экспертизы законов области и постановлений Законодательного Собрания области, проектов законов области, проектов постановлений Законодательного Собрания области подлежат обязательному рассмотрению Законодательным Собранием области с участием членов Общественной палаты в порядке, предусмотренном Регламентом Законодательного Собрания области.</w:t>
      </w:r>
    </w:p>
    <w:p>
      <w:pPr>
        <w:pStyle w:val="0"/>
        <w:spacing w:before="200" w:line-rule="auto"/>
        <w:ind w:firstLine="540"/>
        <w:jc w:val="both"/>
      </w:pPr>
      <w:r>
        <w:rPr>
          <w:sz w:val="20"/>
        </w:rPr>
        <w:t xml:space="preserve">6. Заключения Общественной палаты по результатам общественной экспертизы нормативных правовых актов Правительства области, иных органов исполнительной власти и их проектов подлежат обязательному рассмотрению соответствующими органами исполнительной власти.</w:t>
      </w:r>
    </w:p>
    <w:p>
      <w:pPr>
        <w:pStyle w:val="0"/>
        <w:spacing w:before="200" w:line-rule="auto"/>
        <w:ind w:firstLine="540"/>
        <w:jc w:val="both"/>
      </w:pPr>
      <w:r>
        <w:rPr>
          <w:sz w:val="20"/>
        </w:rPr>
        <w:t xml:space="preserve">7. Заключения Общественной палаты по результатам общественной экспертизы муниципальных правовых актов и их проектов подлежат обязательному рассмотрению соответствующими органами местного самоуправления.</w:t>
      </w:r>
    </w:p>
    <w:p>
      <w:pPr>
        <w:pStyle w:val="0"/>
        <w:jc w:val="both"/>
      </w:pPr>
      <w:r>
        <w:rPr>
          <w:sz w:val="20"/>
        </w:rPr>
      </w:r>
    </w:p>
    <w:p>
      <w:pPr>
        <w:pStyle w:val="2"/>
        <w:outlineLvl w:val="0"/>
        <w:ind w:firstLine="540"/>
        <w:jc w:val="both"/>
      </w:pPr>
      <w:r>
        <w:rPr>
          <w:sz w:val="20"/>
        </w:rPr>
        <w:t xml:space="preserve">Статья 19. Избрание представителя Общественной палаты в состав Общественной палаты Российской Федерации</w:t>
      </w:r>
    </w:p>
    <w:p>
      <w:pPr>
        <w:pStyle w:val="0"/>
        <w:jc w:val="both"/>
      </w:pPr>
      <w:r>
        <w:rPr>
          <w:sz w:val="20"/>
        </w:rPr>
      </w:r>
    </w:p>
    <w:p>
      <w:pPr>
        <w:pStyle w:val="0"/>
        <w:ind w:firstLine="540"/>
        <w:jc w:val="both"/>
      </w:pPr>
      <w:r>
        <w:rPr>
          <w:sz w:val="20"/>
        </w:rPr>
        <w:t xml:space="preserve">1. Общественная палата не позднее тридцати дней со дня инициирования Президентом Российской Федерации процедуры формирования нового состава Общественной палаты Российской Федерации избирает из своего состава путем тайного альтернативного голосования одного обладающего безупречной репутацией представителя в состав Общественной палаты Российской Федерации.</w:t>
      </w:r>
    </w:p>
    <w:p>
      <w:pPr>
        <w:pStyle w:val="0"/>
        <w:spacing w:before="200" w:line-rule="auto"/>
        <w:ind w:firstLine="540"/>
        <w:jc w:val="both"/>
      </w:pPr>
      <w:r>
        <w:rPr>
          <w:sz w:val="20"/>
        </w:rPr>
        <w:t xml:space="preserve">2. Избрание представителя в состав Общественной палаты Российской Федерации производится на заседании Общественной палаты большинством голосов от установленного числа ее членов.</w:t>
      </w:r>
    </w:p>
    <w:p>
      <w:pPr>
        <w:pStyle w:val="0"/>
        <w:spacing w:before="200" w:line-rule="auto"/>
        <w:ind w:firstLine="540"/>
        <w:jc w:val="both"/>
      </w:pPr>
      <w:r>
        <w:rPr>
          <w:sz w:val="20"/>
        </w:rPr>
        <w:t xml:space="preserve">3. Члены Общественной палаты вправе предлагать на голосование кандидатуры представителей в состав Общественной палаты Российской Федерации.</w:t>
      </w:r>
    </w:p>
    <w:p>
      <w:pPr>
        <w:pStyle w:val="0"/>
        <w:spacing w:before="200" w:line-rule="auto"/>
        <w:ind w:firstLine="540"/>
        <w:jc w:val="both"/>
      </w:pPr>
      <w:r>
        <w:rPr>
          <w:sz w:val="20"/>
        </w:rPr>
        <w:t xml:space="preserve">4. Председатель Общественной палаты не может одновременно являться членом Общественной палаты Российской Федерации. В случае избрания в состав Общественной палаты Российской Федерации председателя Общественной палаты он обязан сложить полномочия председателя Общественной палаты.</w:t>
      </w:r>
    </w:p>
    <w:p>
      <w:pPr>
        <w:pStyle w:val="0"/>
        <w:spacing w:before="200" w:line-rule="auto"/>
        <w:ind w:firstLine="540"/>
        <w:jc w:val="both"/>
      </w:pPr>
      <w:r>
        <w:rPr>
          <w:sz w:val="20"/>
        </w:rPr>
        <w:t xml:space="preserve">5. В соответствии с положениями Федерального </w:t>
      </w:r>
      <w:hyperlink w:history="0" r:id="rId46" w:tooltip="Федеральный закон от 04.04.2005 N 32-ФЗ (ред. от 13.06.2023) &quot;Об Общественной палате Российской Федерации&quot; {КонсультантПлюс}">
        <w:r>
          <w:rPr>
            <w:sz w:val="20"/>
            <w:color w:val="0000ff"/>
          </w:rPr>
          <w:t xml:space="preserve">закона</w:t>
        </w:r>
      </w:hyperlink>
      <w:r>
        <w:rPr>
          <w:sz w:val="20"/>
        </w:rPr>
        <w:t xml:space="preserve"> от 4 апреля 2005 года N 32-ФЗ "Об Общественной палате Российской Федерации" включение представителя Общественной палаты в состав Общественной палаты Российской Федерации осуществляется на основании выписки из протокола заседания Общественной палаты.</w:t>
      </w:r>
    </w:p>
    <w:p>
      <w:pPr>
        <w:pStyle w:val="0"/>
        <w:jc w:val="both"/>
      </w:pPr>
      <w:r>
        <w:rPr>
          <w:sz w:val="20"/>
        </w:rPr>
      </w:r>
    </w:p>
    <w:p>
      <w:pPr>
        <w:pStyle w:val="2"/>
        <w:outlineLvl w:val="0"/>
        <w:ind w:firstLine="540"/>
        <w:jc w:val="both"/>
      </w:pPr>
      <w:r>
        <w:rPr>
          <w:sz w:val="20"/>
        </w:rPr>
        <w:t xml:space="preserve">Статья 20. Взаимодействие Общественной палаты с органами государственной власти и органами местного самоуправления</w:t>
      </w:r>
    </w:p>
    <w:p>
      <w:pPr>
        <w:pStyle w:val="0"/>
        <w:jc w:val="both"/>
      </w:pPr>
      <w:r>
        <w:rPr>
          <w:sz w:val="20"/>
        </w:rPr>
      </w:r>
    </w:p>
    <w:p>
      <w:pPr>
        <w:pStyle w:val="0"/>
        <w:ind w:firstLine="540"/>
        <w:jc w:val="both"/>
      </w:pPr>
      <w:r>
        <w:rPr>
          <w:sz w:val="20"/>
        </w:rPr>
        <w:t xml:space="preserve">1. Законодательное Собрание области, Правительство области и представительные органы местного самоуправления обеспечивают участие в своих заседаниях членов Общественной палаты, уполномоченных советом Общественной палаты. Порядок участия в заседаниях членов Общественной палаты определяется регламентами указанных органов.</w:t>
      </w:r>
    </w:p>
    <w:p>
      <w:pPr>
        <w:pStyle w:val="0"/>
        <w:spacing w:before="200" w:line-rule="auto"/>
        <w:ind w:firstLine="540"/>
        <w:jc w:val="both"/>
      </w:pPr>
      <w:r>
        <w:rPr>
          <w:sz w:val="20"/>
        </w:rPr>
        <w:t xml:space="preserve">2. Общественная палата вправе направлять в территориальные органы федеральных органов исполнительной власти, органы государственной власти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области,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history="0" w:anchor="P26" w:tooltip="Статья 2. Цели и задачи Общественной палаты">
        <w:r>
          <w:rPr>
            <w:sz w:val="20"/>
            <w:color w:val="0000ff"/>
          </w:rPr>
          <w:t xml:space="preserve">статье 2</w:t>
        </w:r>
      </w:hyperlink>
      <w:r>
        <w:rPr>
          <w:sz w:val="20"/>
        </w:rPr>
        <w:t xml:space="preserve"> настоящего Закона.</w:t>
      </w:r>
    </w:p>
    <w:p>
      <w:pPr>
        <w:pStyle w:val="0"/>
        <w:spacing w:before="200" w:line-rule="auto"/>
        <w:ind w:firstLine="540"/>
        <w:jc w:val="both"/>
      </w:pPr>
      <w:r>
        <w:rPr>
          <w:sz w:val="20"/>
        </w:rPr>
        <w:t xml:space="preserve">3. Территориальные органы федеральных органов исполнительной власти, органы государственной власти области, органы местного самоуправления и их должностные лица, которым направлены запросы Общественной палаты,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 В исключительных случаях руководитель территориального органа федерального органа исполнительной власти или органа государственной власти области,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pPr>
        <w:pStyle w:val="0"/>
        <w:spacing w:before="200" w:line-rule="auto"/>
        <w:ind w:firstLine="540"/>
        <w:jc w:val="both"/>
      </w:pPr>
      <w:r>
        <w:rPr>
          <w:sz w:val="20"/>
        </w:rPr>
        <w:t xml:space="preserve">4. Ответ на запрос Общественной палаты должен быть подписан должностным лицом, которому направлен запрос, либо лицом, исполняющим его обязанности.</w:t>
      </w:r>
    </w:p>
    <w:p>
      <w:pPr>
        <w:pStyle w:val="0"/>
        <w:spacing w:before="200" w:line-rule="auto"/>
        <w:ind w:firstLine="540"/>
        <w:jc w:val="both"/>
      </w:pPr>
      <w:r>
        <w:rPr>
          <w:sz w:val="20"/>
        </w:rPr>
        <w:t xml:space="preserve">5. Органы государственной власти области, 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Федеральным </w:t>
      </w:r>
      <w:hyperlink w:history="0" r:id="rId47"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 настоящим Законом, нормативными правовыми актами области, Регламентом Общественной палаты.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ст. 20.1 введенной </w:t>
            </w:r>
            <w:hyperlink w:history="0" r:id="rId48" w:tooltip="Закон Нижегородской области от 14.12.2023 N 159-З &quot;О внесении изменений в статью 27 Закона Нижегородской области &quot;О нормативных правовых актах Нижегородской области&quot; и в Закон Нижегородской области &quot;Об Общественной палате Нижегородской области&quot; (принят постановлением ЗС НО от 30.11.2023 N 887-VII) {КонсультантПлюс}">
              <w:r>
                <w:rPr>
                  <w:sz w:val="20"/>
                  <w:color w:val="0000ff"/>
                </w:rPr>
                <w:t xml:space="preserve">Законом</w:t>
              </w:r>
            </w:hyperlink>
            <w:r>
              <w:rPr>
                <w:sz w:val="20"/>
                <w:color w:val="392c69"/>
              </w:rPr>
              <w:t xml:space="preserve"> Нижегородской области от 14.12.2023 N 159-З, </w:t>
            </w:r>
            <w:hyperlink w:history="0" r:id="rId49" w:tooltip="Закон Нижегородской области от 14.12.2023 N 159-З &quot;О внесении изменений в статью 27 Закона Нижегородской области &quot;О нормативных правовых актах Нижегородской области&quot; и в Закон Нижегородской области &quot;Об Общественной палате Нижегородской области&quot; (принят постановлением ЗС НО от 30.11.2023 N 887-VII) {КонсультантПлюс}">
              <w:r>
                <w:rPr>
                  <w:sz w:val="20"/>
                  <w:color w:val="0000ff"/>
                </w:rPr>
                <w:t xml:space="preserve">распространяется</w:t>
              </w:r>
            </w:hyperlink>
            <w:r>
              <w:rPr>
                <w:sz w:val="20"/>
                <w:color w:val="392c69"/>
              </w:rPr>
              <w:t xml:space="preserve"> на правоотношения, возникшие с 04.06.2023.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1"/>
        <w:spacing w:before="260" w:line-rule="auto"/>
        <w:jc w:val="both"/>
      </w:pPr>
      <w:r>
        <w:rPr>
          <w:sz w:val="20"/>
        </w:rPr>
        <w:t xml:space="preserve">              1</w:t>
      </w:r>
    </w:p>
    <w:p>
      <w:pPr>
        <w:pStyle w:val="1"/>
        <w:jc w:val="both"/>
      </w:pPr>
      <w:r>
        <w:rPr>
          <w:sz w:val="20"/>
        </w:rPr>
        <w:t xml:space="preserve">    Статья  20 . Обеспечение Общественной палатой деятельности общественной</w:t>
      </w:r>
    </w:p>
    <w:p>
      <w:pPr>
        <w:pStyle w:val="1"/>
        <w:jc w:val="both"/>
      </w:pPr>
      <w:r>
        <w:rPr>
          <w:sz w:val="20"/>
        </w:rPr>
        <w:t xml:space="preserve">наблюдательной комиссии</w:t>
      </w:r>
    </w:p>
    <w:p>
      <w:pPr>
        <w:pStyle w:val="0"/>
        <w:ind w:firstLine="540"/>
        <w:jc w:val="both"/>
      </w:pPr>
      <w:r>
        <w:rPr>
          <w:sz w:val="20"/>
        </w:rPr>
        <w:t xml:space="preserve">(введена </w:t>
      </w:r>
      <w:hyperlink w:history="0" r:id="rId50" w:tooltip="Закон Нижегородской области от 14.12.2023 N 159-З &quot;О внесении изменений в статью 27 Закона Нижегородской области &quot;О нормативных правовых актах Нижегородской области&quot; и в Закон Нижегородской области &quot;Об Общественной палате Нижегородской области&quot; (принят постановлением ЗС НО от 30.11.2023 N 887-VII) {КонсультантПлюс}">
        <w:r>
          <w:rPr>
            <w:sz w:val="20"/>
            <w:color w:val="0000ff"/>
          </w:rPr>
          <w:t xml:space="preserve">Законом</w:t>
        </w:r>
      </w:hyperlink>
      <w:r>
        <w:rPr>
          <w:sz w:val="20"/>
        </w:rPr>
        <w:t xml:space="preserve"> Нижегородской области от 14.12.2023 N 159-З)</w:t>
      </w:r>
    </w:p>
    <w:p>
      <w:pPr>
        <w:pStyle w:val="0"/>
        <w:jc w:val="both"/>
      </w:pPr>
      <w:r>
        <w:rPr>
          <w:sz w:val="20"/>
        </w:rPr>
      </w:r>
    </w:p>
    <w:p>
      <w:pPr>
        <w:pStyle w:val="0"/>
        <w:ind w:firstLine="540"/>
        <w:jc w:val="both"/>
      </w:pPr>
      <w:r>
        <w:rPr>
          <w:sz w:val="20"/>
        </w:rPr>
        <w:t xml:space="preserve">Общественная палата возмещает расходы, связанные с осуществлением полномочий членов общественной наблюдательной комиссии, и оказывает содействие в материально-техническом и информационном обеспечении деятельности общественной наблюдательной комиссии.</w:t>
      </w:r>
    </w:p>
    <w:p>
      <w:pPr>
        <w:pStyle w:val="0"/>
        <w:jc w:val="both"/>
      </w:pPr>
      <w:r>
        <w:rPr>
          <w:sz w:val="20"/>
        </w:rPr>
      </w:r>
    </w:p>
    <w:p>
      <w:pPr>
        <w:pStyle w:val="2"/>
        <w:outlineLvl w:val="0"/>
        <w:ind w:firstLine="540"/>
        <w:jc w:val="both"/>
      </w:pPr>
      <w:r>
        <w:rPr>
          <w:sz w:val="20"/>
        </w:rPr>
        <w:t xml:space="preserve">Статья 21. Ежегодный доклад Общественной палаты</w:t>
      </w:r>
    </w:p>
    <w:p>
      <w:pPr>
        <w:pStyle w:val="0"/>
        <w:jc w:val="both"/>
      </w:pPr>
      <w:r>
        <w:rPr>
          <w:sz w:val="20"/>
        </w:rPr>
      </w:r>
    </w:p>
    <w:p>
      <w:pPr>
        <w:pStyle w:val="0"/>
        <w:ind w:firstLine="540"/>
        <w:jc w:val="both"/>
      </w:pPr>
      <w:r>
        <w:rPr>
          <w:sz w:val="20"/>
        </w:rPr>
        <w:t xml:space="preserve">Общественная палата ежегодно готовит и публикует в средствах массовой информации, учредителями которых являются органы государственной власти области, доклад о деятельности Общественной палаты.</w:t>
      </w:r>
    </w:p>
    <w:p>
      <w:pPr>
        <w:pStyle w:val="0"/>
        <w:jc w:val="both"/>
      </w:pPr>
      <w:r>
        <w:rPr>
          <w:sz w:val="20"/>
        </w:rPr>
      </w:r>
    </w:p>
    <w:bookmarkStart w:id="340" w:name="P340"/>
    <w:bookmarkEnd w:id="340"/>
    <w:p>
      <w:pPr>
        <w:pStyle w:val="2"/>
        <w:outlineLvl w:val="0"/>
        <w:ind w:firstLine="540"/>
        <w:jc w:val="both"/>
      </w:pPr>
      <w:r>
        <w:rPr>
          <w:sz w:val="20"/>
        </w:rPr>
        <w:t xml:space="preserve">Статья 22. Аппарат Общественной палаты</w:t>
      </w:r>
    </w:p>
    <w:p>
      <w:pPr>
        <w:pStyle w:val="0"/>
        <w:jc w:val="both"/>
      </w:pPr>
      <w:r>
        <w:rPr>
          <w:sz w:val="20"/>
        </w:rPr>
      </w:r>
    </w:p>
    <w:p>
      <w:pPr>
        <w:pStyle w:val="0"/>
        <w:ind w:firstLine="540"/>
        <w:jc w:val="both"/>
      </w:pPr>
      <w:r>
        <w:rPr>
          <w:sz w:val="20"/>
        </w:rPr>
        <w:t xml:space="preserve">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pPr>
        <w:pStyle w:val="0"/>
        <w:spacing w:before="200" w:line-rule="auto"/>
        <w:ind w:firstLine="540"/>
        <w:jc w:val="both"/>
      </w:pPr>
      <w:r>
        <w:rPr>
          <w:sz w:val="20"/>
        </w:rPr>
        <w:t xml:space="preserve">2. Аппарат Общественной палаты является государственным учреждением области, имеющим печать с изображением Герба области и со своим наименованием, либо подразделением государственного учреждения области.</w:t>
      </w:r>
    </w:p>
    <w:p>
      <w:pPr>
        <w:pStyle w:val="0"/>
        <w:spacing w:before="200" w:line-rule="auto"/>
        <w:ind w:firstLine="540"/>
        <w:jc w:val="both"/>
      </w:pPr>
      <w:r>
        <w:rPr>
          <w:sz w:val="20"/>
        </w:rPr>
        <w:t xml:space="preserve">3. Руководитель аппарата Общественной палаты назначается на должность и освобождается от должности Правительством области по представлению совета Общественной палаты.</w:t>
      </w:r>
    </w:p>
    <w:p>
      <w:pPr>
        <w:pStyle w:val="0"/>
        <w:jc w:val="both"/>
      </w:pPr>
      <w:r>
        <w:rPr>
          <w:sz w:val="20"/>
        </w:rPr>
      </w:r>
    </w:p>
    <w:p>
      <w:pPr>
        <w:pStyle w:val="2"/>
        <w:outlineLvl w:val="0"/>
        <w:ind w:firstLine="540"/>
        <w:jc w:val="both"/>
      </w:pPr>
      <w:r>
        <w:rPr>
          <w:sz w:val="20"/>
        </w:rPr>
        <w:t xml:space="preserve">Статья 23. Финансовое обеспечение деятельности Общественной палаты</w:t>
      </w:r>
    </w:p>
    <w:p>
      <w:pPr>
        <w:pStyle w:val="0"/>
        <w:jc w:val="both"/>
      </w:pPr>
      <w:r>
        <w:rPr>
          <w:sz w:val="20"/>
        </w:rPr>
      </w:r>
    </w:p>
    <w:p>
      <w:pPr>
        <w:pStyle w:val="0"/>
        <w:ind w:firstLine="540"/>
        <w:jc w:val="both"/>
      </w:pPr>
      <w:r>
        <w:rPr>
          <w:sz w:val="20"/>
        </w:rPr>
        <w:t xml:space="preserve">1. Финансовое обеспечение деятельности Общественной палаты является расходным обязательством области.</w:t>
      </w:r>
    </w:p>
    <w:p>
      <w:pPr>
        <w:pStyle w:val="0"/>
        <w:spacing w:before="200" w:line-rule="auto"/>
        <w:ind w:firstLine="540"/>
        <w:jc w:val="both"/>
      </w:pPr>
      <w:r>
        <w:rPr>
          <w:sz w:val="20"/>
        </w:rPr>
        <w:t xml:space="preserve">2. Финансовое обеспечение содержания аппарата Общественной палаты осуществляется за счет средств областного бюджета.</w:t>
      </w:r>
    </w:p>
    <w:p>
      <w:pPr>
        <w:pStyle w:val="0"/>
        <w:jc w:val="both"/>
      </w:pPr>
      <w:r>
        <w:rPr>
          <w:sz w:val="20"/>
        </w:rPr>
      </w:r>
    </w:p>
    <w:p>
      <w:pPr>
        <w:pStyle w:val="2"/>
        <w:outlineLvl w:val="0"/>
        <w:ind w:firstLine="540"/>
        <w:jc w:val="both"/>
      </w:pPr>
      <w:r>
        <w:rPr>
          <w:sz w:val="20"/>
        </w:rPr>
        <w:t xml:space="preserve">Статья 24. Переходные положения</w:t>
      </w:r>
    </w:p>
    <w:p>
      <w:pPr>
        <w:pStyle w:val="0"/>
        <w:jc w:val="both"/>
      </w:pPr>
      <w:r>
        <w:rPr>
          <w:sz w:val="20"/>
        </w:rPr>
      </w:r>
    </w:p>
    <w:p>
      <w:pPr>
        <w:pStyle w:val="0"/>
        <w:ind w:firstLine="540"/>
        <w:jc w:val="both"/>
      </w:pPr>
      <w:r>
        <w:rPr>
          <w:sz w:val="20"/>
        </w:rPr>
        <w:t xml:space="preserve">1. Общественная палата, сформированная до дня вступления в силу настоящего Закона, продолжает осуществлять свою деятельность в соответствии с </w:t>
      </w:r>
      <w:hyperlink w:history="0" r:id="rId51" w:tooltip="Закон Нижегородской области от 31.10.2006 N 132-З (ред. от 08.06.2018) &quot;Об Общественной палате Нижегородской области&quot; (принят постановлением ЗС НО от 19.10.2006 N 286-IV) ------------ Утратил силу или отменен {КонсультантПлюс}">
        <w:r>
          <w:rPr>
            <w:sz w:val="20"/>
            <w:color w:val="0000ff"/>
          </w:rPr>
          <w:t xml:space="preserve">Законом</w:t>
        </w:r>
      </w:hyperlink>
      <w:r>
        <w:rPr>
          <w:sz w:val="20"/>
        </w:rPr>
        <w:t xml:space="preserve"> области от 31 октября 2006 года N 132-З "Об Общественной палате Нижегородской области" до начала работы Общественной палаты в новом составе, сформированном в соответствии с настоящим Законом.</w:t>
      </w:r>
    </w:p>
    <w:p>
      <w:pPr>
        <w:pStyle w:val="0"/>
        <w:spacing w:before="200" w:line-rule="auto"/>
        <w:ind w:firstLine="540"/>
        <w:jc w:val="both"/>
      </w:pPr>
      <w:r>
        <w:rPr>
          <w:sz w:val="20"/>
        </w:rPr>
        <w:t xml:space="preserve">2. Обеспечение деятельности Общественной палаты до создания аппарата Общественной палаты в соответствии со </w:t>
      </w:r>
      <w:hyperlink w:history="0" w:anchor="P340" w:tooltip="Статья 22. Аппарат Общественной палаты">
        <w:r>
          <w:rPr>
            <w:sz w:val="20"/>
            <w:color w:val="0000ff"/>
          </w:rPr>
          <w:t xml:space="preserve">статьей 22</w:t>
        </w:r>
      </w:hyperlink>
      <w:r>
        <w:rPr>
          <w:sz w:val="20"/>
        </w:rPr>
        <w:t xml:space="preserve"> настоящего Закона осуществляется органом исполнительной власти области, уполномоченным Правительством области на обеспечение деятельности Общественной палаты.</w:t>
      </w:r>
    </w:p>
    <w:p>
      <w:pPr>
        <w:pStyle w:val="0"/>
        <w:spacing w:before="200" w:line-rule="auto"/>
        <w:ind w:firstLine="540"/>
        <w:jc w:val="both"/>
      </w:pPr>
      <w:r>
        <w:rPr>
          <w:sz w:val="20"/>
        </w:rPr>
        <w:t xml:space="preserve">3. Формирование первого после вступления в силу настоящего Закона состава Общественной палаты осуществляется в соответствии со </w:t>
      </w:r>
      <w:hyperlink w:history="0" w:anchor="P99" w:tooltip="Статья 10. Состав и порядок формирования Общественной палаты">
        <w:r>
          <w:rPr>
            <w:sz w:val="20"/>
            <w:color w:val="0000ff"/>
          </w:rPr>
          <w:t xml:space="preserve">статьей 10</w:t>
        </w:r>
      </w:hyperlink>
      <w:r>
        <w:rPr>
          <w:sz w:val="20"/>
        </w:rPr>
        <w:t xml:space="preserve"> настоящего Закона с учетом особенностей, предусмотренных настоящей статьей.</w:t>
      </w:r>
    </w:p>
    <w:p>
      <w:pPr>
        <w:pStyle w:val="0"/>
        <w:spacing w:before="200" w:line-rule="auto"/>
        <w:ind w:firstLine="540"/>
        <w:jc w:val="both"/>
      </w:pPr>
      <w:r>
        <w:rPr>
          <w:sz w:val="20"/>
        </w:rPr>
        <w:t xml:space="preserve">4. Прием предложений некоммерческих организаций и документов на кандидатов в члены Общественной палаты, предусмотренных </w:t>
      </w:r>
      <w:hyperlink w:history="0" w:anchor="P114" w:tooltip="8. На кандидата в члены Общественной палаты в аппарат Общественной палаты представляются следующие документы:">
        <w:r>
          <w:rPr>
            <w:sz w:val="20"/>
            <w:color w:val="0000ff"/>
          </w:rPr>
          <w:t xml:space="preserve">частью 8 статьи 10</w:t>
        </w:r>
      </w:hyperlink>
      <w:r>
        <w:rPr>
          <w:sz w:val="20"/>
        </w:rPr>
        <w:t xml:space="preserve"> настоящего Закона, осуществляется органом исполнительной власти области, уполномоченным Правительством области на обеспечение деятельности Общественной палаты, в срок до 1 февраля 2019 года.</w:t>
      </w:r>
    </w:p>
    <w:p>
      <w:pPr>
        <w:pStyle w:val="0"/>
        <w:jc w:val="both"/>
      </w:pPr>
      <w:r>
        <w:rPr>
          <w:sz w:val="20"/>
        </w:rPr>
        <w:t xml:space="preserve">(в ред. </w:t>
      </w:r>
      <w:hyperlink w:history="0" r:id="rId52" w:tooltip="Закон Нижегородской области от 07.02.2019 N 10-З &quot;О внесении изменений в Закон Нижегородской области &quot;Об Общественной палате Нижегородской области&quot; (принят постановлением ЗС НО от 31.01.2019 N 933-VI) {КонсультантПлюс}">
        <w:r>
          <w:rPr>
            <w:sz w:val="20"/>
            <w:color w:val="0000ff"/>
          </w:rPr>
          <w:t xml:space="preserve">Закона</w:t>
        </w:r>
      </w:hyperlink>
      <w:r>
        <w:rPr>
          <w:sz w:val="20"/>
        </w:rPr>
        <w:t xml:space="preserve"> Нижегородской области от 07.02.2019 N 10-З)</w:t>
      </w:r>
    </w:p>
    <w:p>
      <w:pPr>
        <w:pStyle w:val="0"/>
        <w:spacing w:before="200" w:line-rule="auto"/>
        <w:ind w:firstLine="540"/>
        <w:jc w:val="both"/>
      </w:pPr>
      <w:r>
        <w:rPr>
          <w:sz w:val="20"/>
        </w:rPr>
        <w:t xml:space="preserve">5. Орган исполнительной власти области, уполномоченный Правительством области на обеспечение деятельности Общественной палаты, проверяет на основании представленных документов соответствие выдвинутых кандидатов в члены Общественной палаты требованиям, установленным настоящим Законом области, и направляет списки кандидатов в члены Общественной палаты Губернатору области и в Законодательное Собрание области в сроки, установленные </w:t>
      </w:r>
      <w:hyperlink w:history="0" w:anchor="P124" w:tooltip="9. Аппарат Общественной палаты проверяет на основании представленных документов соответствие выдвинутых кандидатов в члены Общественной палаты требованиям, установленным настоящим Законом области, и не позднее пяти рабочих дней со дня окончания срока, установленного частью 7 настоящей статьи, направляет:">
        <w:r>
          <w:rPr>
            <w:sz w:val="20"/>
            <w:color w:val="0000ff"/>
          </w:rPr>
          <w:t xml:space="preserve">частью 9 статьи 10</w:t>
        </w:r>
      </w:hyperlink>
      <w:r>
        <w:rPr>
          <w:sz w:val="20"/>
        </w:rPr>
        <w:t xml:space="preserve"> настоящего Закона.</w:t>
      </w:r>
    </w:p>
    <w:p>
      <w:pPr>
        <w:pStyle w:val="0"/>
        <w:jc w:val="both"/>
      </w:pPr>
      <w:r>
        <w:rPr>
          <w:sz w:val="20"/>
        </w:rPr>
        <w:t xml:space="preserve">(в ред. </w:t>
      </w:r>
      <w:hyperlink w:history="0" r:id="rId53" w:tooltip="Закон Нижегородской области от 07.02.2019 N 10-З &quot;О внесении изменений в Закон Нижегородской области &quot;Об Общественной палате Нижегородской области&quot; (принят постановлением ЗС НО от 31.01.2019 N 933-VI) {КонсультантПлюс}">
        <w:r>
          <w:rPr>
            <w:sz w:val="20"/>
            <w:color w:val="0000ff"/>
          </w:rPr>
          <w:t xml:space="preserve">Закона</w:t>
        </w:r>
      </w:hyperlink>
      <w:r>
        <w:rPr>
          <w:sz w:val="20"/>
        </w:rPr>
        <w:t xml:space="preserve"> Нижегородской области от 07.02.2019 N 10-З)</w:t>
      </w:r>
    </w:p>
    <w:p>
      <w:pPr>
        <w:pStyle w:val="0"/>
        <w:spacing w:before="200" w:line-rule="auto"/>
        <w:ind w:firstLine="540"/>
        <w:jc w:val="both"/>
      </w:pPr>
      <w:r>
        <w:rPr>
          <w:sz w:val="20"/>
        </w:rPr>
        <w:t xml:space="preserve">6. Губернатор области и Законодательное Собрание области утверждают по одной трети состава Общественной палаты в срок до 1 марта 2019 года.</w:t>
      </w:r>
    </w:p>
    <w:p>
      <w:pPr>
        <w:pStyle w:val="0"/>
        <w:spacing w:before="200" w:line-rule="auto"/>
        <w:ind w:firstLine="540"/>
        <w:jc w:val="both"/>
      </w:pPr>
      <w:r>
        <w:rPr>
          <w:sz w:val="20"/>
        </w:rPr>
        <w:t xml:space="preserve">7. Члены Общественной палаты, утвержденные Губернатором области и Законодательным Собранием области, определяют состав остальной одной трети членов Общественной палаты в срок до 7 марта 2019 года.</w:t>
      </w:r>
    </w:p>
    <w:p>
      <w:pPr>
        <w:pStyle w:val="0"/>
        <w:spacing w:before="200" w:line-rule="auto"/>
        <w:ind w:firstLine="540"/>
        <w:jc w:val="both"/>
      </w:pPr>
      <w:r>
        <w:rPr>
          <w:sz w:val="20"/>
        </w:rPr>
        <w:t xml:space="preserve">8. Первое заседание первого после вступления в силу настоящего Закона состава Общественной палаты, образованной в правомочном составе, должно быть проведено не позднее 12 марта 2019 года.</w:t>
      </w:r>
    </w:p>
    <w:p>
      <w:pPr>
        <w:pStyle w:val="0"/>
        <w:spacing w:before="200" w:line-rule="auto"/>
        <w:ind w:firstLine="540"/>
        <w:jc w:val="both"/>
      </w:pPr>
      <w:r>
        <w:rPr>
          <w:sz w:val="20"/>
        </w:rPr>
        <w:t xml:space="preserve">9. Представление совета Общественной палаты о кандидатуре на должность руководителя аппарата Общественной палаты вносится в Правительство области не позднее четырнадцати дней со дня первого заседания первого после вступления в силу настоящего Закона состава Общественной палаты, образованной в правомочном составе.</w:t>
      </w:r>
    </w:p>
    <w:p>
      <w:pPr>
        <w:pStyle w:val="0"/>
        <w:spacing w:before="200" w:line-rule="auto"/>
        <w:ind w:firstLine="540"/>
        <w:jc w:val="both"/>
      </w:pPr>
      <w:r>
        <w:rPr>
          <w:sz w:val="20"/>
        </w:rPr>
        <w:t xml:space="preserve">Руководитель аппарата Общественной палаты назначается на должность Правительством области в течение четырнадцати дней со дня поступления представления совета Общественной палаты.</w:t>
      </w:r>
    </w:p>
    <w:p>
      <w:pPr>
        <w:pStyle w:val="0"/>
        <w:jc w:val="both"/>
      </w:pPr>
      <w:r>
        <w:rPr>
          <w:sz w:val="20"/>
        </w:rPr>
      </w:r>
    </w:p>
    <w:p>
      <w:pPr>
        <w:pStyle w:val="2"/>
        <w:outlineLvl w:val="0"/>
        <w:ind w:firstLine="540"/>
        <w:jc w:val="both"/>
      </w:pPr>
      <w:r>
        <w:rPr>
          <w:sz w:val="20"/>
        </w:rPr>
        <w:t xml:space="preserve">Статья 25. Признание утратившими силу отдельных законов (положений законов) области в связи с принятием настоящего Закона</w:t>
      </w:r>
    </w:p>
    <w:p>
      <w:pPr>
        <w:pStyle w:val="0"/>
        <w:jc w:val="both"/>
      </w:pPr>
      <w:r>
        <w:rPr>
          <w:sz w:val="20"/>
        </w:rPr>
      </w:r>
    </w:p>
    <w:p>
      <w:pPr>
        <w:pStyle w:val="0"/>
        <w:ind w:firstLine="540"/>
        <w:jc w:val="both"/>
      </w:pPr>
      <w:r>
        <w:rPr>
          <w:sz w:val="20"/>
        </w:rPr>
        <w:t xml:space="preserve">С 12 марта 2019 года признать утратившими силу:</w:t>
      </w:r>
    </w:p>
    <w:p>
      <w:pPr>
        <w:pStyle w:val="0"/>
        <w:spacing w:before="200" w:line-rule="auto"/>
        <w:ind w:firstLine="540"/>
        <w:jc w:val="both"/>
      </w:pPr>
      <w:r>
        <w:rPr>
          <w:sz w:val="20"/>
        </w:rPr>
        <w:t xml:space="preserve">1) </w:t>
      </w:r>
      <w:hyperlink w:history="0" r:id="rId54" w:tooltip="Закон Нижегородской области от 31.10.2006 N 132-З (ред. от 08.06.2018) &quot;Об Общественной палате Нижегородской области&quot; (принят постановлением ЗС НО от 19.10.2006 N 286-IV) ------------ Утратил силу или отменен {КонсультантПлюс}">
        <w:r>
          <w:rPr>
            <w:sz w:val="20"/>
            <w:color w:val="0000ff"/>
          </w:rPr>
          <w:t xml:space="preserve">Закон</w:t>
        </w:r>
      </w:hyperlink>
      <w:r>
        <w:rPr>
          <w:sz w:val="20"/>
        </w:rPr>
        <w:t xml:space="preserve"> области от 31 октября 2006 года N 132-З "Об Общественной палате Нижегородской области";</w:t>
      </w:r>
    </w:p>
    <w:p>
      <w:pPr>
        <w:pStyle w:val="0"/>
        <w:spacing w:before="200" w:line-rule="auto"/>
        <w:ind w:firstLine="540"/>
        <w:jc w:val="both"/>
      </w:pPr>
      <w:r>
        <w:rPr>
          <w:sz w:val="20"/>
        </w:rPr>
        <w:t xml:space="preserve">2) </w:t>
      </w:r>
      <w:hyperlink w:history="0" r:id="rId55" w:tooltip="Закон Нижегородской области от 01.02.2007 N 12-З &quot;О внесении изменений в статью 9 Закона Нижегородской области &quot;Об Общественной палате Нижегородской области&quot; (принят постановлением ЗС НО от 25.01.2007 N 397-IV) ------------ Утратил силу или отменен {КонсультантПлюс}">
        <w:r>
          <w:rPr>
            <w:sz w:val="20"/>
            <w:color w:val="0000ff"/>
          </w:rPr>
          <w:t xml:space="preserve">Закон</w:t>
        </w:r>
      </w:hyperlink>
      <w:r>
        <w:rPr>
          <w:sz w:val="20"/>
        </w:rPr>
        <w:t xml:space="preserve"> области от 1 февраля 2007 года N 12-З "О внесении изменений в статью 9 Закона Нижегородской области "Об Общественной палате Нижегородской области";</w:t>
      </w:r>
    </w:p>
    <w:p>
      <w:pPr>
        <w:pStyle w:val="0"/>
        <w:spacing w:before="200" w:line-rule="auto"/>
        <w:ind w:firstLine="540"/>
        <w:jc w:val="both"/>
      </w:pPr>
      <w:r>
        <w:rPr>
          <w:sz w:val="20"/>
        </w:rPr>
        <w:t xml:space="preserve">3) </w:t>
      </w:r>
      <w:hyperlink w:history="0" r:id="rId56" w:tooltip="Закон Нижегородской области от 23.05.2007 N 62-З &quot;О внесении изменения в статью 18 Закона Нижегородской области &quot;Об Общественной палате Нижегородской области&quot; (принят постановлением ЗС НО от 22.05.2007 N 523-IV) ------------ Утратил силу или отменен {КонсультантПлюс}">
        <w:r>
          <w:rPr>
            <w:sz w:val="20"/>
            <w:color w:val="0000ff"/>
          </w:rPr>
          <w:t xml:space="preserve">Закон</w:t>
        </w:r>
      </w:hyperlink>
      <w:r>
        <w:rPr>
          <w:sz w:val="20"/>
        </w:rPr>
        <w:t xml:space="preserve"> области от 23 мая 2007 года N 62-З "О внесении изменения в статью 18 Закона Нижегородской области "Об Общественной палате Нижегородской области";</w:t>
      </w:r>
    </w:p>
    <w:p>
      <w:pPr>
        <w:pStyle w:val="0"/>
        <w:spacing w:before="200" w:line-rule="auto"/>
        <w:ind w:firstLine="540"/>
        <w:jc w:val="both"/>
      </w:pPr>
      <w:r>
        <w:rPr>
          <w:sz w:val="20"/>
        </w:rPr>
        <w:t xml:space="preserve">4) </w:t>
      </w:r>
      <w:hyperlink w:history="0" r:id="rId57" w:tooltip="Закон Нижегородской области от 07.09.2007 N 111-З &quot;О внесении изменений в Закон Нижегородской области &quot;Об Общественной палате Нижегородской области&quot; (принят постановлением ЗС НО от 30.08.2007 N 684-IV) ------------ Утратил силу или отменен {КонсультантПлюс}">
        <w:r>
          <w:rPr>
            <w:sz w:val="20"/>
            <w:color w:val="0000ff"/>
          </w:rPr>
          <w:t xml:space="preserve">Закон</w:t>
        </w:r>
      </w:hyperlink>
      <w:r>
        <w:rPr>
          <w:sz w:val="20"/>
        </w:rPr>
        <w:t xml:space="preserve"> области от 7 сентября 2007 года N 111-З "О внесении изменений в Закон Нижегородской области "Об Общественной палате Нижегородской области";</w:t>
      </w:r>
    </w:p>
    <w:p>
      <w:pPr>
        <w:pStyle w:val="0"/>
        <w:spacing w:before="200" w:line-rule="auto"/>
        <w:ind w:firstLine="540"/>
        <w:jc w:val="both"/>
      </w:pPr>
      <w:r>
        <w:rPr>
          <w:sz w:val="20"/>
        </w:rPr>
        <w:t xml:space="preserve">5) </w:t>
      </w:r>
      <w:hyperlink w:history="0" r:id="rId58" w:tooltip="Закон Нижегородской области от 04.12.2008 N 166-З &quot;О внесении изменения в статью 1 Закона Нижегородской области &quot;Об Общественной палате Нижегородской области&quot; (принят постановлением ЗС НО от 25.11.2008 N 1312-IV) ------------ Утратил силу или отменен {КонсультантПлюс}">
        <w:r>
          <w:rPr>
            <w:sz w:val="20"/>
            <w:color w:val="0000ff"/>
          </w:rPr>
          <w:t xml:space="preserve">Закон</w:t>
        </w:r>
      </w:hyperlink>
      <w:r>
        <w:rPr>
          <w:sz w:val="20"/>
        </w:rPr>
        <w:t xml:space="preserve"> области от 4 декабря 2008 года N 166-З "О внесении изменения в статью 1 Закона Нижегородской области "Об Общественной палате Нижегородской области";</w:t>
      </w:r>
    </w:p>
    <w:p>
      <w:pPr>
        <w:pStyle w:val="0"/>
        <w:spacing w:before="200" w:line-rule="auto"/>
        <w:ind w:firstLine="540"/>
        <w:jc w:val="both"/>
      </w:pPr>
      <w:r>
        <w:rPr>
          <w:sz w:val="20"/>
        </w:rPr>
        <w:t xml:space="preserve">6) </w:t>
      </w:r>
      <w:hyperlink w:history="0" r:id="rId59" w:tooltip="Закон Нижегородской области от 09.09.2009 N 167-З &quot;О внесении изменений в Закон Нижегородской области &quot;Об Общественной палате Нижегородской области&quot; (принят постановлением ЗС НО от 27.08.2009 N 1688-IV) ------------ Утратил силу или отменен {КонсультантПлюс}">
        <w:r>
          <w:rPr>
            <w:sz w:val="20"/>
            <w:color w:val="0000ff"/>
          </w:rPr>
          <w:t xml:space="preserve">Закон</w:t>
        </w:r>
      </w:hyperlink>
      <w:r>
        <w:rPr>
          <w:sz w:val="20"/>
        </w:rPr>
        <w:t xml:space="preserve"> области от 9 сентября 2009 года N 167-З "О внесении изменений в Закон Нижегородской области "Об Общественной палате Нижегородской области";</w:t>
      </w:r>
    </w:p>
    <w:p>
      <w:pPr>
        <w:pStyle w:val="0"/>
        <w:spacing w:before="200" w:line-rule="auto"/>
        <w:ind w:firstLine="540"/>
        <w:jc w:val="both"/>
      </w:pPr>
      <w:r>
        <w:rPr>
          <w:sz w:val="20"/>
        </w:rPr>
        <w:t xml:space="preserve">7) </w:t>
      </w:r>
      <w:hyperlink w:history="0" r:id="rId60" w:tooltip="Закон Нижегородской области от 01.10.2015 N 140-З &quot;О внесении изменений в Закон Нижегородской области &quot;Об Общественной палате Нижегородской области&quot; (принят постановлением ЗС НО от 24.09.2015 N 1901-V) ------------ Утратил силу или отменен {КонсультантПлюс}">
        <w:r>
          <w:rPr>
            <w:sz w:val="20"/>
            <w:color w:val="0000ff"/>
          </w:rPr>
          <w:t xml:space="preserve">Закон</w:t>
        </w:r>
      </w:hyperlink>
      <w:r>
        <w:rPr>
          <w:sz w:val="20"/>
        </w:rPr>
        <w:t xml:space="preserve"> области от 1 октября 2015 года N 140-З "О внесении изменений в Закон Нижегородской области "Об Общественной палате Нижегородской области";</w:t>
      </w:r>
    </w:p>
    <w:p>
      <w:pPr>
        <w:pStyle w:val="0"/>
        <w:spacing w:before="200" w:line-rule="auto"/>
        <w:ind w:firstLine="540"/>
        <w:jc w:val="both"/>
      </w:pPr>
      <w:r>
        <w:rPr>
          <w:sz w:val="20"/>
        </w:rPr>
        <w:t xml:space="preserve">8) </w:t>
      </w:r>
      <w:hyperlink w:history="0" r:id="rId61" w:tooltip="Закон Нижегородской области от 31.08.2016 N 137-З &quot;О внесении изменений в Закон Нижегородской области &quot;Об Общественной палате Нижегородской области&quot; и статью 8 Закона Нижегородской области &quot;Об общественном контроле в Нижегородской области&quot; (принят постановлением ЗС НО от 25.08.2016 N 2331-V) ------------ Недействующая редакция {КонсультантПлюс}">
        <w:r>
          <w:rPr>
            <w:sz w:val="20"/>
            <w:color w:val="0000ff"/>
          </w:rPr>
          <w:t xml:space="preserve">статью 1</w:t>
        </w:r>
      </w:hyperlink>
      <w:r>
        <w:rPr>
          <w:sz w:val="20"/>
        </w:rPr>
        <w:t xml:space="preserve"> Закона области от 31 августа 2016 года N 137-З "О внесении изменений в Закон Нижегородской области "Об Общественной палате Нижегородской области" и статью 8 Закона Нижегородской области "Об общественном контроле в Нижегородской области";</w:t>
      </w:r>
    </w:p>
    <w:p>
      <w:pPr>
        <w:pStyle w:val="0"/>
        <w:spacing w:before="200" w:line-rule="auto"/>
        <w:ind w:firstLine="540"/>
        <w:jc w:val="both"/>
      </w:pPr>
      <w:r>
        <w:rPr>
          <w:sz w:val="20"/>
        </w:rPr>
        <w:t xml:space="preserve">9) </w:t>
      </w:r>
      <w:hyperlink w:history="0" r:id="rId62" w:tooltip="Закон Нижегородской области от 07.07.2017 N 82-З &quot;О внесении изменений в статью 4 Закона Нижегородской области &quot;Об Общественной палате Нижегородской области&quot; (принят постановлением ЗС НО от 29.06.2017 N 311-VI) ------------ Утратил силу или отменен {КонсультантПлюс}">
        <w:r>
          <w:rPr>
            <w:sz w:val="20"/>
            <w:color w:val="0000ff"/>
          </w:rPr>
          <w:t xml:space="preserve">Закон</w:t>
        </w:r>
      </w:hyperlink>
      <w:r>
        <w:rPr>
          <w:sz w:val="20"/>
        </w:rPr>
        <w:t xml:space="preserve"> области от 7 июля 2017 года N 82-З "О внесении изменений в статью 4 Закона Нижегородской области "Об Общественной палате Нижегородской области";</w:t>
      </w:r>
    </w:p>
    <w:p>
      <w:pPr>
        <w:pStyle w:val="0"/>
        <w:spacing w:before="200" w:line-rule="auto"/>
        <w:ind w:firstLine="540"/>
        <w:jc w:val="both"/>
      </w:pPr>
      <w:r>
        <w:rPr>
          <w:sz w:val="20"/>
        </w:rPr>
        <w:t xml:space="preserve">10) </w:t>
      </w:r>
      <w:hyperlink w:history="0" r:id="rId63" w:tooltip="Закон Нижегородской области от 08.06.2018 N 43-З &quot;О внесении изменений в статью 11 Закона Нижегородской области &quot;Об Общественной палате Нижегородской области&quot; и в Закон Нижегородской области &quot;О Правительстве Нижегородской области&quot; (принят постановлением ЗС НО от 31.05.2018 N 632-VI) ------------ Недействующая редакция {КонсультантПлюс}">
        <w:r>
          <w:rPr>
            <w:sz w:val="20"/>
            <w:color w:val="0000ff"/>
          </w:rPr>
          <w:t xml:space="preserve">статью 1</w:t>
        </w:r>
      </w:hyperlink>
      <w:r>
        <w:rPr>
          <w:sz w:val="20"/>
        </w:rPr>
        <w:t xml:space="preserve"> Закона области от 8 июня 2018 года N 43-З "О внесении изменений в статью 11 Закона Нижегородской области "Об Общественной палате Нижегородской области" и в Закон Нижегородской области "О Правительстве Нижегородской области".</w:t>
      </w:r>
    </w:p>
    <w:p>
      <w:pPr>
        <w:pStyle w:val="0"/>
        <w:jc w:val="both"/>
      </w:pPr>
      <w:r>
        <w:rPr>
          <w:sz w:val="20"/>
        </w:rPr>
      </w:r>
    </w:p>
    <w:p>
      <w:pPr>
        <w:pStyle w:val="2"/>
        <w:outlineLvl w:val="0"/>
        <w:ind w:firstLine="540"/>
        <w:jc w:val="both"/>
      </w:pPr>
      <w:r>
        <w:rPr>
          <w:sz w:val="20"/>
        </w:rPr>
        <w:t xml:space="preserve">Статья 26.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по истечении десяти дней со дня его официального опубликования.</w:t>
      </w:r>
    </w:p>
    <w:p>
      <w:pPr>
        <w:pStyle w:val="0"/>
        <w:spacing w:before="200" w:line-rule="auto"/>
        <w:ind w:firstLine="540"/>
        <w:jc w:val="both"/>
      </w:pPr>
      <w:r>
        <w:rPr>
          <w:sz w:val="20"/>
        </w:rPr>
        <w:t xml:space="preserve">2. Положения настоящего Закона распространяются на правоотношения, возникшие в связи с формированием и деятельностью Общественной палаты, формирование которой началось после дня вступления в силу настоящего Закона.</w:t>
      </w:r>
    </w:p>
    <w:p>
      <w:pPr>
        <w:pStyle w:val="0"/>
        <w:jc w:val="both"/>
      </w:pPr>
      <w:r>
        <w:rPr>
          <w:sz w:val="20"/>
        </w:rPr>
      </w:r>
    </w:p>
    <w:p>
      <w:pPr>
        <w:pStyle w:val="0"/>
        <w:jc w:val="right"/>
      </w:pPr>
      <w:r>
        <w:rPr>
          <w:sz w:val="20"/>
        </w:rPr>
        <w:t xml:space="preserve">Губернатор области</w:t>
      </w:r>
    </w:p>
    <w:p>
      <w:pPr>
        <w:pStyle w:val="0"/>
        <w:jc w:val="right"/>
      </w:pPr>
      <w:r>
        <w:rPr>
          <w:sz w:val="20"/>
        </w:rPr>
        <w:t xml:space="preserve">Г.С.НИКИТИН</w:t>
      </w:r>
    </w:p>
    <w:p>
      <w:pPr>
        <w:pStyle w:val="0"/>
      </w:pPr>
      <w:r>
        <w:rPr>
          <w:sz w:val="20"/>
        </w:rPr>
        <w:t xml:space="preserve">Нижний Новгород</w:t>
      </w:r>
    </w:p>
    <w:p>
      <w:pPr>
        <w:pStyle w:val="0"/>
        <w:spacing w:before="200" w:line-rule="auto"/>
      </w:pPr>
      <w:r>
        <w:rPr>
          <w:sz w:val="20"/>
        </w:rPr>
        <w:t xml:space="preserve">24 декабря 2018 года</w:t>
      </w:r>
    </w:p>
    <w:p>
      <w:pPr>
        <w:pStyle w:val="0"/>
        <w:spacing w:before="200" w:line-rule="auto"/>
      </w:pPr>
      <w:r>
        <w:rPr>
          <w:sz w:val="20"/>
        </w:rPr>
        <w:t xml:space="preserve">N 143-З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Нижегородской области от 24.12.2018 N 143-З</w:t>
            <w:br/>
            <w:t>(ред. от 14.12.2023)</w:t>
            <w:br/>
            <w:t>"Об Общественной палате Нижегородской области"</w:t>
            <w:br/>
            <w:t>(п...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7&amp;n=190116&amp;dst=100008" TargetMode = "External"/>
	<Relationship Id="rId8" Type="http://schemas.openxmlformats.org/officeDocument/2006/relationships/hyperlink" Target="https://login.consultant.ru/link/?req=doc&amp;base=RLAW187&amp;n=232309&amp;dst=100008" TargetMode = "External"/>
	<Relationship Id="rId9" Type="http://schemas.openxmlformats.org/officeDocument/2006/relationships/hyperlink" Target="https://login.consultant.ru/link/?req=doc&amp;base=RLAW187&amp;n=285841&amp;dst=100010" TargetMode = "External"/>
	<Relationship Id="rId10" Type="http://schemas.openxmlformats.org/officeDocument/2006/relationships/hyperlink" Target="https://login.consultant.ru/link/?req=doc&amp;base=LAW&amp;n=365221&amp;dst=100022" TargetMode = "External"/>
	<Relationship Id="rId11" Type="http://schemas.openxmlformats.org/officeDocument/2006/relationships/hyperlink" Target="https://login.consultant.ru/link/?req=doc&amp;base=LAW&amp;n=2875" TargetMode = "External"/>
	<Relationship Id="rId12" Type="http://schemas.openxmlformats.org/officeDocument/2006/relationships/hyperlink" Target="https://login.consultant.ru/link/?req=doc&amp;base=LAW&amp;n=365221" TargetMode = "External"/>
	<Relationship Id="rId13" Type="http://schemas.openxmlformats.org/officeDocument/2006/relationships/hyperlink" Target="https://login.consultant.ru/link/?req=doc&amp;base=LAW&amp;n=365221" TargetMode = "External"/>
	<Relationship Id="rId14" Type="http://schemas.openxmlformats.org/officeDocument/2006/relationships/hyperlink" Target="https://login.consultant.ru/link/?req=doc&amp;base=RLAW187&amp;n=232309&amp;dst=100009" TargetMode = "External"/>
	<Relationship Id="rId15" Type="http://schemas.openxmlformats.org/officeDocument/2006/relationships/hyperlink" Target="https://login.consultant.ru/link/?req=doc&amp;base=LAW&amp;n=365221" TargetMode = "External"/>
	<Relationship Id="rId16" Type="http://schemas.openxmlformats.org/officeDocument/2006/relationships/hyperlink" Target="https://login.consultant.ru/link/?req=doc&amp;base=LAW&amp;n=476447" TargetMode = "External"/>
	<Relationship Id="rId17" Type="http://schemas.openxmlformats.org/officeDocument/2006/relationships/hyperlink" Target="https://login.consultant.ru/link/?req=doc&amp;base=LAW&amp;n=476447" TargetMode = "External"/>
	<Relationship Id="rId18" Type="http://schemas.openxmlformats.org/officeDocument/2006/relationships/hyperlink" Target="https://login.consultant.ru/link/?req=doc&amp;base=RLAW187&amp;n=232309&amp;dst=100012" TargetMode = "External"/>
	<Relationship Id="rId19" Type="http://schemas.openxmlformats.org/officeDocument/2006/relationships/hyperlink" Target="https://login.consultant.ru/link/?req=doc&amp;base=RLAW187&amp;n=232309&amp;dst=100013" TargetMode = "External"/>
	<Relationship Id="rId20" Type="http://schemas.openxmlformats.org/officeDocument/2006/relationships/hyperlink" Target="https://login.consultant.ru/link/?req=doc&amp;base=RLAW187&amp;n=190116&amp;dst=100010" TargetMode = "External"/>
	<Relationship Id="rId21" Type="http://schemas.openxmlformats.org/officeDocument/2006/relationships/hyperlink" Target="https://login.consultant.ru/link/?req=doc&amp;base=RLAW187&amp;n=190116&amp;dst=100011" TargetMode = "External"/>
	<Relationship Id="rId22" Type="http://schemas.openxmlformats.org/officeDocument/2006/relationships/hyperlink" Target="https://login.consultant.ru/link/?req=doc&amp;base=RLAW187&amp;n=232309&amp;dst=100015" TargetMode = "External"/>
	<Relationship Id="rId23" Type="http://schemas.openxmlformats.org/officeDocument/2006/relationships/hyperlink" Target="https://login.consultant.ru/link/?req=doc&amp;base=RLAW187&amp;n=232309&amp;dst=100017" TargetMode = "External"/>
	<Relationship Id="rId24" Type="http://schemas.openxmlformats.org/officeDocument/2006/relationships/hyperlink" Target="https://login.consultant.ru/link/?req=doc&amp;base=RLAW187&amp;n=232309&amp;dst=100018" TargetMode = "External"/>
	<Relationship Id="rId25" Type="http://schemas.openxmlformats.org/officeDocument/2006/relationships/hyperlink" Target="https://login.consultant.ru/link/?req=doc&amp;base=RLAW187&amp;n=232309&amp;dst=100019" TargetMode = "External"/>
	<Relationship Id="rId26" Type="http://schemas.openxmlformats.org/officeDocument/2006/relationships/hyperlink" Target="https://login.consultant.ru/link/?req=doc&amp;base=RLAW187&amp;n=232309&amp;dst=100021" TargetMode = "External"/>
	<Relationship Id="rId27" Type="http://schemas.openxmlformats.org/officeDocument/2006/relationships/hyperlink" Target="https://login.consultant.ru/link/?req=doc&amp;base=RLAW187&amp;n=232309&amp;dst=100024" TargetMode = "External"/>
	<Relationship Id="rId28" Type="http://schemas.openxmlformats.org/officeDocument/2006/relationships/hyperlink" Target="https://login.consultant.ru/link/?req=doc&amp;base=RLAW187&amp;n=285841&amp;dst=100011" TargetMode = "External"/>
	<Relationship Id="rId29" Type="http://schemas.openxmlformats.org/officeDocument/2006/relationships/hyperlink" Target="https://login.consultant.ru/link/?req=doc&amp;base=RLAW187&amp;n=190116&amp;dst=100014" TargetMode = "External"/>
	<Relationship Id="rId30" Type="http://schemas.openxmlformats.org/officeDocument/2006/relationships/hyperlink" Target="https://login.consultant.ru/link/?req=doc&amp;base=RLAW187&amp;n=232309&amp;dst=100026" TargetMode = "External"/>
	<Relationship Id="rId31" Type="http://schemas.openxmlformats.org/officeDocument/2006/relationships/hyperlink" Target="https://login.consultant.ru/link/?req=doc&amp;base=RLAW187&amp;n=232309&amp;dst=100027" TargetMode = "External"/>
	<Relationship Id="rId32" Type="http://schemas.openxmlformats.org/officeDocument/2006/relationships/hyperlink" Target="https://login.consultant.ru/link/?req=doc&amp;base=LAW&amp;n=314836" TargetMode = "External"/>
	<Relationship Id="rId33" Type="http://schemas.openxmlformats.org/officeDocument/2006/relationships/hyperlink" Target="https://login.consultant.ru/link/?req=doc&amp;base=RLAW187&amp;n=277202" TargetMode = "External"/>
	<Relationship Id="rId34" Type="http://schemas.openxmlformats.org/officeDocument/2006/relationships/hyperlink" Target="https://login.consultant.ru/link/?req=doc&amp;base=RLAW187&amp;n=279452" TargetMode = "External"/>
	<Relationship Id="rId35" Type="http://schemas.openxmlformats.org/officeDocument/2006/relationships/hyperlink" Target="https://login.consultant.ru/link/?req=doc&amp;base=RLAW187&amp;n=285841&amp;dst=100014" TargetMode = "External"/>
	<Relationship Id="rId36" Type="http://schemas.openxmlformats.org/officeDocument/2006/relationships/hyperlink" Target="https://login.consultant.ru/link/?req=doc&amp;base=LAW&amp;n=433593" TargetMode = "External"/>
	<Relationship Id="rId37" Type="http://schemas.openxmlformats.org/officeDocument/2006/relationships/hyperlink" Target="https://login.consultant.ru/link/?req=doc&amp;base=RLAW187&amp;n=285841&amp;dst=100016" TargetMode = "External"/>
	<Relationship Id="rId38" Type="http://schemas.openxmlformats.org/officeDocument/2006/relationships/hyperlink" Target="https://login.consultant.ru/link/?req=doc&amp;base=LAW&amp;n=365221" TargetMode = "External"/>
	<Relationship Id="rId39" Type="http://schemas.openxmlformats.org/officeDocument/2006/relationships/hyperlink" Target="https://login.consultant.ru/link/?req=doc&amp;base=RLAW187&amp;n=285841&amp;dst=100018" TargetMode = "External"/>
	<Relationship Id="rId40" Type="http://schemas.openxmlformats.org/officeDocument/2006/relationships/hyperlink" Target="https://login.consultant.ru/link/?req=doc&amp;base=LAW&amp;n=314836" TargetMode = "External"/>
	<Relationship Id="rId41" Type="http://schemas.openxmlformats.org/officeDocument/2006/relationships/hyperlink" Target="https://login.consultant.ru/link/?req=doc&amp;base=RLAW187&amp;n=277202" TargetMode = "External"/>
	<Relationship Id="rId42" Type="http://schemas.openxmlformats.org/officeDocument/2006/relationships/hyperlink" Target="https://login.consultant.ru/link/?req=doc&amp;base=LAW&amp;n=314836" TargetMode = "External"/>
	<Relationship Id="rId43" Type="http://schemas.openxmlformats.org/officeDocument/2006/relationships/hyperlink" Target="https://login.consultant.ru/link/?req=doc&amp;base=LAW&amp;n=314836" TargetMode = "External"/>
	<Relationship Id="rId44" Type="http://schemas.openxmlformats.org/officeDocument/2006/relationships/hyperlink" Target="https://login.consultant.ru/link/?req=doc&amp;base=RLAW187&amp;n=277202" TargetMode = "External"/>
	<Relationship Id="rId45" Type="http://schemas.openxmlformats.org/officeDocument/2006/relationships/hyperlink" Target="https://login.consultant.ru/link/?req=doc&amp;base=LAW&amp;n=314836" TargetMode = "External"/>
	<Relationship Id="rId46" Type="http://schemas.openxmlformats.org/officeDocument/2006/relationships/hyperlink" Target="https://login.consultant.ru/link/?req=doc&amp;base=LAW&amp;n=449631" TargetMode = "External"/>
	<Relationship Id="rId47" Type="http://schemas.openxmlformats.org/officeDocument/2006/relationships/hyperlink" Target="https://login.consultant.ru/link/?req=doc&amp;base=LAW&amp;n=365221" TargetMode = "External"/>
	<Relationship Id="rId48" Type="http://schemas.openxmlformats.org/officeDocument/2006/relationships/hyperlink" Target="https://login.consultant.ru/link/?req=doc&amp;base=RLAW187&amp;n=285841&amp;dst=100021" TargetMode = "External"/>
	<Relationship Id="rId49" Type="http://schemas.openxmlformats.org/officeDocument/2006/relationships/hyperlink" Target="https://login.consultant.ru/link/?req=doc&amp;base=RLAW187&amp;n=285841&amp;dst=100026" TargetMode = "External"/>
	<Relationship Id="rId50" Type="http://schemas.openxmlformats.org/officeDocument/2006/relationships/hyperlink" Target="https://login.consultant.ru/link/?req=doc&amp;base=RLAW187&amp;n=285841&amp;dst=100021" TargetMode = "External"/>
	<Relationship Id="rId51" Type="http://schemas.openxmlformats.org/officeDocument/2006/relationships/hyperlink" Target="https://login.consultant.ru/link/?req=doc&amp;base=RLAW187&amp;n=178145" TargetMode = "External"/>
	<Relationship Id="rId52" Type="http://schemas.openxmlformats.org/officeDocument/2006/relationships/hyperlink" Target="https://login.consultant.ru/link/?req=doc&amp;base=RLAW187&amp;n=190116&amp;dst=100016" TargetMode = "External"/>
	<Relationship Id="rId53" Type="http://schemas.openxmlformats.org/officeDocument/2006/relationships/hyperlink" Target="https://login.consultant.ru/link/?req=doc&amp;base=RLAW187&amp;n=190116&amp;dst=100017" TargetMode = "External"/>
	<Relationship Id="rId54" Type="http://schemas.openxmlformats.org/officeDocument/2006/relationships/hyperlink" Target="https://login.consultant.ru/link/?req=doc&amp;base=RLAW187&amp;n=178145" TargetMode = "External"/>
	<Relationship Id="rId55" Type="http://schemas.openxmlformats.org/officeDocument/2006/relationships/hyperlink" Target="https://login.consultant.ru/link/?req=doc&amp;base=RLAW187&amp;n=21706" TargetMode = "External"/>
	<Relationship Id="rId56" Type="http://schemas.openxmlformats.org/officeDocument/2006/relationships/hyperlink" Target="https://login.consultant.ru/link/?req=doc&amp;base=RLAW187&amp;n=23494" TargetMode = "External"/>
	<Relationship Id="rId57" Type="http://schemas.openxmlformats.org/officeDocument/2006/relationships/hyperlink" Target="https://login.consultant.ru/link/?req=doc&amp;base=RLAW187&amp;n=25217" TargetMode = "External"/>
	<Relationship Id="rId58" Type="http://schemas.openxmlformats.org/officeDocument/2006/relationships/hyperlink" Target="https://login.consultant.ru/link/?req=doc&amp;base=RLAW187&amp;n=32365" TargetMode = "External"/>
	<Relationship Id="rId59" Type="http://schemas.openxmlformats.org/officeDocument/2006/relationships/hyperlink" Target="https://login.consultant.ru/link/?req=doc&amp;base=RLAW187&amp;n=37336" TargetMode = "External"/>
	<Relationship Id="rId60" Type="http://schemas.openxmlformats.org/officeDocument/2006/relationships/hyperlink" Target="https://login.consultant.ru/link/?req=doc&amp;base=RLAW187&amp;n=120774" TargetMode = "External"/>
	<Relationship Id="rId61" Type="http://schemas.openxmlformats.org/officeDocument/2006/relationships/hyperlink" Target="https://login.consultant.ru/link/?req=doc&amp;base=RLAW187&amp;n=141661&amp;dst=100007" TargetMode = "External"/>
	<Relationship Id="rId62" Type="http://schemas.openxmlformats.org/officeDocument/2006/relationships/hyperlink" Target="https://login.consultant.ru/link/?req=doc&amp;base=RLAW187&amp;n=158982" TargetMode = "External"/>
	<Relationship Id="rId63" Type="http://schemas.openxmlformats.org/officeDocument/2006/relationships/hyperlink" Target="https://login.consultant.ru/link/?req=doc&amp;base=RLAW187&amp;n=177669&amp;dst=10000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Нижегородской области от 24.12.2018 N 143-З
(ред. от 14.12.2023)
"Об Общественной палате Нижегородской области"
(принят постановлением ЗС НО от 20.12.2018 N 873-VI)</dc:title>
  <dcterms:created xsi:type="dcterms:W3CDTF">2024-06-06T16:05:53Z</dcterms:created>
</cp:coreProperties>
</file>