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Нижегородской области от 28.03.2002 N 16-З</w:t>
              <w:br/>
              <w:t xml:space="preserve">(ред. от 13.12.2024)</w:t>
              <w:br/>
              <w:t xml:space="preserve">"О профилактике наркомании и токсикомании"</w:t>
              <w:br/>
              <w:t xml:space="preserve">(принят постановлением ЗС НО от 28.02.2002 N 558)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 марта 2002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16-З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НИЖЕГОРОДСКАЯ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ПРОФИЛАКТИКЕ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28 февраля 2002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04.08.2005 </w:t>
            </w:r>
            <w:hyperlink w:history="0" r:id="rId7" w:tooltip="Закон Нижегородской области от 04.08.2005 N 97-З &quot;О признании утратившим силу пункта 12 статьи 8 Закона Нижегородской области &quot;О профилактике наркомании и токсикомании&quot; (принят постановлением ЗС НО от 28.07.2005 N 1529-III) {КонсультантПлюс}">
              <w:r>
                <w:rPr>
                  <w:sz w:val="20"/>
                  <w:color w:val="0000ff"/>
                </w:rPr>
                <w:t xml:space="preserve">N 97-З</w:t>
              </w:r>
            </w:hyperlink>
            <w:r>
              <w:rPr>
                <w:sz w:val="20"/>
                <w:color w:val="392c69"/>
              </w:rPr>
              <w:t xml:space="preserve">, от 26.12.2006 </w:t>
            </w:r>
            <w:hyperlink w:history="0" r:id="rId8" w:tooltip="Закон Нижегородской области от 26.12.2006 N 161-З &quot;О признании утратившими силу пунктов 7 и 11 статьи 7 Закона Нижегородской области &quot;О профилактике наркомании и токсикомании&quot; (принят постановлением ЗС НО от 19.12.2006 N 352-IV) {КонсультантПлюс}">
              <w:r>
                <w:rPr>
                  <w:sz w:val="20"/>
                  <w:color w:val="0000ff"/>
                </w:rPr>
                <w:t xml:space="preserve">N 161-З</w:t>
              </w:r>
            </w:hyperlink>
            <w:r>
              <w:rPr>
                <w:sz w:val="20"/>
                <w:color w:val="392c69"/>
              </w:rPr>
              <w:t xml:space="preserve">, от 04.08.2010 </w:t>
            </w:r>
            <w:hyperlink w:history="0" r:id="rId9" w:tooltip="Закон Нижегородской области от 04.08.2010 N 112-З &quot;О внесении изменений в статьи 6 и 7 Закона Нижегородской области &quot;О профилактике наркомании и токсикомании&quot; (принят постановлением ЗС НО от 29.07.2010 N 2154-IV) {КонсультантПлюс}">
              <w:r>
                <w:rPr>
                  <w:sz w:val="20"/>
                  <w:color w:val="0000ff"/>
                </w:rPr>
                <w:t xml:space="preserve">N 112-З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09.08.2011 </w:t>
            </w:r>
            <w:hyperlink w:history="0" r:id="rId10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      <w:r>
                <w:rPr>
                  <w:sz w:val="20"/>
                  <w:color w:val="0000ff"/>
                </w:rPr>
                <w:t xml:space="preserve">N 97-З</w:t>
              </w:r>
            </w:hyperlink>
            <w:r>
              <w:rPr>
                <w:sz w:val="20"/>
                <w:color w:val="392c69"/>
              </w:rPr>
              <w:t xml:space="preserve">, от 04.02.2014 </w:t>
            </w:r>
            <w:hyperlink w:history="0" r:id="rId11" w:tooltip="Закон Нижегородской области от 04.02.2014 N 9-З &quot;О внесении изменений в отдельные законы Нижегородской области&quot; (принят постановлением ЗС НО от 30.01.2014 N 1187-V) {КонсультантПлюс}">
              <w:r>
                <w:rPr>
                  <w:sz w:val="20"/>
                  <w:color w:val="0000ff"/>
                </w:rPr>
                <w:t xml:space="preserve">N 9-З</w:t>
              </w:r>
            </w:hyperlink>
            <w:r>
              <w:rPr>
                <w:sz w:val="20"/>
                <w:color w:val="392c69"/>
              </w:rPr>
              <w:t xml:space="preserve">, от 03.03.2014 </w:t>
            </w:r>
            <w:hyperlink w:history="0" r:id="rId12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      <w:r>
                <w:rPr>
                  <w:sz w:val="20"/>
                  <w:color w:val="0000ff"/>
                </w:rPr>
                <w:t xml:space="preserve">N 28-З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05.11.2014 </w:t>
            </w:r>
            <w:hyperlink w:history="0" r:id="rId13" w:tooltip="Закон Нижегородской области от 05.11.2014 N 145-З &quot;О признании утратившей силу статьи 9 Закона Нижегородской области &quot;О профилактике наркомании и токсикомании&quot; (принят постановлением ЗС НО от 30.10.2014 N 1517-V) {КонсультантПлюс}">
              <w:r>
                <w:rPr>
                  <w:sz w:val="20"/>
                  <w:color w:val="0000ff"/>
                </w:rPr>
                <w:t xml:space="preserve">N 145-З</w:t>
              </w:r>
            </w:hyperlink>
            <w:r>
              <w:rPr>
                <w:sz w:val="20"/>
                <w:color w:val="392c69"/>
              </w:rPr>
              <w:t xml:space="preserve">, от 29.05.2015 </w:t>
            </w:r>
            <w:hyperlink w:history="0" r:id="rId14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      <w:r>
                <w:rPr>
                  <w:sz w:val="20"/>
                  <w:color w:val="0000ff"/>
                </w:rPr>
                <w:t xml:space="preserve">N 75-З</w:t>
              </w:r>
            </w:hyperlink>
            <w:r>
              <w:rPr>
                <w:sz w:val="20"/>
                <w:color w:val="392c69"/>
              </w:rPr>
              <w:t xml:space="preserve">, от 02.02.2016 </w:t>
            </w:r>
            <w:hyperlink w:history="0" r:id="rId15" w:tooltip="Закон Нижегородской области от 02.02.2016 N 10-З &quot;О внесении изменений в Закон Нижегородской области &quot;О профилактике наркомании и токсикомании&quot; (принят постановлением ЗС НО от 28.01.2016 N 2062-V) {КонсультантПлюс}">
              <w:r>
                <w:rPr>
                  <w:sz w:val="20"/>
                  <w:color w:val="0000ff"/>
                </w:rPr>
                <w:t xml:space="preserve">N 10-З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21.06.2016 </w:t>
            </w:r>
            <w:hyperlink w:history="0" r:id="rId16" w:tooltip="Закон Нижегородской области от 21.06.2016 N 97-З &quot;О внесении изменений в статьи 13 и 19 Закона Нижегородской области &quot;О профилактике наркомании и токсикомании&quot; и статьи 5 и 10 Закона Нижегородской области &quot;О профилактике алкогольной зависимости у несовершеннолетних в Нижегородской области&quot; (принят постановлением ЗС НО от 16.06.2016 N 2245-V) {КонсультантПлюс}">
              <w:r>
                <w:rPr>
                  <w:sz w:val="20"/>
                  <w:color w:val="0000ff"/>
                </w:rPr>
                <w:t xml:space="preserve">N 97-З</w:t>
              </w:r>
            </w:hyperlink>
            <w:r>
              <w:rPr>
                <w:sz w:val="20"/>
                <w:color w:val="392c69"/>
              </w:rPr>
              <w:t xml:space="preserve">, от 03.09.2019 </w:t>
            </w:r>
            <w:hyperlink w:history="0" r:id="rId17" w:tooltip="Закон Нижегородской области от 03.09.2019 N 90-З &quot;О внесении изменений в Закон Нижегородской области &quot;О профилактике наркомании и токсикомании&quot; (принят постановлением ЗС НО от 29.08.2019 N 1097-VI) {КонсультантПлюс}">
              <w:r>
                <w:rPr>
                  <w:sz w:val="20"/>
                  <w:color w:val="0000ff"/>
                </w:rPr>
                <w:t xml:space="preserve">N 90-З</w:t>
              </w:r>
            </w:hyperlink>
            <w:r>
              <w:rPr>
                <w:sz w:val="20"/>
                <w:color w:val="392c69"/>
              </w:rPr>
              <w:t xml:space="preserve">, от 13.12.2024 </w:t>
            </w:r>
            <w:hyperlink w:history="0" r:id="rId18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      <w:r>
                <w:rPr>
                  <w:sz w:val="20"/>
                  <w:color w:val="0000ff"/>
                </w:rPr>
                <w:t xml:space="preserve">N 167-З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9" w:tooltip="Решение Нижегородского областного суда от 21.01.2011 по делу N 3-21/11 О признании недействующими пункта 11 статьи 8 и пункта 8 статьи 9 Закона Нижегородской области от 28.03.2002 N 16-З &quot;О профилактике наркомании и токсикомании&quot; в части слов &quot;производства, реализации и использования&quot;. {КонсультантПлюс}">
              <w:r>
                <w:rPr>
                  <w:sz w:val="20"/>
                  <w:color w:val="0000ff"/>
                </w:rPr>
                <w:t xml:space="preserve">решением</w:t>
              </w:r>
            </w:hyperlink>
            <w:r>
              <w:rPr>
                <w:sz w:val="20"/>
                <w:color w:val="392c69"/>
              </w:rPr>
              <w:t xml:space="preserve"> Нижегородского областного суда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21.01.2011 N 3-21/11)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Сфера действия и цель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отношения в сфере профилактики незаконного потребления наркотических средств и психотропных веществ, наркомании и токсикомании (далее - профилактика наркомании и токсикомании), организации лечения, социальной и психологической реабилитации лиц, страдающих данными заболеваниями, имеет целью предотвращение незаконного потребления наркотических, токсических средств и психотропных веществ гражданами, проживающими на территории Нижегородской области (далее - область), а также сокращение числа больных наркоманией и токсикоманией и связанных с ними правонарушений.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Нижегородской области от 04.02.2014 N 9-З &quot;О внесении изменений в отдельные законы Нижегородской области&quot; (принят постановлением ЗС НО от 30.01.2014 N 1187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04.02.2014 N 9-З)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Понятия, используемые в настоящем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используются следующие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наркомания - заболевание, обусловленное зависимостью от наркотического средства или психотропного вещества;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наркотические средства - вещества синтетического или естественного происхождения, препараты, включенные в </w:t>
      </w:r>
      <w:hyperlink w:history="0" r:id="rId21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в соответствии с законодательством Российской Федерации, международными договорами Российской Федерации, в том числе Единой </w:t>
      </w:r>
      <w:hyperlink w:history="0" r:id="rId22" w:tooltip="&quot;Единая конвенция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&quot; (Заключена в г. Нью-Йорке 30.03.1961) {КонсультантПлюс}">
        <w:r>
          <w:rPr>
            <w:sz w:val="20"/>
            <w:color w:val="0000ff"/>
          </w:rPr>
          <w:t xml:space="preserve">конвенцией</w:t>
        </w:r>
      </w:hyperlink>
      <w:r>
        <w:rPr>
          <w:sz w:val="20"/>
        </w:rPr>
        <w:t xml:space="preserve"> о наркотических средствах 1961 года;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09.08.2011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психотропные вещества - вещества синтетического или естественного происхождения, препараты, природные материалы, включенные в </w:t>
      </w:r>
      <w:hyperlink w:history="0" r:id="rId24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в соответствии с законодательством Российской Федерации, международными договорами Российской Федерации, в том числе </w:t>
      </w:r>
      <w:hyperlink w:history="0" r:id="rId25" w:tooltip="&quot;Конвенция о психотропных веществах&quot; (заключена в г. Вене 21.02.1971) {КонсультантПлюс}">
        <w:r>
          <w:rPr>
            <w:sz w:val="20"/>
            <w:color w:val="0000ff"/>
          </w:rPr>
          <w:t xml:space="preserve">Конвенцией</w:t>
        </w:r>
      </w:hyperlink>
      <w:r>
        <w:rPr>
          <w:sz w:val="20"/>
        </w:rPr>
        <w:t xml:space="preserve"> о психотропных веществах 1971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растения, содержащие наркотические средства или психотропные вещества либо их прекурсоры (далее - наркосодержащие растения) - растения, из которых могут быть получены наркотические средства, психотропные вещества или их прекурсоры и которые включены в </w:t>
      </w:r>
      <w:hyperlink w:history="0" r:id="rId26" w:tooltip="Постановление Правительства РФ от 30.06.1998 N 681 (ред. от 07.02.2024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17.03.2024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7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09.08.2011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токсикомания - болезненное состояние, характеризующееся влечением и привыканием к приему лекарственных средств и других веществ, не относимых к наркотическим согласно Единой конвенции о наркотических средствах (1961), </w:t>
      </w:r>
      <w:hyperlink w:history="0" r:id="rId28" w:tooltip="&quot;Конвенция о психотропных веществах&quot; (заключена в г. Вене 21.02.1971) {КонсультантПлюс}">
        <w:r>
          <w:rPr>
            <w:sz w:val="20"/>
            <w:color w:val="0000ff"/>
          </w:rPr>
          <w:t xml:space="preserve">Конвенции</w:t>
        </w:r>
      </w:hyperlink>
      <w:r>
        <w:rPr>
          <w:sz w:val="20"/>
        </w:rPr>
        <w:t xml:space="preserve"> о психотропных веществах (1971), сопровождающееся хронической интоксикацией, наличием синдромов психической и физической зависимости;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аддиктивное поведение - стремление к уходу от реальности путем искусственного изменения своего психического состояния посредством употребления наркотических, токсических средств и психотропных веществ без назначения врача;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группа риска - группа лиц с аддиктивным поведением;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социальная адаптация - процесс активного приспособления индивида к социальной среде;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девиантное поведение - поведение, отклоняющееся от общепринятых стандартов, обусловленное психическим заболеванием или асоциальными установками субъекта, проявляющееся как конфликтное;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ремиссия - ослабление явлений болезни.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Задачи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Задачами настоящего Закона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определение основных направлений деятельности органов государственной власти, органов местного самоуправления, юридических и физических лиц области в сфере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определение основных направлений правового регулирования отношений, возникающих в сфере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создание организационно - правового механизма, обеспечивающего прекращение роста незаконного потребления наркотических, токсических средств и психотропных веществ, а также пресечение роста незаконного оборота наркотических средств и психотропных веществ в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Основные направления государственного регулирования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направлениями государственного регулирования в сфере профилактики наркомании и токсикомании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информирование населения о причинах возникновения наркомании, пропаганда здорового образа жизни и формирование в обществе негативного отношения к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охрана физического и психического здоровья человека;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создание правовых гарантий для системы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определение полномочий органов государственной власти, органов местного самоуправления, юридических и физических лиц области в сфере профилактики наркомании и токсикомании; правовое регулирование отношений в данной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создание для граждан, употребляющих наркотические, токсические средства и психотропные вещества, условий для коррекции и социальной адаптации на основе правовых, медицинских и педагогических методов;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дополнительное профессиональное образование специалистов в сфере профилактики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обеспечение бюджетного финансирования на осуществление мер, направленных на профилактику наркомании и токсикомании.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Профилактика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Профилактика наркомании и токсикомании - система комплексных мер, направленных на предотвращение появления причин, прекращение роста и снижение уровня незаконного потребления наркотических, токсических средств, наркосодержащих растений, психотропных веществ лицами, проживающими на территории области; предупреждение совершения правонарушений лицами, употребляющими наркотические, токсические средства, наркосодержащие растения и психотропные вещества, оказание им необходимой медицинской и реабилитационной помощи; осуществление государственного контроля за изготовлением, хранением, транспортировкой, реализацией, использованием, назначением и уничтожением наркотических средств, наркосодержащих растений и психотропных веществ, пресечение их незаконного оборота на территории области.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30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09.08.2011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Объектами профилактики наркомании и токсикомании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лица, не имеющие опыта аддиктивного поведения, в том числе несовершеннолетние;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граждане, склонные к аддиктивному поведению, в том числе несовершеннолетние правонарушители, состоящие на учете в органах внутренних дел как потребители наркотических, токсических средств и психотропных веществ;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организации, занимающиеся производством, транспортировкой, хранением, реализацией, использованием, назначением и уничтожением наркотических средств, наркосодержащих растений и психотропных веществ в соответствии с федеральным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09.08.2011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граждане, причастные к незаконным операциям с наркотическими средствами, наркосодержащими растениями и психотропными веществами;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09.08.2011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граждане, употребляющие наркотические средства и состоящие на диспансерном учете в наркологических учреждениях.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Система профилактики наркомании и токсикомании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разработку и реализацию государственных программ области в сфере профилактики наркомании и токсикомании, муниципальных программ, направленных на осуществление мероприятий в сфере профилактики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33" w:tooltip="Закон Нижегородской области от 03.09.2019 N 90-З &quot;О внесении изменений в Закон Нижегородской области &quot;О профилактике наркомании и токсикомании&quot; (принят постановлением ЗС НО от 29.08.2019 N 1097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03.09.2019 N 90-З)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деятельность органов государственной власти, органов местного самоуправления и организаций различных форм собственности области, в том числе общественных объединений, по профилактике наркомании и токсикомании.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1</w:t>
      </w:r>
    </w:p>
    <w:p>
      <w:pPr>
        <w:pStyle w:val="1"/>
        <w:jc w:val="both"/>
      </w:pPr>
      <w:r>
        <w:rPr>
          <w:sz w:val="20"/>
        </w:rPr>
        <w:t xml:space="preserve">    Статья 5 . Мониторинг наркоситуации в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4" w:tooltip="Закон Нижегородской области от 03.09.2019 N 90-З &quot;О внесении изменений в Закон Нижегородской области &quot;О профилактике наркомании и токсикомании&quot; (принят постановлением ЗС НО от 29.08.2019 N 1097-V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03.09.2019 N 90-З)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 мониторингом наркоситуации понимается система наблюдения за развитием ситуации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наркотиков, лечения и медико-социальной реабилитации больных наркоманией.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Мониторинг наркоситуации в области осуществляется по итогам года. На основе результатов мониторинга антинаркотической комиссией области утверждается доклад о наркоситуации в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организации и осуществления мониторинга наркоситуации в области определяется положением, утвержденным указом Губернатора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II. ПОЛНОМОЧИЯ ОРГАНОВ ГОСУДАРСТВЕННОЙ</w:t>
      </w:r>
    </w:p>
    <w:p>
      <w:pPr>
        <w:pStyle w:val="2"/>
        <w:jc w:val="center"/>
      </w:pPr>
      <w:r>
        <w:rPr>
          <w:sz w:val="20"/>
        </w:rPr>
        <w:t xml:space="preserve">ВЛАСТИ И МЕСТНОГО САМОУПРАВЛЕНИЯ ОБЛАСТИ,</w:t>
      </w:r>
    </w:p>
    <w:p>
      <w:pPr>
        <w:pStyle w:val="2"/>
        <w:jc w:val="center"/>
      </w:pPr>
      <w:r>
        <w:rPr>
          <w:sz w:val="20"/>
        </w:rPr>
        <w:t xml:space="preserve">ЗАДАЧИ ИНЫХ ОРГАНИЗАЦИЙ ОБЛАСТИ В СФЕРЕ</w:t>
      </w:r>
    </w:p>
    <w:p>
      <w:pPr>
        <w:pStyle w:val="2"/>
        <w:jc w:val="center"/>
      </w:pPr>
      <w:r>
        <w:rPr>
          <w:sz w:val="20"/>
        </w:rPr>
        <w:t xml:space="preserve">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Полномочия Законодательного Собрания области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Законодательного Собрания области в сфере профилактики наркомании и токсикомании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законодательное регулирование в сфере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контроль за исполнением законодательства области в сфере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утратил силу. - </w:t>
      </w:r>
      <w:hyperlink w:history="0" r:id="rId35" w:tooltip="Закон Нижегородской области от 04.08.2010 N 112-З &quot;О внесении изменений в статьи 6 и 7 Закона Нижегородской области &quot;О профилактике наркомании и токсикомании&quot; (принят постановлением ЗС НО от 29.07.2010 N 2154-IV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04.08.2010 N 112-З;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иные полномочия в сфере профилактики наркомании и токсикомании в соответствии с законодательством Российской Федерации и законодательством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Полномочия Правительства области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области в сфере профилактики наркомании и токсикомании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организация исполнения законодательства Российской Федерации о наркотических средствах, психотропных веществах и об их прекурсорах и настоящего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определение основных направлений деятельности исполнительных органов области, органов местного самоуправления по профилактике наркомании и токсикомании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13.12.2024 N 167-З)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разработка, утверждение и реализация государственных программ области, направленных на осуществление мероприятий в сфере профилактики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7" w:tooltip="Закон Нижегородской области от 04.02.2014 N 9-З &quot;О внесении изменений в отдельные законы Нижегородской области&quot; (принят постановлением ЗС НО от 30.01.2014 N 1187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04.02.2014 N 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образование и обеспечение работы координационного органа по вопросам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создание и реализация экономических и правовых механизмов, стимулирующих у населения интерес к сохранению здоровья, здоровому образу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организация дополнительного профессионального образования специалистов органов и организаций, реализующих программы по профилактике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утратил силу. - </w:t>
      </w:r>
      <w:hyperlink w:history="0" r:id="rId39" w:tooltip="Закон Нижегородской области от 26.12.2006 N 161-З &quot;О признании утратившими силу пунктов 7 и 11 статьи 7 Закона Нижегородской области &quot;О профилактике наркомании и токсикомании&quot; (принят постановлением ЗС НО от 19.12.2006 N 352-IV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26.12.2006 N 161-З;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содействие развитию и поддержка антинаркотической пропаганды;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создание реабилитационных центров и отделений, рассчитанных на длительное пребывание в них пациентов, страдающих наркоманией и токсикоманией;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разработка и реализация мероприятий по предупреждению немедицинского потребления наркотических, токсических средств и психотропных веществ, раннему выявлению больных наркоманией и токсикоманией и привлечению их к лечению;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    10 )  определение   условий   проведения  профилактических  медицинских</w:t>
      </w:r>
    </w:p>
    <w:p>
      <w:pPr>
        <w:pStyle w:val="1"/>
        <w:jc w:val="both"/>
      </w:pPr>
      <w:r>
        <w:rPr>
          <w:sz w:val="20"/>
        </w:rPr>
        <w:t xml:space="preserve">осмотров  обучающихся в общеобразовательных организациях и профессиональных</w:t>
      </w:r>
    </w:p>
    <w:p>
      <w:pPr>
        <w:pStyle w:val="1"/>
        <w:jc w:val="both"/>
      </w:pPr>
      <w:r>
        <w:rPr>
          <w:sz w:val="20"/>
        </w:rPr>
        <w:t xml:space="preserve">образовательных  организациях, а также образовательных организациях высшего</w:t>
      </w:r>
    </w:p>
    <w:p>
      <w:pPr>
        <w:pStyle w:val="1"/>
        <w:jc w:val="both"/>
      </w:pPr>
      <w:r>
        <w:rPr>
          <w:sz w:val="20"/>
        </w:rPr>
        <w:t xml:space="preserve">образования в целях раннего выявления незаконного потребления наркотических</w:t>
      </w:r>
    </w:p>
    <w:p>
      <w:pPr>
        <w:pStyle w:val="1"/>
        <w:jc w:val="both"/>
      </w:pPr>
      <w:r>
        <w:rPr>
          <w:sz w:val="20"/>
        </w:rPr>
        <w:t xml:space="preserve">средств и психотропных веществ;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10  введен </w:t>
      </w:r>
      <w:hyperlink w:history="0" r:id="rId40" w:tooltip="Закон Нижегородской области от 04.02.2014 N 9-З &quot;О внесении изменений в отдельные законы Нижегородской области&quot; (принят постановлением ЗС НО от 30.01.2014 N 1187-V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04.02.2014 N 9-З)</w:t>
      </w:r>
    </w:p>
    <w:p>
      <w:pPr>
        <w:pStyle w:val="0"/>
        <w:ind w:firstLine="540"/>
        <w:jc w:val="both"/>
      </w:pPr>
      <w:r>
        <w:rPr>
          <w:sz w:val="20"/>
        </w:rPr>
        <w:t xml:space="preserve">11) утратил силу. - </w:t>
      </w:r>
      <w:hyperlink w:history="0" r:id="rId41" w:tooltip="Закон Нижегородской области от 26.12.2006 N 161-З &quot;О признании утратившими силу пунктов 7 и 11 статьи 7 Закона Нижегородской области &quot;О профилактике наркомании и токсикомании&quot; (принят постановлением ЗС НО от 19.12.2006 N 352-IV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26.12.2006 N 161-З;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поддержка органов местного самоуправления в спортивно - туристической и детско-юношеской работе;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иные полномочия в сфере профилактики наркомании и токсикомании в соответствии с законодательством Российской Федерации и законодательством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Компетенция органов местного самоуправления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компетенции органов местного самоуправления в сфере профилактики наркомании и токсикомании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разработка и реализация муниципальных программ, направленных на осуществление мероприятий в сфере профилактики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09.08.2011 </w:t>
      </w:r>
      <w:hyperlink w:history="0" r:id="rId42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N 97-З</w:t>
        </w:r>
      </w:hyperlink>
      <w:r>
        <w:rPr>
          <w:sz w:val="20"/>
        </w:rPr>
        <w:t xml:space="preserve">, от 03.09.2019 </w:t>
      </w:r>
      <w:hyperlink w:history="0" r:id="rId43" w:tooltip="Закон Нижегородской области от 03.09.2019 N 90-З &quot;О внесении изменений в Закон Нижегородской области &quot;О профилактике наркомании и токсикомании&quot; (принят постановлением ЗС НО от 29.08.2019 N 1097-VI) {КонсультантПлюс}">
        <w:r>
          <w:rPr>
            <w:sz w:val="20"/>
            <w:color w:val="0000ff"/>
          </w:rPr>
          <w:t xml:space="preserve">N 90-З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координация деятельности организаций, реализующих муниципальные программы, направленные на осуществление мероприятий в сфере профилактики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09.08.2011 </w:t>
      </w:r>
      <w:hyperlink w:history="0" r:id="rId44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N 97-З</w:t>
        </w:r>
      </w:hyperlink>
      <w:r>
        <w:rPr>
          <w:sz w:val="20"/>
        </w:rPr>
        <w:t xml:space="preserve">, от 03.09.2019 </w:t>
      </w:r>
      <w:hyperlink w:history="0" r:id="rId45" w:tooltip="Закон Нижегородской области от 03.09.2019 N 90-З &quot;О внесении изменений в Закон Нижегородской области &quot;О профилактике наркомании и токсикомании&quot; (принят постановлением ЗС НО от 29.08.2019 N 1097-VI) {КонсультантПлюс}">
        <w:r>
          <w:rPr>
            <w:sz w:val="20"/>
            <w:color w:val="0000ff"/>
          </w:rPr>
          <w:t xml:space="preserve">N 90-З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развитие социальной сферы: муниципального здравоохранения, образования, культуры, физической культуры и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создание и реализация экономических и правовых механизмов, стимулирующих у населения интерес к сохранению здоровья, здоровому образу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создание муниципальных организаций, осуществляющих профилактическую, коррекционную, воспитательную работу с гражданами, страдающими наркоманией и токсикоманией;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создание, поддержка и развитие системы специального и коррекционного образования, системы психологической реабилитации;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содействие развитию и поддержка антинаркотической пропаганды;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создание муниципальных реабилитационных центров и отделений, рассчитанных на длительное пребывание в них пациентов, страдающих наркоманией и токсикоманией;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участие в организации деятельности по предупреждению немедицинского потребления наркотических, токсических средств и психотропных веществ;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обеспечение раннего выявления больных наркоманией и токсикоманией;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утратил силу. - </w:t>
      </w:r>
      <w:hyperlink w:history="0" r:id="rId46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09.08.2011 N 97-З;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утратил силу. - </w:t>
      </w:r>
      <w:hyperlink w:history="0" r:id="rId47" w:tooltip="Закон Нижегородской области от 04.08.2005 N 97-З &quot;О признании утратившим силу пункта 12 статьи 8 Закона Нижегородской области &quot;О профилактике наркомании и токсикомании&quot; (принят постановлением ЗС НО от 28.07.2005 N 1529-III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04.08.2005 N 97-З;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содействие разработке и внедрению новых эффективных методов лечения и реабилитации больных наркоманией и токсикоманией, а также использованию современных научных достижений в этой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создание и поддержка практической деятельности детско-юношеских и спортивно - туристических клубов по месту жительства;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    14 )  оказание поддержки гражданам  и  их объединениям,  участвующим  в</w:t>
      </w:r>
    </w:p>
    <w:p>
      <w:pPr>
        <w:pStyle w:val="1"/>
        <w:jc w:val="both"/>
      </w:pPr>
      <w:r>
        <w:rPr>
          <w:sz w:val="20"/>
        </w:rPr>
        <w:t xml:space="preserve">охране общественного порядка;</w:t>
      </w:r>
    </w:p>
    <w:p>
      <w:pPr>
        <w:pStyle w:val="1"/>
        <w:jc w:val="both"/>
      </w:pPr>
      <w:r>
        <w:rPr>
          <w:sz w:val="20"/>
        </w:rPr>
        <w:t xml:space="preserve">      1</w:t>
      </w:r>
    </w:p>
    <w:p>
      <w:pPr>
        <w:pStyle w:val="1"/>
        <w:jc w:val="both"/>
      </w:pPr>
      <w:r>
        <w:rPr>
          <w:sz w:val="20"/>
        </w:rPr>
        <w:t xml:space="preserve">(п. 14  введен </w:t>
      </w:r>
      <w:hyperlink w:history="0" r:id="rId48" w:tooltip="Закон Нижегородской области от 03.09.2019 N 90-З &quot;О внесении изменений в Закон Нижегородской области &quot;О профилактике наркомании и токсикомании&quot; (принят постановлением ЗС НО от 29.08.2019 N 1097-V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03.09.2019 N 90-З)</w:t>
      </w:r>
    </w:p>
    <w:p>
      <w:pPr>
        <w:pStyle w:val="0"/>
        <w:ind w:firstLine="540"/>
        <w:jc w:val="both"/>
      </w:pPr>
      <w:r>
        <w:rPr>
          <w:sz w:val="20"/>
        </w:rPr>
        <w:t xml:space="preserve">15) иные полномочия в сфере профилактики наркомании и токсикомании в соответствии с компетенцией, определенной федеральным законодательством и законодательством области, уставами муниципальных образований.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1</w:t>
      </w:r>
    </w:p>
    <w:p>
      <w:pPr>
        <w:pStyle w:val="1"/>
        <w:jc w:val="both"/>
      </w:pPr>
      <w:r>
        <w:rPr>
          <w:sz w:val="20"/>
        </w:rPr>
        <w:t xml:space="preserve">    Статья 8 . Комиссии по делам несовершеннолетних и защите их прав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49" w:tooltip="Закон Нижегородской области от 03.09.2019 N 90-З &quot;О внесении изменений в Закон Нижегородской области &quot;О профилактике наркомании и токсикомании&quot; (принят постановлением ЗС НО от 29.08.2019 N 1097-V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03.09.2019 N 90-З)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законодательством Российской Федерации и законодательством области комиссии по делам несовершеннолетних и защите их прав в пределах своей компетенции координируют деятельность органов и учреждений системы профилактики безнадзорности и правонарушений несовершеннолетних по профилактике наркомании и токсикомании среди несовершеннолетних.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Утратила силу. - </w:t>
      </w:r>
      <w:hyperlink w:history="0" r:id="rId50" w:tooltip="Закон Нижегородской области от 05.11.2014 N 145-З &quot;О признании утратившей силу статьи 9 Закона Нижегородской области &quot;О профилактике наркомании и токсикомании&quot; (принят постановлением ЗС НО от 30.10.2014 N 1517-V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05.11.2014 N 145-З.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Основные обязанности медицинских организаций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29.05.2015 N 75-З)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обязанностями медицинских организаций государственной и муниципальной систем здравоохранения области (далее - медицинские организации области) в сфере профилактики наркомании и токсикомании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29.05.2015 N 75-З)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пропаганда здорового образа жизни, осуществление мероприятий по профилактике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специализированной диагностической и лечебно-восстановительной помощи лицам, употребляющим наркотики с вредными последствиями, а также больным наркоманией;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53" w:tooltip="Закон Нижегородской области от 04.02.2014 N 9-З &quot;О внесении изменений в отдельные законы Нижегородской области&quot; (принят постановлением ЗС НО от 30.01.2014 N 1187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04.02.2014 N 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консультативной помощи родственникам больных наркоманией;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оказание консультативной, диагностической и экспертной помощи специалистам медицинских организаций области, осуществляющих деятельность по профилактике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29.05.2015 N 75-З)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выявление, учет, обследование, наблюдение и лечение лиц, употребляющих наркотики с вредными последствиями, а также больных наркоманией;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55" w:tooltip="Закон Нижегородской области от 04.02.2014 N 9-З &quot;О внесении изменений в отдельные законы Нижегородской области&quot; (принят постановлением ЗС НО от 30.01.2014 N 1187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04.02.2014 N 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использование современных разрешенных средств и методов, научных достижений по диагностике, обследованию, лечению, медицинской реабилитации лиц, употребляющих наркотики с вредными последствиями, а также больных наркоманией;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04.02.2014 </w:t>
      </w:r>
      <w:hyperlink w:history="0" r:id="rId56" w:tooltip="Закон Нижегородской области от 04.02.2014 N 9-З &quot;О внесении изменений в отдельные законы Нижегородской области&quot; (принят постановлением ЗС НО от 30.01.2014 N 1187-V) {КонсультантПлюс}">
        <w:r>
          <w:rPr>
            <w:sz w:val="20"/>
            <w:color w:val="0000ff"/>
          </w:rPr>
          <w:t xml:space="preserve">N 9-З</w:t>
        </w:r>
      </w:hyperlink>
      <w:r>
        <w:rPr>
          <w:sz w:val="20"/>
        </w:rPr>
        <w:t xml:space="preserve">, от 29.05.2015 </w:t>
      </w:r>
      <w:hyperlink w:history="0" r:id="rId57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<w:r>
          <w:rPr>
            <w:sz w:val="20"/>
            <w:color w:val="0000ff"/>
          </w:rPr>
          <w:t xml:space="preserve">N 75-З</w:t>
        </w:r>
      </w:hyperlink>
      <w:r>
        <w:rPr>
          <w:sz w:val="20"/>
        </w:rPr>
        <w:t xml:space="preserve">, от 02.02.2016 </w:t>
      </w:r>
      <w:hyperlink w:history="0" r:id="rId58" w:tooltip="Закон Нижегородской области от 02.02.2016 N 10-З &quot;О внесении изменений в Закон Нижегородской области &quot;О профилактике наркомании и токсикомании&quot; (принят постановлением ЗС НО от 28.01.2016 N 2062-V) {КонсультантПлюс}">
        <w:r>
          <w:rPr>
            <w:sz w:val="20"/>
            <w:color w:val="0000ff"/>
          </w:rPr>
          <w:t xml:space="preserve">N 10-З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соблюдение норм и правил по хранению, рациональному назначению и использованию наркотических средств, наркосодержащих растений и психотропных веществ.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09.08.2011 N 97-З)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Основные обязанности образовательных организаций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обязанностями образовательных организаций в осуществлении мероприятий по профилактике наркомании и токсикомании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пропаганда здорового образа жизни, осуществление мероприятий по предупреждению и профилактике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создание условий для индивидуальной медико-социальной и психолого-педагогической диагностики детей с проблемами в развитии и обучении в образовательных организациях;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обеспечение социально - психологической, педагогической помощи и коррекции детей и подростков с проблемами в развитии и обучении в целях предупреждения социальной дезадаптации и аддиктивного поведения;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оказание психолого-педагогической помощи родителям (законным представителям) несовершеннолетних обучающихся, имеющим затруднения в воспитании детей;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обеспечение приоритета реализации воспитательных и развивающих программ, направленных на социальную адаптацию и на предупреждение девиантного поведения несовершеннолетних;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выявление и учет несовершеннолетних, не посещающих образовательные организации, принятие мер по обеспечению получения ими основного общего образования;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обучение социальных педагогов и школьных психологов методам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обучение молодежи методам построения семейных отношений, исключающих мотивацию употребления наркотиков;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повышение роли физической культуры и спорта в образовательном процессе.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Основные обязанности организаций социального обслуживания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65" w:tooltip="Закон Нижегородской области от 02.02.2016 N 10-З &quot;О внесении изменений в Закон Нижегородской области &quot;О профилактике наркомании и токсикомании&quot; (принят постановлением ЗС НО от 28.01.2016 N 206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02.02.2016 N 10-З)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обязанностями организаций социального обслуживания в сфере профилактики наркомании и токсикомании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выявление несовершеннолетних, находящихся в социально опасном положении, а также семей, несовершеннолетние члены которых нуждаются в социальных услугах, осуществление социальной реабилитации этих лиц, оказание им необходимой помощи в соответствии с индивидуальными программами социальной реабилитации;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предоставление социальных услуг несовершеннолетним, находящимся в социально опасном положении или иной трудной жизненной ситуации, в соответствии с федеральным законодательством и законодательством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определение формы социального обслуживания граждан и видов социальных услуг при наличии внутрисемейного конфликта с лицами с наркотической зависимостью.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Основные обязанности специализированных учреждений для несовершеннолетних, нуждающихся в социальной реабилитации,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обязанностями специализированных учреждений для несовершеннолетних, нуждающихся в социальной реабилитации, (социально - реабилитационных центров, социальных приютов, центров помощи детям, оставшимся без попечения родителей) в сфере профилактики наркомании и токсикомании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выявление и устройство несовершеннолетних, находящихся в социально опасном положении и нуждающихся в помощи со стороны государства;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обеспечение защиты прав и законных интересов несовершеннолетних, находящихся в социально опасном положении или трудной жизненной ситуации, временного их проживания с полным государственным обеспечением, включая медицинское обслуживание, коммунальные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выявление и анализ причин, обусловивших безнадзорность, социальную дезадаптацию несовершеннолетних, внесение предложений по их устранению в соответствующие государственные органы и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обеспечение несовершеннолетних, имеющих различные формы дезадаптации, доступной, квалифицированной социальной, правовой, психологической, медицинской и педагогической помощью на основе программ социальной реабилитации, включающих профессионально - трудовые, учебные, культурные, спортивно - оздоровительные и иные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обеспечение воспитанникам специализированных учреждений для несовершеннолетних, нуждающихся в социальной реабилитации, возможности медицинского обследования и обучения в образовательных организациях.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Основаниями помещения несовершеннолетних в специализированные учреждения для несовершеннолетних, нуждающихся в социальной реабилитации,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несовершеннолетнего;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заявление родителей (законных представителей) несовершеннолетних обучающихся;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направление комиссии по делам несовершеннолетних, организаций социального обслуживания, находящихся в ведении области, органов опеки и попечительства, органов внутренних дел;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Закон Нижегородской области от 21.06.2016 N 97-З &quot;О внесении изменений в статьи 13 и 19 Закона Нижегородской области &quot;О профилактике наркомании и токсикомании&quot; и статьи 5 и 10 Закона Нижегородской области &quot;О профилактике алкогольной зависимости у несовершеннолетних в Нижегородской области&quot; (принят постановлением ЗС НО от 16.06.2016 N 2245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21.06.2016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обращение органов внутренних дел и ходатайство иных органов и учреждений в порядке, определяемом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специализированные учреждения для несовершеннолетних, нуждающихся в социальной реабилитации, не могут быть помещены лица, находящиеся в состоянии алкогольного или наркотического опьянения.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Специализированные учреждения для несовершеннолетних, нуждающихся в социальной реабилитации, создаются исполнительными органами области, органами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13.12.2024 N 167-З)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Обязанности исполнительных органов области и органов местного самоуправления в области культуры, физической культуры, спорта и туризма по осуществлению мероприятий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0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13.12.2024 N 167-З)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Исполнительные органы области и органы местного самоуправления в области культуры, физической культуры, спорта и туризма в целях профилактики наркомании и токсикомании в пределах своей компетенции оказывают содействие гражданам, в том числе несовершеннолетним: в удовлетворении их духовных потребностей, приобщении к ценностям отечественной и мировой культуры, в обеспечении досуга, отдыха, спорта и туризма, развитии творческих способностей и дарований, создании условий эстетического воспитания, в формировании у детей и подростков устойчивого интереса и потребности в регулярных занятиях физической культурой и спортом, навыков здорового образа жизни.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13.12.2024 N 167-З)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Обязанности государственных и муниципальных учреждений молодежи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Государственные и муниципальные учреждения молодежи в сфере профилактики наркомании и токсикомании осуществляют мероприятия по защите прав молодежи, организации занятости и досуга, предупреждению безнадзорности среди несовершеннолетних, предупреждению правонарушений и употребления наркотических, токсических средств и психотропных веществ среди молодежи, оказывают социальную поддержку, проводят работу по развитию их творческих способностей.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Государственные и муниципальные учреждения молодежи (центры социального обслуживания молодежи, центры социально - психологической помощи молодежи, социальной службы для молодежи, подростково-молодежные клубы и центры, молодежные биржи труда и другие) создаются исполнительным органом области и органами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13.12.2024 N 167-З)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Участие негосударственных организаций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Участие негосударственных организаций в сфере профилактики наркомании и токсикомании может проявляться 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осуществлении нравственного, эстетического, физического, трудового воспитания и обучения граждан, в том числе несовершеннолетних;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утверждении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оказании помощи семьям, нуждающимся в социальных услугах, детям - сиротам и детям, оставшимся без попечения родителей;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осуществлении социальной реабилитации и адаптации граждан, в том числе несовершеннолетних, употребляющих наркотические, токсические средства и психотропные вещества;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взаимодействии с государственными учреждениями и иными организациями, осуществляющими мероприятия по профилактике наркомании и токсикомании.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Деятельность медицинских организаций частной системы здравоохранения (далее - частные медицинские организации), осуществляющих диагностику, обследование, консультирование, медицинскую реабилитацию граждан, злоупотребляющих наркотическими, токсическими средствами и психотропными веществами, в части методов, относящихся к медицинской деятельности, осуществляется на основании лицензии, выданной исполнительным органом Нижегородской области в порядке, установленном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29.05.2015 </w:t>
      </w:r>
      <w:hyperlink w:history="0" r:id="rId73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<w:r>
          <w:rPr>
            <w:sz w:val="20"/>
            <w:color w:val="0000ff"/>
          </w:rPr>
          <w:t xml:space="preserve">N 75-З</w:t>
        </w:r>
      </w:hyperlink>
      <w:r>
        <w:rPr>
          <w:sz w:val="20"/>
        </w:rPr>
        <w:t xml:space="preserve">, от 02.02.2016 </w:t>
      </w:r>
      <w:hyperlink w:history="0" r:id="rId74" w:tooltip="Закон Нижегородской области от 02.02.2016 N 10-З &quot;О внесении изменений в Закон Нижегородской области &quot;О профилактике наркомании и токсикомании&quot; (принят постановлением ЗС НО от 28.01.2016 N 2062-V) {КонсультантПлюс}">
        <w:r>
          <w:rPr>
            <w:sz w:val="20"/>
            <w:color w:val="0000ff"/>
          </w:rPr>
          <w:t xml:space="preserve">N 10-З</w:t>
        </w:r>
      </w:hyperlink>
      <w:r>
        <w:rPr>
          <w:sz w:val="20"/>
        </w:rPr>
        <w:t xml:space="preserve">, от 13.12.2024 </w:t>
      </w:r>
      <w:hyperlink w:history="0" r:id="rId75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N 167-З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Деятельность частных медицинских организаций, осуществляющих медицинскую реабилитацию граждан, злоупотребляющих наркотическими, токсическими средствами и психотропными веществами, должна соответствовать государственным стандартам, которые определяют основные требования к качеству и объемам психолого-медико-педагогических услуг, порядку и условиям их оказания, обеспечению безопасности жизни и здоровья граждан.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29.05.2015 </w:t>
      </w:r>
      <w:hyperlink w:history="0" r:id="rId76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<w:r>
          <w:rPr>
            <w:sz w:val="20"/>
            <w:color w:val="0000ff"/>
          </w:rPr>
          <w:t xml:space="preserve">N 75-З</w:t>
        </w:r>
      </w:hyperlink>
      <w:r>
        <w:rPr>
          <w:sz w:val="20"/>
        </w:rPr>
        <w:t xml:space="preserve">, от 02.02.2016 </w:t>
      </w:r>
      <w:hyperlink w:history="0" r:id="rId77" w:tooltip="Закон Нижегородской области от 02.02.2016 N 10-З &quot;О внесении изменений в Закон Нижегородской области &quot;О профилактике наркомании и токсикомании&quot; (принят постановлением ЗС НО от 28.01.2016 N 2062-V) {КонсультантПлюс}">
        <w:r>
          <w:rPr>
            <w:sz w:val="20"/>
            <w:color w:val="0000ff"/>
          </w:rPr>
          <w:t xml:space="preserve">N 10-З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Участие средств массовой информации в сфере профилактики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Участие средств массовой информации в сфере профилактики наркомании и токсикомании осуществляется: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информационной поддержкой деятельности государственных органов области, органов местного самоуправления, органов внутренних дел, медицинских организаций, образовательных организаций в сфере профилактики наркомании и токсикомании;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03.03.2014 </w:t>
      </w:r>
      <w:hyperlink w:history="0" r:id="rId78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N 28-З</w:t>
        </w:r>
      </w:hyperlink>
      <w:r>
        <w:rPr>
          <w:sz w:val="20"/>
        </w:rPr>
        <w:t xml:space="preserve">, от 29.05.2015 </w:t>
      </w:r>
      <w:hyperlink w:history="0" r:id="rId79" w:tooltip="Закон Нижегородской области от 29.05.2015 N 75-З &quot;О внесении изменений в Закон Нижегородской области &quot;О профилактике наркомании и токсикомании&quot; и Закон Нижегородской области &quot;О профилактике алкогольной зависимости у несовершеннолетних в Нижегородской области&quot; (принят постановлением ЗС НО от 28.05.2015 N 1781-V) {КонсультантПлюс}">
        <w:r>
          <w:rPr>
            <w:sz w:val="20"/>
            <w:color w:val="0000ff"/>
          </w:rPr>
          <w:t xml:space="preserve">N 75-З</w:t>
        </w:r>
      </w:hyperlink>
      <w:r>
        <w:rPr>
          <w:sz w:val="20"/>
        </w:rPr>
        <w:t xml:space="preserve">, от 13.12.2024 </w:t>
      </w:r>
      <w:hyperlink w:history="0" r:id="rId80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N 167-З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разработкой и реализацией долгосрочных редакционных планов пропаганды здорового образа жизни, популяризации позитивного опыта профилактической работы в группах риска и по социальной адаптации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включением в сетку теле- и радиовещания и в тематические планы периодических изданий специальных передач, рубрик, подборок статей, ориентированных на информирование различных групп населения о проблемах борьбы с наркоманией;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рамках социального заказа согласно Федеральному </w:t>
      </w:r>
      <w:hyperlink w:history="0" r:id="rId81" w:tooltip="Федеральный закон от 13.03.2006 N 38-ФЗ (ред. от 26.12.2024) &quot;О рекламе&quot; (с изм. и доп., вступ. в силу с 01.04.2025) {КонсультантПлюс}">
        <w:r>
          <w:rPr>
            <w:sz w:val="20"/>
            <w:color w:val="0000ff"/>
          </w:rPr>
          <w:t xml:space="preserve">закону</w:t>
        </w:r>
      </w:hyperlink>
      <w:r>
        <w:rPr>
          <w:sz w:val="20"/>
        </w:rPr>
        <w:t xml:space="preserve"> "О рекламе" в реализации грантов, участии в творческих конкурсах и других формах.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III. КОМПЛЕКСНАЯ ПРОФИЛАКТИКА</w:t>
      </w:r>
    </w:p>
    <w:p>
      <w:pPr>
        <w:pStyle w:val="2"/>
        <w:jc w:val="center"/>
      </w:pPr>
      <w:r>
        <w:rPr>
          <w:sz w:val="20"/>
        </w:rPr>
        <w:t xml:space="preserve">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Комплексная профилактика наркомании и токсикомании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Комплексная профилактика наркомании и токсикомании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первичную профилактику, адресованную гражданам, не склонным к употреблению наркотических, токсических средств и психотропных веществ;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вторичную профилактику, адресованную гражданам, употребляющим наркотические, токсические средства и психотропные вещества, у которых еще не возникла зависимость от них, либо лицам с аддиктивным поведением;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третичную профилактику или комплексную реабилитацию лиц, прошедших курс лечения.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Первичная профилактика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Первичная профилактика включает обучение граждан, запрещение пропаганды наркотических средств, токсических средств, психотропных веществ и их прекурсоров, новых потенциально опасных психоактивных веществ, способов и мест культивирования наркосодержащих растений, социальный менеджмент, психологическое консультирование и психотерапию, информирование населения о причинах наркомании и токсикомании.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09.08.2011 </w:t>
      </w:r>
      <w:hyperlink w:history="0" r:id="rId82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N 97-З</w:t>
        </w:r>
      </w:hyperlink>
      <w:r>
        <w:rPr>
          <w:sz w:val="20"/>
        </w:rPr>
        <w:t xml:space="preserve">, от 21.06.2016 </w:t>
      </w:r>
      <w:hyperlink w:history="0" r:id="rId83" w:tooltip="Закон Нижегородской области от 21.06.2016 N 97-З &quot;О внесении изменений в статьи 13 и 19 Закона Нижегородской области &quot;О профилактике наркомании и токсикомании&quot; и статьи 5 и 10 Закона Нижегородской области &quot;О профилактике алкогольной зависимости у несовершеннолетних в Нижегородской области&quot; (принят постановлением ЗС НО от 16.06.2016 N 2245-V) {КонсультантПлюс}">
        <w:r>
          <w:rPr>
            <w:sz w:val="20"/>
            <w:color w:val="0000ff"/>
          </w:rPr>
          <w:t xml:space="preserve">N 97-З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Обучение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обучение граждан, в том числе несовершеннолетних, с согласия их родителей, по программам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раннее воспитание у несовершеннолетних внутренней системы запретов на аддиктивное поведение, а также воспитание неаддиктивной системы получения удовольствий и снятия напряжения;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обучение родителей (законных представителей) несовершеннолетних обучающихся навыкам бесконфликтного общения с детьми;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4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обучение специалистов в сфере профилактики наркомании и токсикомании навыкам раннего выявления аддиктивного поведения, проведение профилактических бесед и иные способы профилактической работы.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Запрещение пропаганды наркотических средств, токсических средств, психотропных веществ и их прекурсоров, новых потенциально опасных психоактивных веществ, способов и мест культивирования наркосодержащих растений предполагает запреты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пропаганду наркотических средств, психотропных веществ и их прекурсоров, новых потенциально опасных психоактивных веществ, культивирования наркосодержащих растений, осуществляемую юридическими или физическими лицами и направленную на распространение сведений о способах, методах разработки, изготовления и использования наркотических средств, психотропных веществ и их прекурсоров, новых потенциально опасных психоактивных веществ, местах их приобретения, способах и местах культивирования наркосодержащих растений, а также пропаганду сведений об описании состояния наркотического и токсического опьянения;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производство и распространение книжной продукции, продукции средств массовой информации, распространение сведений о способах, методах разработки, изготовления и использования наркотических средств, психотропных веществ и их прекурсоров, новых потенциально опасных психоактивных веществ, местах их приобретения, способах и местах культивирования наркосодержащих растений посредством использования информационно-телекоммуникационных сетей или совершение иных действий в этих целях;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пропаганду каких-либо преимуществ в использовании отдельных наркотических средств, психотропных веществ, их аналогов или прекурсоров, новых потенциально опасных психоактивных веществ, наркосодержащих растений, в том числе пропаганду использования в медицинских целях наркотических средств, психотропных веществ, новых потенциально опасных психоактивных веществ, наркосодержащих растений, подавляющих волю человека либо отрицательно влияющих на его психическое или физическое здоровье.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85" w:tooltip="Закон Нижегородской области от 21.06.2016 N 97-З &quot;О внесении изменений в статьи 13 и 19 Закона Нижегородской области &quot;О профилактике наркомании и токсикомании&quot; и статьи 5 и 10 Закона Нижегородской области &quot;О профилактике алкогольной зависимости у несовершеннолетних в Нижегородской области&quot; (принят постановлением ЗС НО от 16.06.2016 N 2245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21.06.2016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Социальный менеджмент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деятельность по созданию организаций молодежи, иных общественных объединений, пропагандирующих здоровый образ жизни, и обеспечение их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деятельность по созданию зон досуговой жизнедеятельности несовершеннолетних (детские клубы и кружки, спортивные секции, оздоровительные, спортивные лагеря и другие); проведение молодежных и иных мероприятий с целью пропаганды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деятельность по расширению социальной рекламы ценностей здорового образа жизни.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Вторичная профилактика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Мероприятия вторичной профилактики предназначены для лиц, употребляющих наркотические, токсические средства и психотропные вещества, у которых еще не возникла зависимость от них, и лиц с аддиктивным поведением.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Цель вторичной профилактики - максимально сократить продолжительность воздействия наркотических, токсических средств и психотропных веществ на человека, ограничить степень вреда, наносимого их злоупотреблением как потребителю, так и окружающей его микросреде, предотвратить формирование хронического заболевания.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Задачи вторичной профилактики: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выявление граждан, склонных к употреблению наркотических, токсических средств и психотропных веществ, и лиц с аддиктивным поведением;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психологическое консультирование и психотерапия семей, входящих в группу риска, и лиц, склонных к употреблению наркотических, токсических средств и психотропных веществ;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поведенческая терапия граждан, в том числе несовершеннолетних, с девиантным поведением;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психотерапия граждан, в том числе несовершеннолетних, с различными формами социальной дезадаптации;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психологическое консультирование и поддержка по телефону доверия граждан, в том числе несовершеннолетних, из групп риска.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21. Третичная профилактика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Реабилитация лиц, прошедших курс лечения, имеет целью возвращение им способности жить без наркотических, токсических средств и психотропных веществ.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Система реабилитационных мероприятий адресована гражданам, в том числе несовершеннолетним, находящимся в ремиссии, но имеющим социальное окружение, провоцирующее аддиктивное поведение.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Реабилитация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медико-психологическую реабилитацию - систему медицинских и психологических мероприятий, предназначенных для потребителей наркотических, токсических средств и психотропных веществ без физической зависимости, но сохраняющих психологическую зависимость от наркотических, токсических средств и психотропных веществ, и направленных на формирование у граждан отказа от аддиктивного поведения;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социально - психологическую реабилитацию - систему медицинских, психологических и социальных мероприятий, предназначенных для потребителей наркотических, токсических средств и психотропных веществ без выраженной психологической зависимости от них и направленных на удержание ремиссии, профилактику наркомании и токсикомании и формирование неаддиктивного социального окружения;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социальную реабилитацию - систему социальных мероприятий, предназначенных для лиц, избавившихся от физической и психологической зависимости от наркотических, токсических средств и психотропных веществ, и направленных на удержание неаддиктивного социального окружения.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IV. ГОСУДАРСТВЕННЫЕ ПРОГРАММЫ ОБЛАСТИ ПО</w:t>
      </w:r>
    </w:p>
    <w:p>
      <w:pPr>
        <w:pStyle w:val="2"/>
        <w:jc w:val="center"/>
      </w:pPr>
      <w:r>
        <w:rPr>
          <w:sz w:val="20"/>
        </w:rPr>
        <w:t xml:space="preserve">ПРОФИЛАКТИКЕ НАРКОМАНИИ, ТОКСИКОМАНИИ И БОРЬБЕ</w:t>
      </w:r>
    </w:p>
    <w:p>
      <w:pPr>
        <w:pStyle w:val="2"/>
        <w:jc w:val="center"/>
      </w:pPr>
      <w:r>
        <w:rPr>
          <w:sz w:val="20"/>
        </w:rPr>
        <w:t xml:space="preserve">С НЕЗАКОННЫМ ОБОРОТОМ НАРКОТИКОВ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86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22. Формы реализации государственных программ области по противодействию наркомании, токсикомании и борьбе с незаконным оборотом наркотических средств, наркосодержащих растений и психотропных веществ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09.08.2011 </w:t>
      </w:r>
      <w:hyperlink w:history="0" r:id="rId87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N 97-З</w:t>
        </w:r>
      </w:hyperlink>
      <w:r>
        <w:rPr>
          <w:sz w:val="20"/>
        </w:rPr>
        <w:t xml:space="preserve">, от 03.03.2014 </w:t>
      </w:r>
      <w:hyperlink w:history="0" r:id="rId88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N 28-З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Реализация государственных программ области по противодействию наркомании, токсикомании и борьбе с незаконным оборотом наркотических средств, наркосодержащих растений и психотропных веществ осуществляется соответствующими органами и организациями в соответствии с их компетенцией, определенной законодательством Российской Федерации, законодательством области, а также настоящим Законом.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09.08.2011 </w:t>
      </w:r>
      <w:hyperlink w:history="0" r:id="rId89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N 97-З</w:t>
        </w:r>
      </w:hyperlink>
      <w:r>
        <w:rPr>
          <w:sz w:val="20"/>
        </w:rPr>
        <w:t xml:space="preserve">, от 03.03.2014 </w:t>
      </w:r>
      <w:hyperlink w:history="0" r:id="rId90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N 28-З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Реализация государственных программ области производится посредством: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1" w:tooltip="Закон Нижегородской области от 03.03.2014 N 28-З &quot;О внесении изменений в Закон Нижегородской области &quot;О профилактике наркомании и токсикомании&quot; (принят постановлением ЗС НО от 27.02.2014 N 1242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03.03.2014 N 28-З)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содействия организациям различных форм собственности, осуществляющим деятельность в области противодействия наркомании и токсикомании, в выполнении мероприятий, предусмотренных программами;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проведения с использованием всех видов средств массовой информации работы по формированию в обществе негативного отношения к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участия в совершенствовании законодательства об ответственности за незаконное приобретение, хранение, потребление и распространение наркотических средств, наркосодержащих растений и психотропных веществ;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2" w:tooltip="Закон Нижегородской области от 09.08.2011 N 97-З &quot;О внесении изменений в Закон Нижегородской области &quot;О профилактике наркомании и токсикомании&quot; (принят постановлением ЗС НО от 28.07.2011 N 146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09.08.2011 N 97-З)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93" w:tooltip="Закон Нижегородской области от 13.12.2024 N 167-З &quot;О внесении изменений в Закон Нижегородской области &quot;О профилактике наркомании и токсикомании&quot; (принят постановлением ЗС НО от 28.11.2024 N 1283-VII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13.12.2024 N 167-З.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23.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Г.М.ХОДЫРЕВ</w:t>
      </w:r>
    </w:p>
    <w:p>
      <w:pPr>
        <w:pStyle w:val="0"/>
      </w:pPr>
      <w:r>
        <w:rPr>
          <w:sz w:val="20"/>
        </w:rPr>
        <w:t xml:space="preserve">Нижний Новгород</w:t>
      </w:r>
    </w:p>
    <w:p>
      <w:pPr>
        <w:pStyle w:val="0"/>
        <w:spacing w:before="200" w:line-rule="auto"/>
      </w:pPr>
      <w:r>
        <w:rPr>
          <w:sz w:val="20"/>
        </w:rPr>
        <w:t xml:space="preserve">28 марта 2002 года</w:t>
      </w:r>
    </w:p>
    <w:p>
      <w:pPr>
        <w:pStyle w:val="0"/>
        <w:spacing w:before="200" w:line-rule="auto"/>
      </w:pPr>
      <w:r>
        <w:rPr>
          <w:sz w:val="20"/>
        </w:rPr>
        <w:t xml:space="preserve">N 16-З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Нижегородской области от 28.03.2002 N 16-З</w:t>
            <w:br/>
            <w:t>(ред. от 13.12.2024)</w:t>
            <w:br/>
            <w:t>"О профилактике наркомании и токсикомании"</w:t>
            <w:br/>
            <w:t>(принят...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7&amp;n=16129&amp;dst=100004" TargetMode = "External"/>
	<Relationship Id="rId8" Type="http://schemas.openxmlformats.org/officeDocument/2006/relationships/hyperlink" Target="https://login.consultant.ru/link/?req=doc&amp;base=RLAW187&amp;n=21329&amp;dst=100008" TargetMode = "External"/>
	<Relationship Id="rId9" Type="http://schemas.openxmlformats.org/officeDocument/2006/relationships/hyperlink" Target="https://login.consultant.ru/link/?req=doc&amp;base=RLAW187&amp;n=44306&amp;dst=100008" TargetMode = "External"/>
	<Relationship Id="rId10" Type="http://schemas.openxmlformats.org/officeDocument/2006/relationships/hyperlink" Target="https://login.consultant.ru/link/?req=doc&amp;base=RLAW187&amp;n=53873&amp;dst=100008" TargetMode = "External"/>
	<Relationship Id="rId11" Type="http://schemas.openxmlformats.org/officeDocument/2006/relationships/hyperlink" Target="https://login.consultant.ru/link/?req=doc&amp;base=RLAW187&amp;n=76455&amp;dst=100008" TargetMode = "External"/>
	<Relationship Id="rId12" Type="http://schemas.openxmlformats.org/officeDocument/2006/relationships/hyperlink" Target="https://login.consultant.ru/link/?req=doc&amp;base=RLAW187&amp;n=77330&amp;dst=100008" TargetMode = "External"/>
	<Relationship Id="rId13" Type="http://schemas.openxmlformats.org/officeDocument/2006/relationships/hyperlink" Target="https://login.consultant.ru/link/?req=doc&amp;base=RLAW187&amp;n=82621&amp;dst=100008" TargetMode = "External"/>
	<Relationship Id="rId14" Type="http://schemas.openxmlformats.org/officeDocument/2006/relationships/hyperlink" Target="https://login.consultant.ru/link/?req=doc&amp;base=RLAW187&amp;n=115503&amp;dst=100008" TargetMode = "External"/>
	<Relationship Id="rId15" Type="http://schemas.openxmlformats.org/officeDocument/2006/relationships/hyperlink" Target="https://login.consultant.ru/link/?req=doc&amp;base=RLAW187&amp;n=128197&amp;dst=100008" TargetMode = "External"/>
	<Relationship Id="rId16" Type="http://schemas.openxmlformats.org/officeDocument/2006/relationships/hyperlink" Target="https://login.consultant.ru/link/?req=doc&amp;base=RLAW187&amp;n=137262&amp;dst=100008" TargetMode = "External"/>
	<Relationship Id="rId17" Type="http://schemas.openxmlformats.org/officeDocument/2006/relationships/hyperlink" Target="https://login.consultant.ru/link/?req=doc&amp;base=RLAW187&amp;n=200853&amp;dst=100008" TargetMode = "External"/>
	<Relationship Id="rId18" Type="http://schemas.openxmlformats.org/officeDocument/2006/relationships/hyperlink" Target="https://login.consultant.ru/link/?req=doc&amp;base=RLAW187&amp;n=306739&amp;dst=100008" TargetMode = "External"/>
	<Relationship Id="rId19" Type="http://schemas.openxmlformats.org/officeDocument/2006/relationships/hyperlink" Target="https://login.consultant.ru/link/?req=doc&amp;base=RLAW187&amp;n=54014&amp;dst=100089" TargetMode = "External"/>
	<Relationship Id="rId20" Type="http://schemas.openxmlformats.org/officeDocument/2006/relationships/hyperlink" Target="https://login.consultant.ru/link/?req=doc&amp;base=RLAW187&amp;n=76455&amp;dst=100009" TargetMode = "External"/>
	<Relationship Id="rId21" Type="http://schemas.openxmlformats.org/officeDocument/2006/relationships/hyperlink" Target="https://login.consultant.ru/link/?req=doc&amp;base=LAW&amp;n=462227&amp;dst=100009" TargetMode = "External"/>
	<Relationship Id="rId22" Type="http://schemas.openxmlformats.org/officeDocument/2006/relationships/hyperlink" Target="https://login.consultant.ru/link/?req=doc&amp;base=LAW&amp;n=135628" TargetMode = "External"/>
	<Relationship Id="rId23" Type="http://schemas.openxmlformats.org/officeDocument/2006/relationships/hyperlink" Target="https://login.consultant.ru/link/?req=doc&amp;base=RLAW187&amp;n=53873&amp;dst=100010" TargetMode = "External"/>
	<Relationship Id="rId24" Type="http://schemas.openxmlformats.org/officeDocument/2006/relationships/hyperlink" Target="https://login.consultant.ru/link/?req=doc&amp;base=LAW&amp;n=462227&amp;dst=100009" TargetMode = "External"/>
	<Relationship Id="rId25" Type="http://schemas.openxmlformats.org/officeDocument/2006/relationships/hyperlink" Target="https://login.consultant.ru/link/?req=doc&amp;base=LAW&amp;n=121091" TargetMode = "External"/>
	<Relationship Id="rId26" Type="http://schemas.openxmlformats.org/officeDocument/2006/relationships/hyperlink" Target="https://login.consultant.ru/link/?req=doc&amp;base=LAW&amp;n=462227&amp;dst=100009" TargetMode = "External"/>
	<Relationship Id="rId27" Type="http://schemas.openxmlformats.org/officeDocument/2006/relationships/hyperlink" Target="https://login.consultant.ru/link/?req=doc&amp;base=RLAW187&amp;n=53873&amp;dst=100011" TargetMode = "External"/>
	<Relationship Id="rId28" Type="http://schemas.openxmlformats.org/officeDocument/2006/relationships/hyperlink" Target="https://login.consultant.ru/link/?req=doc&amp;base=LAW&amp;n=121091" TargetMode = "External"/>
	<Relationship Id="rId29" Type="http://schemas.openxmlformats.org/officeDocument/2006/relationships/hyperlink" Target="https://login.consultant.ru/link/?req=doc&amp;base=RLAW187&amp;n=77330&amp;dst=100009" TargetMode = "External"/>
	<Relationship Id="rId30" Type="http://schemas.openxmlformats.org/officeDocument/2006/relationships/hyperlink" Target="https://login.consultant.ru/link/?req=doc&amp;base=RLAW187&amp;n=53873&amp;dst=100015" TargetMode = "External"/>
	<Relationship Id="rId31" Type="http://schemas.openxmlformats.org/officeDocument/2006/relationships/hyperlink" Target="https://login.consultant.ru/link/?req=doc&amp;base=RLAW187&amp;n=53873&amp;dst=100018" TargetMode = "External"/>
	<Relationship Id="rId32" Type="http://schemas.openxmlformats.org/officeDocument/2006/relationships/hyperlink" Target="https://login.consultant.ru/link/?req=doc&amp;base=RLAW187&amp;n=53873&amp;dst=100019" TargetMode = "External"/>
	<Relationship Id="rId33" Type="http://schemas.openxmlformats.org/officeDocument/2006/relationships/hyperlink" Target="https://login.consultant.ru/link/?req=doc&amp;base=RLAW187&amp;n=200853&amp;dst=100009" TargetMode = "External"/>
	<Relationship Id="rId34" Type="http://schemas.openxmlformats.org/officeDocument/2006/relationships/hyperlink" Target="https://login.consultant.ru/link/?req=doc&amp;base=RLAW187&amp;n=200853&amp;dst=100011" TargetMode = "External"/>
	<Relationship Id="rId35" Type="http://schemas.openxmlformats.org/officeDocument/2006/relationships/hyperlink" Target="https://login.consultant.ru/link/?req=doc&amp;base=RLAW187&amp;n=44306&amp;dst=100009" TargetMode = "External"/>
	<Relationship Id="rId36" Type="http://schemas.openxmlformats.org/officeDocument/2006/relationships/hyperlink" Target="https://login.consultant.ru/link/?req=doc&amp;base=RLAW187&amp;n=306739&amp;dst=100011" TargetMode = "External"/>
	<Relationship Id="rId37" Type="http://schemas.openxmlformats.org/officeDocument/2006/relationships/hyperlink" Target="https://login.consultant.ru/link/?req=doc&amp;base=RLAW187&amp;n=76455&amp;dst=100012" TargetMode = "External"/>
	<Relationship Id="rId38" Type="http://schemas.openxmlformats.org/officeDocument/2006/relationships/hyperlink" Target="https://login.consultant.ru/link/?req=doc&amp;base=RLAW187&amp;n=77330&amp;dst=100010" TargetMode = "External"/>
	<Relationship Id="rId39" Type="http://schemas.openxmlformats.org/officeDocument/2006/relationships/hyperlink" Target="https://login.consultant.ru/link/?req=doc&amp;base=RLAW187&amp;n=21329&amp;dst=100008" TargetMode = "External"/>
	<Relationship Id="rId40" Type="http://schemas.openxmlformats.org/officeDocument/2006/relationships/hyperlink" Target="https://login.consultant.ru/link/?req=doc&amp;base=RLAW187&amp;n=76455&amp;dst=100014" TargetMode = "External"/>
	<Relationship Id="rId41" Type="http://schemas.openxmlformats.org/officeDocument/2006/relationships/hyperlink" Target="https://login.consultant.ru/link/?req=doc&amp;base=RLAW187&amp;n=21329&amp;dst=100008" TargetMode = "External"/>
	<Relationship Id="rId42" Type="http://schemas.openxmlformats.org/officeDocument/2006/relationships/hyperlink" Target="https://login.consultant.ru/link/?req=doc&amp;base=RLAW187&amp;n=53873&amp;dst=100022" TargetMode = "External"/>
	<Relationship Id="rId43" Type="http://schemas.openxmlformats.org/officeDocument/2006/relationships/hyperlink" Target="https://login.consultant.ru/link/?req=doc&amp;base=RLAW187&amp;n=200853&amp;dst=100017" TargetMode = "External"/>
	<Relationship Id="rId44" Type="http://schemas.openxmlformats.org/officeDocument/2006/relationships/hyperlink" Target="https://login.consultant.ru/link/?req=doc&amp;base=RLAW187&amp;n=53873&amp;dst=100024" TargetMode = "External"/>
	<Relationship Id="rId45" Type="http://schemas.openxmlformats.org/officeDocument/2006/relationships/hyperlink" Target="https://login.consultant.ru/link/?req=doc&amp;base=RLAW187&amp;n=200853&amp;dst=100018" TargetMode = "External"/>
	<Relationship Id="rId46" Type="http://schemas.openxmlformats.org/officeDocument/2006/relationships/hyperlink" Target="https://login.consultant.ru/link/?req=doc&amp;base=RLAW187&amp;n=53873&amp;dst=100025" TargetMode = "External"/>
	<Relationship Id="rId47" Type="http://schemas.openxmlformats.org/officeDocument/2006/relationships/hyperlink" Target="https://login.consultant.ru/link/?req=doc&amp;base=RLAW187&amp;n=16129&amp;dst=100004" TargetMode = "External"/>
	<Relationship Id="rId48" Type="http://schemas.openxmlformats.org/officeDocument/2006/relationships/hyperlink" Target="https://login.consultant.ru/link/?req=doc&amp;base=RLAW187&amp;n=200853&amp;dst=100019" TargetMode = "External"/>
	<Relationship Id="rId49" Type="http://schemas.openxmlformats.org/officeDocument/2006/relationships/hyperlink" Target="https://login.consultant.ru/link/?req=doc&amp;base=RLAW187&amp;n=200853&amp;dst=100021" TargetMode = "External"/>
	<Relationship Id="rId50" Type="http://schemas.openxmlformats.org/officeDocument/2006/relationships/hyperlink" Target="https://login.consultant.ru/link/?req=doc&amp;base=RLAW187&amp;n=82621&amp;dst=100008" TargetMode = "External"/>
	<Relationship Id="rId51" Type="http://schemas.openxmlformats.org/officeDocument/2006/relationships/hyperlink" Target="https://login.consultant.ru/link/?req=doc&amp;base=RLAW187&amp;n=115503&amp;dst=100010" TargetMode = "External"/>
	<Relationship Id="rId52" Type="http://schemas.openxmlformats.org/officeDocument/2006/relationships/hyperlink" Target="https://login.consultant.ru/link/?req=doc&amp;base=RLAW187&amp;n=115503&amp;dst=100011" TargetMode = "External"/>
	<Relationship Id="rId53" Type="http://schemas.openxmlformats.org/officeDocument/2006/relationships/hyperlink" Target="https://login.consultant.ru/link/?req=doc&amp;base=RLAW187&amp;n=76455&amp;dst=100017" TargetMode = "External"/>
	<Relationship Id="rId54" Type="http://schemas.openxmlformats.org/officeDocument/2006/relationships/hyperlink" Target="https://login.consultant.ru/link/?req=doc&amp;base=RLAW187&amp;n=115503&amp;dst=100012" TargetMode = "External"/>
	<Relationship Id="rId55" Type="http://schemas.openxmlformats.org/officeDocument/2006/relationships/hyperlink" Target="https://login.consultant.ru/link/?req=doc&amp;base=RLAW187&amp;n=76455&amp;dst=100019" TargetMode = "External"/>
	<Relationship Id="rId56" Type="http://schemas.openxmlformats.org/officeDocument/2006/relationships/hyperlink" Target="https://login.consultant.ru/link/?req=doc&amp;base=RLAW187&amp;n=76455&amp;dst=100021" TargetMode = "External"/>
	<Relationship Id="rId57" Type="http://schemas.openxmlformats.org/officeDocument/2006/relationships/hyperlink" Target="https://login.consultant.ru/link/?req=doc&amp;base=RLAW187&amp;n=115503&amp;dst=100013" TargetMode = "External"/>
	<Relationship Id="rId58" Type="http://schemas.openxmlformats.org/officeDocument/2006/relationships/hyperlink" Target="https://login.consultant.ru/link/?req=doc&amp;base=RLAW187&amp;n=128197&amp;dst=100009" TargetMode = "External"/>
	<Relationship Id="rId59" Type="http://schemas.openxmlformats.org/officeDocument/2006/relationships/hyperlink" Target="https://login.consultant.ru/link/?req=doc&amp;base=RLAW187&amp;n=53873&amp;dst=100028" TargetMode = "External"/>
	<Relationship Id="rId60" Type="http://schemas.openxmlformats.org/officeDocument/2006/relationships/hyperlink" Target="https://login.consultant.ru/link/?req=doc&amp;base=RLAW187&amp;n=77330&amp;dst=100013" TargetMode = "External"/>
	<Relationship Id="rId61" Type="http://schemas.openxmlformats.org/officeDocument/2006/relationships/hyperlink" Target="https://login.consultant.ru/link/?req=doc&amp;base=RLAW187&amp;n=77330&amp;dst=100014" TargetMode = "External"/>
	<Relationship Id="rId62" Type="http://schemas.openxmlformats.org/officeDocument/2006/relationships/hyperlink" Target="https://login.consultant.ru/link/?req=doc&amp;base=RLAW187&amp;n=77330&amp;dst=100015" TargetMode = "External"/>
	<Relationship Id="rId63" Type="http://schemas.openxmlformats.org/officeDocument/2006/relationships/hyperlink" Target="https://login.consultant.ru/link/?req=doc&amp;base=RLAW187&amp;n=77330&amp;dst=100016" TargetMode = "External"/>
	<Relationship Id="rId64" Type="http://schemas.openxmlformats.org/officeDocument/2006/relationships/hyperlink" Target="https://login.consultant.ru/link/?req=doc&amp;base=RLAW187&amp;n=77330&amp;dst=100017" TargetMode = "External"/>
	<Relationship Id="rId65" Type="http://schemas.openxmlformats.org/officeDocument/2006/relationships/hyperlink" Target="https://login.consultant.ru/link/?req=doc&amp;base=RLAW187&amp;n=128197&amp;dst=100010" TargetMode = "External"/>
	<Relationship Id="rId66" Type="http://schemas.openxmlformats.org/officeDocument/2006/relationships/hyperlink" Target="https://login.consultant.ru/link/?req=doc&amp;base=RLAW187&amp;n=77330&amp;dst=100020" TargetMode = "External"/>
	<Relationship Id="rId67" Type="http://schemas.openxmlformats.org/officeDocument/2006/relationships/hyperlink" Target="https://login.consultant.ru/link/?req=doc&amp;base=RLAW187&amp;n=77330&amp;dst=100021" TargetMode = "External"/>
	<Relationship Id="rId68" Type="http://schemas.openxmlformats.org/officeDocument/2006/relationships/hyperlink" Target="https://login.consultant.ru/link/?req=doc&amp;base=RLAW187&amp;n=137262&amp;dst=100009" TargetMode = "External"/>
	<Relationship Id="rId69" Type="http://schemas.openxmlformats.org/officeDocument/2006/relationships/hyperlink" Target="https://login.consultant.ru/link/?req=doc&amp;base=RLAW187&amp;n=306739&amp;dst=100012" TargetMode = "External"/>
	<Relationship Id="rId70" Type="http://schemas.openxmlformats.org/officeDocument/2006/relationships/hyperlink" Target="https://login.consultant.ru/link/?req=doc&amp;base=RLAW187&amp;n=306739&amp;dst=100014" TargetMode = "External"/>
	<Relationship Id="rId71" Type="http://schemas.openxmlformats.org/officeDocument/2006/relationships/hyperlink" Target="https://login.consultant.ru/link/?req=doc&amp;base=RLAW187&amp;n=306739&amp;dst=100015" TargetMode = "External"/>
	<Relationship Id="rId72" Type="http://schemas.openxmlformats.org/officeDocument/2006/relationships/hyperlink" Target="https://login.consultant.ru/link/?req=doc&amp;base=RLAW187&amp;n=306739&amp;dst=100016" TargetMode = "External"/>
	<Relationship Id="rId73" Type="http://schemas.openxmlformats.org/officeDocument/2006/relationships/hyperlink" Target="https://login.consultant.ru/link/?req=doc&amp;base=RLAW187&amp;n=115503&amp;dst=100015" TargetMode = "External"/>
	<Relationship Id="rId74" Type="http://schemas.openxmlformats.org/officeDocument/2006/relationships/hyperlink" Target="https://login.consultant.ru/link/?req=doc&amp;base=RLAW187&amp;n=128197&amp;dst=100017" TargetMode = "External"/>
	<Relationship Id="rId75" Type="http://schemas.openxmlformats.org/officeDocument/2006/relationships/hyperlink" Target="https://login.consultant.ru/link/?req=doc&amp;base=RLAW187&amp;n=306739&amp;dst=100017" TargetMode = "External"/>
	<Relationship Id="rId76" Type="http://schemas.openxmlformats.org/officeDocument/2006/relationships/hyperlink" Target="https://login.consultant.ru/link/?req=doc&amp;base=RLAW187&amp;n=115503&amp;dst=100016" TargetMode = "External"/>
	<Relationship Id="rId77" Type="http://schemas.openxmlformats.org/officeDocument/2006/relationships/hyperlink" Target="https://login.consultant.ru/link/?req=doc&amp;base=RLAW187&amp;n=128197&amp;dst=100018" TargetMode = "External"/>
	<Relationship Id="rId78" Type="http://schemas.openxmlformats.org/officeDocument/2006/relationships/hyperlink" Target="https://login.consultant.ru/link/?req=doc&amp;base=RLAW187&amp;n=77330&amp;dst=100022" TargetMode = "External"/>
	<Relationship Id="rId79" Type="http://schemas.openxmlformats.org/officeDocument/2006/relationships/hyperlink" Target="https://login.consultant.ru/link/?req=doc&amp;base=RLAW187&amp;n=115503&amp;dst=100017" TargetMode = "External"/>
	<Relationship Id="rId80" Type="http://schemas.openxmlformats.org/officeDocument/2006/relationships/hyperlink" Target="https://login.consultant.ru/link/?req=doc&amp;base=RLAW187&amp;n=306739&amp;dst=100018" TargetMode = "External"/>
	<Relationship Id="rId81" Type="http://schemas.openxmlformats.org/officeDocument/2006/relationships/hyperlink" Target="https://login.consultant.ru/link/?req=doc&amp;base=LAW&amp;n=494904" TargetMode = "External"/>
	<Relationship Id="rId82" Type="http://schemas.openxmlformats.org/officeDocument/2006/relationships/hyperlink" Target="https://login.consultant.ru/link/?req=doc&amp;base=RLAW187&amp;n=53873&amp;dst=100029" TargetMode = "External"/>
	<Relationship Id="rId83" Type="http://schemas.openxmlformats.org/officeDocument/2006/relationships/hyperlink" Target="https://login.consultant.ru/link/?req=doc&amp;base=RLAW187&amp;n=137262&amp;dst=100011" TargetMode = "External"/>
	<Relationship Id="rId84" Type="http://schemas.openxmlformats.org/officeDocument/2006/relationships/hyperlink" Target="https://login.consultant.ru/link/?req=doc&amp;base=RLAW187&amp;n=77330&amp;dst=100023" TargetMode = "External"/>
	<Relationship Id="rId85" Type="http://schemas.openxmlformats.org/officeDocument/2006/relationships/hyperlink" Target="https://login.consultant.ru/link/?req=doc&amp;base=RLAW187&amp;n=137262&amp;dst=100012" TargetMode = "External"/>
	<Relationship Id="rId86" Type="http://schemas.openxmlformats.org/officeDocument/2006/relationships/hyperlink" Target="https://login.consultant.ru/link/?req=doc&amp;base=RLAW187&amp;n=77330&amp;dst=100024" TargetMode = "External"/>
	<Relationship Id="rId87" Type="http://schemas.openxmlformats.org/officeDocument/2006/relationships/hyperlink" Target="https://login.consultant.ru/link/?req=doc&amp;base=RLAW187&amp;n=53873&amp;dst=100030" TargetMode = "External"/>
	<Relationship Id="rId88" Type="http://schemas.openxmlformats.org/officeDocument/2006/relationships/hyperlink" Target="https://login.consultant.ru/link/?req=doc&amp;base=RLAW187&amp;n=77330&amp;dst=100026" TargetMode = "External"/>
	<Relationship Id="rId89" Type="http://schemas.openxmlformats.org/officeDocument/2006/relationships/hyperlink" Target="https://login.consultant.ru/link/?req=doc&amp;base=RLAW187&amp;n=53873&amp;dst=100030" TargetMode = "External"/>
	<Relationship Id="rId90" Type="http://schemas.openxmlformats.org/officeDocument/2006/relationships/hyperlink" Target="https://login.consultant.ru/link/?req=doc&amp;base=RLAW187&amp;n=77330&amp;dst=100027" TargetMode = "External"/>
	<Relationship Id="rId91" Type="http://schemas.openxmlformats.org/officeDocument/2006/relationships/hyperlink" Target="https://login.consultant.ru/link/?req=doc&amp;base=RLAW187&amp;n=77330&amp;dst=100029" TargetMode = "External"/>
	<Relationship Id="rId92" Type="http://schemas.openxmlformats.org/officeDocument/2006/relationships/hyperlink" Target="https://login.consultant.ru/link/?req=doc&amp;base=RLAW187&amp;n=53873&amp;dst=100030" TargetMode = "External"/>
	<Relationship Id="rId93" Type="http://schemas.openxmlformats.org/officeDocument/2006/relationships/hyperlink" Target="https://login.consultant.ru/link/?req=doc&amp;base=RLAW187&amp;n=306739&amp;dst=10003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Нижегородской области от 28.03.2002 N 16-З
(ред. от 13.12.2024)
"О профилактике наркомании и токсикомании"
(принят постановлением ЗС НО от 28.02.2002 N 558)</dc:title>
  <dcterms:created xsi:type="dcterms:W3CDTF">2025-05-20T16:39:26Z</dcterms:created>
</cp:coreProperties>
</file>