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Новгородской области от 28.11.2019 N 466</w:t>
              <w:br/>
              <w:t xml:space="preserve">(ред. от 28.03.2025)</w:t>
              <w:br/>
              <w:t xml:space="preserve">"Об утверждении Порядка проведения антикоррупционной экспертизы нормативных правовых актов (проектов нормативных правовых актов) Губернатора Новгородской области, Правительства Новгородской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18.05.2025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НОВГОРОДСКОЙ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28 ноября 2019 г. N 466</w:t>
      </w:r>
    </w:p>
    <w:p>
      <w:pPr>
        <w:pStyle w:val="2"/>
        <w:jc w:val="center"/>
      </w:pPr>
      <w:r>
        <w:rPr>
          <w:sz w:val="20"/>
        </w:rPr>
      </w:r>
    </w:p>
    <w:p>
      <w:pPr>
        <w:pStyle w:val="2"/>
        <w:jc w:val="center"/>
      </w:pPr>
      <w:r>
        <w:rPr>
          <w:sz w:val="20"/>
        </w:rPr>
        <w:t xml:space="preserve">ОБ УТВЕРЖДЕНИИ ПОРЯДКА ПРОВЕДЕНИЯ АНТИКОРРУПЦИОННОЙ</w:t>
      </w:r>
    </w:p>
    <w:p>
      <w:pPr>
        <w:pStyle w:val="2"/>
        <w:jc w:val="center"/>
      </w:pPr>
      <w:r>
        <w:rPr>
          <w:sz w:val="20"/>
        </w:rPr>
        <w:t xml:space="preserve">ЭКСПЕРТИЗЫ НОРМАТИВНЫХ ПРАВОВЫХ АКТОВ (ПРОЕКТОВ НОРМАТИВНЫХ</w:t>
      </w:r>
    </w:p>
    <w:p>
      <w:pPr>
        <w:pStyle w:val="2"/>
        <w:jc w:val="center"/>
      </w:pPr>
      <w:r>
        <w:rPr>
          <w:sz w:val="20"/>
        </w:rPr>
        <w:t xml:space="preserve">ПРАВОВЫХ АКТОВ) ГУБЕРНАТОРА НОВГОРОДСКОЙ ОБЛАСТИ,</w:t>
      </w:r>
    </w:p>
    <w:p>
      <w:pPr>
        <w:pStyle w:val="2"/>
        <w:jc w:val="center"/>
      </w:pPr>
      <w:r>
        <w:rPr>
          <w:sz w:val="20"/>
        </w:rPr>
        <w:t xml:space="preserve">ПРАВИТЕЛЬСТВА НОВГОРОДСКОЙ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color w:val="392c69"/>
              </w:rPr>
              <w:t xml:space="preserve"> Правительства Новгородской области</w:t>
            </w:r>
          </w:p>
          <w:p>
            <w:pPr>
              <w:pStyle w:val="0"/>
              <w:jc w:val="center"/>
            </w:pPr>
            <w:r>
              <w:rPr>
                <w:sz w:val="20"/>
                <w:color w:val="392c69"/>
              </w:rPr>
              <w:t xml:space="preserve">от 28.03.2025 N 125)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федеральными законами от 25 декабря 2008 года </w:t>
      </w:r>
      <w:hyperlink w:history="0" r:id="rId8" w:tooltip="Федеральный закон от 25.12.2008 N 273-ФЗ (ред. от 08.08.2024) &quot;О противодействии коррупции&quot; {КонсультантПлюс}">
        <w:r>
          <w:rPr>
            <w:sz w:val="20"/>
            <w:color w:val="0000ff"/>
          </w:rPr>
          <w:t xml:space="preserve">N 273-ФЗ</w:t>
        </w:r>
      </w:hyperlink>
      <w:r>
        <w:rPr>
          <w:sz w:val="20"/>
        </w:rPr>
        <w:t xml:space="preserve"> "О противодействии коррупции", от 17 июля 2009 года </w:t>
      </w:r>
      <w:hyperlink w:history="0" r:id="rId9"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0"/>
            <w:color w:val="0000ff"/>
          </w:rPr>
          <w:t xml:space="preserve">N 172-ФЗ</w:t>
        </w:r>
      </w:hyperlink>
      <w:r>
        <w:rPr>
          <w:sz w:val="20"/>
        </w:rPr>
        <w:t xml:space="preserve"> "Об антикоррупционной экспертизе нормативных правовых актов и проектов нормативных правовых актов", </w:t>
      </w:r>
      <w:hyperlink w:history="0" r:id="rId10" w:tooltip="Областной закон Новгородской области от 31.08.2009 N 595-ОЗ (ред. от 29.10.2018) &quot;О реализации федеральных законов о противодействии коррупции на территории Новгородской области&quot; (принят Постановлением Новгородской областной Думы от 26.08.2009 N 1120-ОД) {КонсультантПлюс}">
        <w:r>
          <w:rPr>
            <w:sz w:val="20"/>
            <w:color w:val="0000ff"/>
          </w:rPr>
          <w:t xml:space="preserve">статьей 5</w:t>
        </w:r>
      </w:hyperlink>
      <w:r>
        <w:rPr>
          <w:sz w:val="20"/>
        </w:rPr>
        <w:t xml:space="preserve"> областного закона от 31.08.2009 N 595-ОЗ "О реализации федеральных законов о противодействии коррупции на территории Новгородской области" Правительство Новгородской области постановляет:</w:t>
      </w:r>
    </w:p>
    <w:p>
      <w:pPr>
        <w:pStyle w:val="0"/>
        <w:spacing w:before="200" w:line-rule="auto"/>
        <w:ind w:firstLine="540"/>
        <w:jc w:val="both"/>
      </w:pPr>
      <w:r>
        <w:rPr>
          <w:sz w:val="20"/>
        </w:rPr>
        <w:t xml:space="preserve">1. Утвердить прилагаемый </w:t>
      </w:r>
      <w:hyperlink w:history="0" w:anchor="P44" w:tooltip="ПОРЯДОК">
        <w:r>
          <w:rPr>
            <w:sz w:val="20"/>
            <w:color w:val="0000ff"/>
          </w:rPr>
          <w:t xml:space="preserve">Порядок</w:t>
        </w:r>
      </w:hyperlink>
      <w:r>
        <w:rPr>
          <w:sz w:val="20"/>
        </w:rPr>
        <w:t xml:space="preserve"> проведения антикоррупционной экспертизы нормативных правовых актов (проектов нормативных правовых актов) Губернатора Новгородской области, Правительства Новгородской области.</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r>
        <w:rPr>
          <w:sz w:val="20"/>
        </w:rPr>
        <w:t xml:space="preserve">2.1. Постановления Администрации Новгородской области:</w:t>
      </w:r>
    </w:p>
    <w:p>
      <w:pPr>
        <w:pStyle w:val="0"/>
        <w:spacing w:before="200" w:line-rule="auto"/>
        <w:ind w:firstLine="540"/>
        <w:jc w:val="both"/>
      </w:pPr>
      <w:r>
        <w:rPr>
          <w:sz w:val="20"/>
        </w:rPr>
        <w:t xml:space="preserve">от 31.08.2009 </w:t>
      </w:r>
      <w:hyperlink w:history="0" r:id="rId11" w:tooltip="Постановление Администрации Новгородской области от 31.08.2009 N 307 (ред. от 30.08.2016) &quot;Об утверждении Порядка проведения антикоррупционной экспертизы нормативных правовых актов (проектов нормативных правовых актов) Губернатора Новгородской области, Правительства Новгородской области&quot; ------------ Утратил силу или отменен {КонсультантПлюс}">
        <w:r>
          <w:rPr>
            <w:sz w:val="20"/>
            <w:color w:val="0000ff"/>
          </w:rPr>
          <w:t xml:space="preserve">N 307</w:t>
        </w:r>
      </w:hyperlink>
      <w:r>
        <w:rPr>
          <w:sz w:val="20"/>
        </w:rPr>
        <w:t xml:space="preserve"> "Об утверждении Порядка проведения антикоррупционной экспертизы нормативных правовых актов (проектов нормативных правовых актов) Губернатора области, Администрации области";</w:t>
      </w:r>
    </w:p>
    <w:p>
      <w:pPr>
        <w:pStyle w:val="0"/>
        <w:spacing w:before="200" w:line-rule="auto"/>
        <w:ind w:firstLine="540"/>
        <w:jc w:val="both"/>
      </w:pPr>
      <w:r>
        <w:rPr>
          <w:sz w:val="20"/>
        </w:rPr>
        <w:t xml:space="preserve">от 20.10.2009 </w:t>
      </w:r>
      <w:hyperlink w:history="0" r:id="rId12" w:tooltip="Постановление Администрации Новгородской области от 20.10.2009 N 367 &quot;О внесении изменения в Порядок проведения антикоррупционной экспертизы нормативных правовых актов (проектов нормативных правовых актов) Губернатора области, Администрации области&quot; ------------ Утратил силу или отменен {КонсультантПлюс}">
        <w:r>
          <w:rPr>
            <w:sz w:val="20"/>
            <w:color w:val="0000ff"/>
          </w:rPr>
          <w:t xml:space="preserve">N 367</w:t>
        </w:r>
      </w:hyperlink>
      <w:r>
        <w:rPr>
          <w:sz w:val="20"/>
        </w:rPr>
        <w:t xml:space="preserve"> "О внесении изменения в Порядок проведения антикоррупционной экспертизы нормативных правовых актов (проектов нормативных правовых актов) Губернатора области, Администрации области";</w:t>
      </w:r>
    </w:p>
    <w:p>
      <w:pPr>
        <w:pStyle w:val="0"/>
        <w:spacing w:before="200" w:line-rule="auto"/>
        <w:ind w:firstLine="540"/>
        <w:jc w:val="both"/>
      </w:pPr>
      <w:r>
        <w:rPr>
          <w:sz w:val="20"/>
        </w:rPr>
        <w:t xml:space="preserve">от 15.01.2010 </w:t>
      </w:r>
      <w:hyperlink w:history="0" r:id="rId13" w:tooltip="Постановление Администрации Новгородской области от 15.01.2010 N 2 &quot;О внесении изменения в Порядок проведения антикоррупционной экспертизы нормативных правовых актов (проектов нормативных правовых актов) Губернатора области, Администрации области&quot; ------------ Утратил силу или отменен {КонсультантПлюс}">
        <w:r>
          <w:rPr>
            <w:sz w:val="20"/>
            <w:color w:val="0000ff"/>
          </w:rPr>
          <w:t xml:space="preserve">N 2</w:t>
        </w:r>
      </w:hyperlink>
      <w:r>
        <w:rPr>
          <w:sz w:val="20"/>
        </w:rPr>
        <w:t xml:space="preserve"> "О внесении изменения в Порядок проведения антикоррупционной экспертизы нормативных правовых актов (проектов нормативных правовых актов) Губернатора области, Администрации области";</w:t>
      </w:r>
    </w:p>
    <w:p>
      <w:pPr>
        <w:pStyle w:val="0"/>
        <w:spacing w:before="200" w:line-rule="auto"/>
        <w:ind w:firstLine="540"/>
        <w:jc w:val="both"/>
      </w:pPr>
      <w:r>
        <w:rPr>
          <w:sz w:val="20"/>
        </w:rPr>
        <w:t xml:space="preserve">от 15.03.2010 </w:t>
      </w:r>
      <w:hyperlink w:history="0" r:id="rId14" w:tooltip="Постановление Администрации Новгородской области от 15.03.2010 N 106 &quot;О внесении изменения в Порядок проведения антикоррупционной экспертизы нормативных правовых актов (проектов нормативных правовых актов) Губернатора области, Администрации области&quot; ------------ Утратил силу или отменен {КонсультантПлюс}">
        <w:r>
          <w:rPr>
            <w:sz w:val="20"/>
            <w:color w:val="0000ff"/>
          </w:rPr>
          <w:t xml:space="preserve">N 106</w:t>
        </w:r>
      </w:hyperlink>
      <w:r>
        <w:rPr>
          <w:sz w:val="20"/>
        </w:rPr>
        <w:t xml:space="preserve"> "О внесении изменения в Порядок проведения антикоррупционной экспертизы нормативных правовых актов (проектов нормативных правовых актов) Губернатора области, Администрации области";</w:t>
      </w:r>
    </w:p>
    <w:p>
      <w:pPr>
        <w:pStyle w:val="0"/>
        <w:spacing w:before="200" w:line-rule="auto"/>
        <w:ind w:firstLine="540"/>
        <w:jc w:val="both"/>
      </w:pPr>
      <w:r>
        <w:rPr>
          <w:sz w:val="20"/>
        </w:rPr>
        <w:t xml:space="preserve">от 12.08.2010 </w:t>
      </w:r>
      <w:hyperlink w:history="0" r:id="rId15" w:tooltip="Постановление Администрации Новгородской области от 12.08.2010 N 381 &quot;О внесении изменения в Порядок проведения антикоррупционной экспертизы нормативных правовых актов (проектов нормативных правовых актов) Губернатора области, Администрации области&quot; ------------ Утратил силу или отменен {КонсультантПлюс}">
        <w:r>
          <w:rPr>
            <w:sz w:val="20"/>
            <w:color w:val="0000ff"/>
          </w:rPr>
          <w:t xml:space="preserve">N 381</w:t>
        </w:r>
      </w:hyperlink>
      <w:r>
        <w:rPr>
          <w:sz w:val="20"/>
        </w:rPr>
        <w:t xml:space="preserve"> "О внесении изменения в Порядок проведения антикоррупционной экспертизы нормативных правовых актов (проектов нормативных правовых актов) Губернатора области, Администрации области";</w:t>
      </w:r>
    </w:p>
    <w:p>
      <w:pPr>
        <w:pStyle w:val="0"/>
        <w:spacing w:before="200" w:line-rule="auto"/>
        <w:ind w:firstLine="540"/>
        <w:jc w:val="both"/>
      </w:pPr>
      <w:r>
        <w:rPr>
          <w:sz w:val="20"/>
        </w:rPr>
        <w:t xml:space="preserve">от 09.11.2011 </w:t>
      </w:r>
      <w:hyperlink w:history="0" r:id="rId16" w:tooltip="Постановление Администрации Новгородской области от 09.11.2011 N 607 &quot;О внесении изменений в Порядок проведения антикоррупционной экспертизы нормативных правовых актов (проектов нормативных правовых актов) Губернатора области, Администрации области&quot; ------------ Утратил силу или отменен {КонсультантПлюс}">
        <w:r>
          <w:rPr>
            <w:sz w:val="20"/>
            <w:color w:val="0000ff"/>
          </w:rPr>
          <w:t xml:space="preserve">N 607</w:t>
        </w:r>
      </w:hyperlink>
      <w:r>
        <w:rPr>
          <w:sz w:val="20"/>
        </w:rPr>
        <w:t xml:space="preserve"> "О внесении изменений в Порядок проведения антикоррупционной экспертизы нормативных правовых актов (проектов нормативных правовых актов) Губернатора области, Администрации области";</w:t>
      </w:r>
    </w:p>
    <w:p>
      <w:pPr>
        <w:pStyle w:val="0"/>
        <w:spacing w:before="200" w:line-rule="auto"/>
        <w:ind w:firstLine="540"/>
        <w:jc w:val="both"/>
      </w:pPr>
      <w:r>
        <w:rPr>
          <w:sz w:val="20"/>
        </w:rPr>
        <w:t xml:space="preserve">от 18.09.2012 </w:t>
      </w:r>
      <w:hyperlink w:history="0" r:id="rId17" w:tooltip="Постановление Администрации Новгородской области от 18.09.2012 N 565 &quot;О внесении изменений в Порядок проведения антикоррупционной экспертизы нормативных правовых актов (проектов нормативных правовых актов) Губернатора области, Администрации области&quot; ------------ Утратил силу или отменен {КонсультантПлюс}">
        <w:r>
          <w:rPr>
            <w:sz w:val="20"/>
            <w:color w:val="0000ff"/>
          </w:rPr>
          <w:t xml:space="preserve">N 565</w:t>
        </w:r>
      </w:hyperlink>
      <w:r>
        <w:rPr>
          <w:sz w:val="20"/>
        </w:rPr>
        <w:t xml:space="preserve"> "О внесении изменений в Порядок проведения антикоррупционной экспертизы нормативных правовых актов (проектов нормативных правовых актов) Губернатора области, Администрации области";</w:t>
      </w:r>
    </w:p>
    <w:p>
      <w:pPr>
        <w:pStyle w:val="0"/>
        <w:spacing w:before="200" w:line-rule="auto"/>
        <w:ind w:firstLine="540"/>
        <w:jc w:val="both"/>
      </w:pPr>
      <w:r>
        <w:rPr>
          <w:sz w:val="20"/>
        </w:rPr>
        <w:t xml:space="preserve">от 30.04.2013 </w:t>
      </w:r>
      <w:hyperlink w:history="0" r:id="rId18" w:tooltip="Постановление Администрации Новгородской области от 30.04.2013 N 281 &quot;О внесении изменений в постановление Администрации области от 31.08.2009 N 307&quot; ------------ Утратил силу или отменен {КонсультантПлюс}">
        <w:r>
          <w:rPr>
            <w:sz w:val="20"/>
            <w:color w:val="0000ff"/>
          </w:rPr>
          <w:t xml:space="preserve">N 281</w:t>
        </w:r>
      </w:hyperlink>
      <w:r>
        <w:rPr>
          <w:sz w:val="20"/>
        </w:rPr>
        <w:t xml:space="preserve"> "О внесении изменений в постановление Администрации области от 31.08.2009 N 307";</w:t>
      </w:r>
    </w:p>
    <w:p>
      <w:pPr>
        <w:pStyle w:val="0"/>
        <w:spacing w:before="200" w:line-rule="auto"/>
        <w:ind w:firstLine="540"/>
        <w:jc w:val="both"/>
      </w:pPr>
      <w:r>
        <w:rPr>
          <w:sz w:val="20"/>
        </w:rPr>
        <w:t xml:space="preserve">2.2. Постановления Правительства Новгородской области:</w:t>
      </w:r>
    </w:p>
    <w:p>
      <w:pPr>
        <w:pStyle w:val="0"/>
        <w:spacing w:before="200" w:line-rule="auto"/>
        <w:ind w:firstLine="540"/>
        <w:jc w:val="both"/>
      </w:pPr>
      <w:r>
        <w:rPr>
          <w:sz w:val="20"/>
        </w:rPr>
        <w:t xml:space="preserve">от 09.10.2015 </w:t>
      </w:r>
      <w:hyperlink w:history="0" r:id="rId19" w:tooltip="Постановление Правительства Новгородской области от 09.10.2015 N 400 &quot;О внесении изменений в Порядок проведения антикоррупционной экспертизы нормативных правовых актов (проектов нормативных правовых актов) Губернатора Новгородской области, Правительства Новгородской области&quot; ------------ Утратил силу или отменен {КонсультантПлюс}">
        <w:r>
          <w:rPr>
            <w:sz w:val="20"/>
            <w:color w:val="0000ff"/>
          </w:rPr>
          <w:t xml:space="preserve">N 400</w:t>
        </w:r>
      </w:hyperlink>
      <w:r>
        <w:rPr>
          <w:sz w:val="20"/>
        </w:rPr>
        <w:t xml:space="preserve"> "О внесении изменений в Порядок проведения антикоррупционной экспертизы нормативных правовых актов (проектов нормативных правовых актов) Губернатора Новгородской области, Правительства Новгородской области";</w:t>
      </w:r>
    </w:p>
    <w:p>
      <w:pPr>
        <w:pStyle w:val="0"/>
        <w:spacing w:before="200" w:line-rule="auto"/>
        <w:ind w:firstLine="540"/>
        <w:jc w:val="both"/>
      </w:pPr>
      <w:r>
        <w:rPr>
          <w:sz w:val="20"/>
        </w:rPr>
        <w:t xml:space="preserve">от 20.01.2016 </w:t>
      </w:r>
      <w:hyperlink w:history="0" r:id="rId20" w:tooltip="Постановление Правительства Новгородской области от 20.01.2016 N 14 &quot;О внесении изменений в Порядок проведения антикоррупционной экспертизы нормативных правовых актов (проектов нормативных правовых актов) Губернатора Новгородской области, Правительства Новгородской области&quot; ------------ Утратил силу или отменен {КонсультантПлюс}">
        <w:r>
          <w:rPr>
            <w:sz w:val="20"/>
            <w:color w:val="0000ff"/>
          </w:rPr>
          <w:t xml:space="preserve">N 14</w:t>
        </w:r>
      </w:hyperlink>
      <w:r>
        <w:rPr>
          <w:sz w:val="20"/>
        </w:rPr>
        <w:t xml:space="preserve"> "О внесении изменений в Порядок проведения антикоррупционной экспертизы нормативных правовых актов (проектов нормативных правовых актов) Губернатора Новгородской области, Правительства Новгородской области";</w:t>
      </w:r>
    </w:p>
    <w:p>
      <w:pPr>
        <w:pStyle w:val="0"/>
        <w:spacing w:before="200" w:line-rule="auto"/>
        <w:ind w:firstLine="540"/>
        <w:jc w:val="both"/>
      </w:pPr>
      <w:r>
        <w:rPr>
          <w:sz w:val="20"/>
        </w:rPr>
        <w:t xml:space="preserve">от 30.08.2016 </w:t>
      </w:r>
      <w:hyperlink w:history="0" r:id="rId21" w:tooltip="Постановление Правительства Новгородской области от 30.08.2016 N 313 &quot;О внесении изменений в Порядок проведения антикоррупционной экспертизы нормативных правовых актов (проектов нормативных правовых актов) Губернатора Новгородской области, Правительства Новгородской области&quot; ------------ Утратил силу или отменен {КонсультантПлюс}">
        <w:r>
          <w:rPr>
            <w:sz w:val="20"/>
            <w:color w:val="0000ff"/>
          </w:rPr>
          <w:t xml:space="preserve">N 313</w:t>
        </w:r>
      </w:hyperlink>
      <w:r>
        <w:rPr>
          <w:sz w:val="20"/>
        </w:rPr>
        <w:t xml:space="preserve"> "О внесении изменений в Порядок проведения антикоррупционной экспертизы нормативных правовых актов (проектов нормативных правовых актов) Губернатора Новгородской области, Правительства Новгородской области".</w:t>
      </w:r>
    </w:p>
    <w:p>
      <w:pPr>
        <w:pStyle w:val="0"/>
        <w:spacing w:before="200" w:line-rule="auto"/>
        <w:ind w:firstLine="540"/>
        <w:jc w:val="both"/>
      </w:pPr>
      <w:r>
        <w:rPr>
          <w:sz w:val="20"/>
        </w:rPr>
        <w:t xml:space="preserve">3. Разместить постановление на "Официальном интернет-портале правовой информации" (</w:t>
      </w:r>
      <w:hyperlink w:history="0" r:id="rId22">
        <w:r>
          <w:rPr>
            <w:sz w:val="20"/>
            <w:color w:val="0000ff"/>
          </w:rPr>
          <w:t xml:space="preserve">www.pravo.gov.ru</w:t>
        </w:r>
      </w:hyperlink>
      <w:r>
        <w:rPr>
          <w:sz w:val="20"/>
        </w:rPr>
        <w:t xml:space="preserve">).</w:t>
      </w:r>
    </w:p>
    <w:p>
      <w:pPr>
        <w:pStyle w:val="0"/>
        <w:jc w:val="both"/>
      </w:pPr>
      <w:r>
        <w:rPr>
          <w:sz w:val="20"/>
        </w:rPr>
      </w:r>
    </w:p>
    <w:p>
      <w:pPr>
        <w:pStyle w:val="0"/>
        <w:jc w:val="right"/>
      </w:pPr>
      <w:r>
        <w:rPr>
          <w:sz w:val="20"/>
        </w:rPr>
        <w:t xml:space="preserve">Губернатор Новгородской области</w:t>
      </w:r>
    </w:p>
    <w:p>
      <w:pPr>
        <w:pStyle w:val="0"/>
        <w:jc w:val="right"/>
      </w:pPr>
      <w:r>
        <w:rPr>
          <w:sz w:val="20"/>
        </w:rPr>
        <w:t xml:space="preserve">А.С.НИКИТИН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Новгородской области</w:t>
      </w:r>
    </w:p>
    <w:p>
      <w:pPr>
        <w:pStyle w:val="0"/>
        <w:jc w:val="right"/>
      </w:pPr>
      <w:r>
        <w:rPr>
          <w:sz w:val="20"/>
        </w:rPr>
        <w:t xml:space="preserve">от 28.11.2019 N 466</w:t>
      </w:r>
    </w:p>
    <w:p>
      <w:pPr>
        <w:pStyle w:val="0"/>
        <w:jc w:val="both"/>
      </w:pPr>
      <w:r>
        <w:rPr>
          <w:sz w:val="20"/>
        </w:rPr>
      </w:r>
    </w:p>
    <w:bookmarkStart w:id="44" w:name="P44"/>
    <w:bookmarkEnd w:id="44"/>
    <w:p>
      <w:pPr>
        <w:pStyle w:val="2"/>
        <w:jc w:val="center"/>
      </w:pPr>
      <w:r>
        <w:rPr>
          <w:sz w:val="20"/>
        </w:rPr>
        <w:t xml:space="preserve">ПОРЯДОК</w:t>
      </w:r>
    </w:p>
    <w:p>
      <w:pPr>
        <w:pStyle w:val="2"/>
        <w:jc w:val="center"/>
      </w:pPr>
      <w:r>
        <w:rPr>
          <w:sz w:val="20"/>
        </w:rPr>
        <w:t xml:space="preserve">ПРОВЕДЕНИЯ АНТИКОРРУПЦИОННОЙ ЭКСПЕРТИЗЫ НОРМАТИВНЫХ ПРАВОВЫХ</w:t>
      </w:r>
    </w:p>
    <w:p>
      <w:pPr>
        <w:pStyle w:val="2"/>
        <w:jc w:val="center"/>
      </w:pPr>
      <w:r>
        <w:rPr>
          <w:sz w:val="20"/>
        </w:rPr>
        <w:t xml:space="preserve">АКТОВ (ПРОЕКТОВ НОРМАТИВНЫХ ПРАВОВЫХ АКТОВ) ГУБЕРНАТОРА</w:t>
      </w:r>
    </w:p>
    <w:p>
      <w:pPr>
        <w:pStyle w:val="2"/>
        <w:jc w:val="center"/>
      </w:pPr>
      <w:r>
        <w:rPr>
          <w:sz w:val="20"/>
        </w:rPr>
        <w:t xml:space="preserve">НОВГОРОДСКОЙ ОБЛАСТИ, ПРАВИТЕЛЬСТВА НОВГОРОДСКОЙ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3"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color w:val="392c69"/>
              </w:rPr>
              <w:t xml:space="preserve"> Правительства Новгородской области</w:t>
            </w:r>
          </w:p>
          <w:p>
            <w:pPr>
              <w:pStyle w:val="0"/>
              <w:jc w:val="center"/>
            </w:pPr>
            <w:r>
              <w:rPr>
                <w:sz w:val="20"/>
                <w:color w:val="392c69"/>
              </w:rPr>
              <w:t xml:space="preserve">от 28.03.2025 N 125)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Настоящий Порядок в соответствии с Федеральным </w:t>
      </w:r>
      <w:hyperlink w:history="0" r:id="rId24"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0"/>
            <w:color w:val="0000ff"/>
          </w:rPr>
          <w:t xml:space="preserve">законом</w:t>
        </w:r>
      </w:hyperlink>
      <w:r>
        <w:rPr>
          <w:sz w:val="20"/>
        </w:rPr>
        <w:t xml:space="preserve"> от 17 июля 2009 года N 172-ФЗ "Об антикоррупционной экспертизе нормативных правовых актов и проектов нормативных правовых актов" устанавливает порядок проведения антикоррупционной экспертизы нормативных правовых актов и проектов нормативных правовых актов Губернатора Новгородской области и Правительства Новгородской области в целях выявления в них коррупциогенных факторов и их последующего устранения.</w:t>
      </w:r>
    </w:p>
    <w:bookmarkStart w:id="55" w:name="P55"/>
    <w:bookmarkEnd w:id="55"/>
    <w:p>
      <w:pPr>
        <w:pStyle w:val="0"/>
        <w:spacing w:before="200" w:line-rule="auto"/>
        <w:ind w:firstLine="540"/>
        <w:jc w:val="both"/>
      </w:pPr>
      <w:r>
        <w:rPr>
          <w:sz w:val="20"/>
        </w:rPr>
        <w:t xml:space="preserve">1.2. Антикоррупционная экспертиза проводится в отношении указов Губернатора Новгородской области, постановлений и распоряжений Правительства Новгородской области, имеющих нормативный характер, и проектов указанных актов (далее нормативные правовые акты (проекты)).</w:t>
      </w:r>
    </w:p>
    <w:p>
      <w:pPr>
        <w:pStyle w:val="0"/>
        <w:spacing w:before="200" w:line-rule="auto"/>
        <w:ind w:firstLine="540"/>
        <w:jc w:val="both"/>
      </w:pPr>
      <w:r>
        <w:rPr>
          <w:sz w:val="20"/>
        </w:rPr>
        <w:t xml:space="preserve">1.3. Антикоррупционная экспертиза нормативных правовых актов (проектов) проводится согласно Методике проведения антикоррупционной экспертизы нормативных правовых актов и проектов нормативных правовых актов, утвержденной </w:t>
      </w:r>
      <w:hyperlink w:history="0" r:id="rId25" w:tooltip="Постановление Правительства РФ от 26.02.2010 N 96 (ред. от 20.04.2024) &quot;Об антикоррупционной экспертизе нормативных правовых актов и проектов нормативных правовых актов&quot; (вместе с &quot;Правилами проведения антикоррупционной экспертизы нормативных правовых актов и проектов нормативных правовых актов&quot;, &quot;Методикой проведения антикоррупционной экспертизы нормативных правовых актов и проектов нормативных правовых актов&quot;) {КонсультантПлюс}">
        <w:r>
          <w:rPr>
            <w:sz w:val="20"/>
            <w:color w:val="0000ff"/>
          </w:rPr>
          <w:t xml:space="preserve">Постановлением</w:t>
        </w:r>
      </w:hyperlink>
      <w:r>
        <w:rPr>
          <w:sz w:val="20"/>
        </w:rPr>
        <w:t xml:space="preserve"> Правительства Российской Федерации от 26 февраля 2010 года N 96 "Об антикоррупционной экспертизе нормативных правовых актов и проектов нормативных правовых актов".</w:t>
      </w:r>
    </w:p>
    <w:p>
      <w:pPr>
        <w:pStyle w:val="0"/>
        <w:jc w:val="both"/>
      </w:pPr>
      <w:r>
        <w:rPr>
          <w:sz w:val="20"/>
        </w:rPr>
      </w:r>
    </w:p>
    <w:p>
      <w:pPr>
        <w:pStyle w:val="2"/>
        <w:outlineLvl w:val="1"/>
        <w:jc w:val="center"/>
      </w:pPr>
      <w:r>
        <w:rPr>
          <w:sz w:val="20"/>
        </w:rPr>
        <w:t xml:space="preserve">2. Антикоррупционная экспертиза нормативного правового акта</w:t>
      </w:r>
    </w:p>
    <w:p>
      <w:pPr>
        <w:pStyle w:val="0"/>
        <w:jc w:val="both"/>
      </w:pPr>
      <w:r>
        <w:rPr>
          <w:sz w:val="20"/>
        </w:rPr>
      </w:r>
    </w:p>
    <w:bookmarkStart w:id="60" w:name="P60"/>
    <w:bookmarkEnd w:id="60"/>
    <w:p>
      <w:pPr>
        <w:pStyle w:val="0"/>
        <w:ind w:firstLine="540"/>
        <w:jc w:val="both"/>
      </w:pPr>
      <w:r>
        <w:rPr>
          <w:sz w:val="20"/>
        </w:rPr>
        <w:t xml:space="preserve">2.1. Антикоррупционная экспертиза нормативного правового акта проводится управлением Администрации Губернатора Новгородской области по профилактике коррупционных и иных правонарушений (далее управление) при проведении правовой экспертизы нормативного правового акта правовым управлением Администрации Губернатора Новгородской области и при проведении мониторинга правоприменения нормативных правовых актов в соответствии с планом мониторинга правоприменения.</w:t>
      </w:r>
    </w:p>
    <w:p>
      <w:pPr>
        <w:pStyle w:val="0"/>
        <w:jc w:val="both"/>
      </w:pPr>
      <w:r>
        <w:rPr>
          <w:sz w:val="20"/>
        </w:rPr>
        <w:t xml:space="preserve">(в ред. </w:t>
      </w:r>
      <w:hyperlink w:history="0" r:id="rId26"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Антикоррупционная экспертиза нормативного правового акта при проведении его правовой экспертизы проводится на основании поручения Губернатора Новгородской области в случае поступления в адрес Губернатора Новгородской области, Правительства Новгородской области письменных обращений органов государственной власти, иных государственных органов, органов местного самоуправления, граждан и (или) организаций с информацией о возможной коррупциогенности указанного акта, полученной по результатам анализа практики его правоприменения.</w:t>
      </w:r>
    </w:p>
    <w:p>
      <w:pPr>
        <w:pStyle w:val="0"/>
        <w:spacing w:before="200" w:line-rule="auto"/>
        <w:ind w:firstLine="540"/>
        <w:jc w:val="both"/>
      </w:pPr>
      <w:r>
        <w:rPr>
          <w:sz w:val="20"/>
        </w:rPr>
        <w:t xml:space="preserve">Управление вправе привлекать к проведению антикоррупционной экспертизы нормативного правового акта работников органов исполнительной власти Новгородской области.</w:t>
      </w:r>
    </w:p>
    <w:p>
      <w:pPr>
        <w:pStyle w:val="0"/>
        <w:jc w:val="both"/>
      </w:pPr>
      <w:r>
        <w:rPr>
          <w:sz w:val="20"/>
        </w:rPr>
        <w:t xml:space="preserve">(в ред. </w:t>
      </w:r>
      <w:hyperlink w:history="0" r:id="rId27"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2.2. Антикоррупционная экспертиза нормативного правового акта проводится в сроки, определенные поручением Губернатора Новгородской области, планом мониторинга правоприменения, но не более чем в течение 30 календарных дней со дня возникновения одного из оснований, указанных в </w:t>
      </w:r>
      <w:hyperlink w:history="0" w:anchor="P60" w:tooltip="2.1. Антикоррупционная экспертиза нормативного правового акта проводится управлением Администрации Губернатора Новгородской области по профилактике коррупционных и иных правонарушений (далее управление) при проведении правовой экспертизы нормативного правового акта правовым управлением Администрации Губернатора Новгородской области и при проведении мониторинга правоприменения нормативных правовых актов в соответствии с планом мониторинга правоприменения.">
        <w:r>
          <w:rPr>
            <w:sz w:val="20"/>
            <w:color w:val="0000ff"/>
          </w:rPr>
          <w:t xml:space="preserve">пункте 2.1</w:t>
        </w:r>
      </w:hyperlink>
      <w:r>
        <w:rPr>
          <w:sz w:val="20"/>
        </w:rPr>
        <w:t xml:space="preserve"> настоящего Порядка.</w:t>
      </w:r>
    </w:p>
    <w:p>
      <w:pPr>
        <w:pStyle w:val="0"/>
        <w:spacing w:before="200" w:line-rule="auto"/>
        <w:ind w:firstLine="540"/>
        <w:jc w:val="both"/>
      </w:pPr>
      <w:r>
        <w:rPr>
          <w:sz w:val="20"/>
        </w:rPr>
        <w:t xml:space="preserve">2.3. Управление по результатам проведения антикоррупционной экспертизы нормативного правового акта дает письменное заключение, которое носит рекомендательный характер. В заключении указываются выявленные в нормативном правовом акте коррупциогенные факторы и предложения о способах их устранения либо сведения об отсутствии указанных факторов.</w:t>
      </w:r>
    </w:p>
    <w:p>
      <w:pPr>
        <w:pStyle w:val="0"/>
        <w:jc w:val="both"/>
      </w:pPr>
      <w:r>
        <w:rPr>
          <w:sz w:val="20"/>
        </w:rPr>
        <w:t xml:space="preserve">(в ред. </w:t>
      </w:r>
      <w:hyperlink w:history="0" r:id="rId28"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Заключение направляется органу исполнительной власти Новгородской области, структурному подразделению Администрации Губернатора Новгородской области, иному органу государственной власти, органу местного самоуправления области, организации, к чьей компетенции относится разработка нормативных правовых актов в соответствующей сфере деятельности (далее разработчик нормативного правового акта).</w:t>
      </w:r>
    </w:p>
    <w:p>
      <w:pPr>
        <w:pStyle w:val="0"/>
        <w:jc w:val="both"/>
      </w:pPr>
      <w:r>
        <w:rPr>
          <w:sz w:val="20"/>
        </w:rPr>
      </w:r>
    </w:p>
    <w:p>
      <w:pPr>
        <w:pStyle w:val="2"/>
        <w:outlineLvl w:val="1"/>
        <w:jc w:val="center"/>
      </w:pPr>
      <w:r>
        <w:rPr>
          <w:sz w:val="20"/>
        </w:rPr>
        <w:t xml:space="preserve">3. Антикоррупционная экспертиза проекта</w:t>
      </w:r>
    </w:p>
    <w:p>
      <w:pPr>
        <w:pStyle w:val="0"/>
        <w:jc w:val="both"/>
      </w:pPr>
      <w:r>
        <w:rPr>
          <w:sz w:val="20"/>
        </w:rPr>
      </w:r>
    </w:p>
    <w:p>
      <w:pPr>
        <w:pStyle w:val="0"/>
        <w:ind w:firstLine="540"/>
        <w:jc w:val="both"/>
      </w:pPr>
      <w:r>
        <w:rPr>
          <w:sz w:val="20"/>
        </w:rPr>
        <w:t xml:space="preserve">3.1. Для проведения антикоррупционной экспертизы проекта орган исполнительной власти Новгородской области, структурное подразделение Администрации Губернатора Новгородской области, иной орган государственной власти, орган местного самоуправления области, организация, являющиеся разработчиками проектов (далее разработчик проекта), направляют в управление проекты, согласованные с заинтересованными органами, организациями, структурными подразделениями Администрации Губернатора Новгородской области и лицами, координирующими деятельность разработчика проекта (далее заинтересованные лица).</w:t>
      </w:r>
    </w:p>
    <w:p>
      <w:pPr>
        <w:pStyle w:val="0"/>
        <w:jc w:val="both"/>
      </w:pPr>
      <w:r>
        <w:rPr>
          <w:sz w:val="20"/>
        </w:rPr>
        <w:t xml:space="preserve">(в ред. </w:t>
      </w:r>
      <w:hyperlink w:history="0" r:id="rId29"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Антикоррупционная экспертиза проекта осуществляется управлением в форме анализа норм проекта на наличие коррупциогенных факторов при проведении его правовой экспертизы правовым управлением Администрации Губернатора Новгородской области.</w:t>
      </w:r>
    </w:p>
    <w:p>
      <w:pPr>
        <w:pStyle w:val="0"/>
        <w:jc w:val="both"/>
      </w:pPr>
      <w:r>
        <w:rPr>
          <w:sz w:val="20"/>
        </w:rPr>
        <w:t xml:space="preserve">(в ред. </w:t>
      </w:r>
      <w:hyperlink w:history="0" r:id="rId30"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bookmarkStart w:id="76" w:name="P76"/>
    <w:bookmarkEnd w:id="76"/>
    <w:p>
      <w:pPr>
        <w:pStyle w:val="0"/>
        <w:spacing w:before="200" w:line-rule="auto"/>
        <w:ind w:firstLine="540"/>
        <w:jc w:val="both"/>
      </w:pPr>
      <w:r>
        <w:rPr>
          <w:sz w:val="20"/>
        </w:rPr>
        <w:t xml:space="preserve">3.2. Разработчиком проекта при его разработке проводится первичная антикоррупционная экспертиза проекта.</w:t>
      </w:r>
    </w:p>
    <w:p>
      <w:pPr>
        <w:pStyle w:val="0"/>
        <w:spacing w:before="200" w:line-rule="auto"/>
        <w:ind w:firstLine="540"/>
        <w:jc w:val="both"/>
      </w:pPr>
      <w:r>
        <w:rPr>
          <w:sz w:val="20"/>
        </w:rPr>
        <w:t xml:space="preserve">Представление проекта для проведения антикоррупционной экспертизы в управление осуществляется при условии указания в пояснительной записке сведений об отсутствии в нем коррупциогенных факторов по результатам первичной антикоррупционной экспертизы, проведенной при разработке проекта.</w:t>
      </w:r>
    </w:p>
    <w:p>
      <w:pPr>
        <w:pStyle w:val="0"/>
        <w:jc w:val="both"/>
      </w:pPr>
      <w:r>
        <w:rPr>
          <w:sz w:val="20"/>
        </w:rPr>
        <w:t xml:space="preserve">(в ред. </w:t>
      </w:r>
      <w:hyperlink w:history="0" r:id="rId31"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bookmarkStart w:id="79" w:name="P79"/>
    <w:bookmarkEnd w:id="79"/>
    <w:p>
      <w:pPr>
        <w:pStyle w:val="0"/>
        <w:spacing w:before="200" w:line-rule="auto"/>
        <w:ind w:firstLine="540"/>
        <w:jc w:val="both"/>
      </w:pPr>
      <w:r>
        <w:rPr>
          <w:sz w:val="20"/>
        </w:rPr>
        <w:t xml:space="preserve">3.3. Вместе с проектом в управление представляется пояснительная записка с указанием сведений о дате размещения в разделе официального сайта Правительства Новгородской области в информационно-телекоммуникационной сети "Интернет", предназначенном для размещения проектов нормативных правовых актов Правительства Новгородской области, Губернатора Новгородской области, органов исполнительной власти Новгородской области в целях проведения их независимой антикоррупционной экспертизы (далее единый региональный интернет-портал), текста указанного проекта и информации о разработчике проекта, о датах начала, окончания, месте приема заключений по результатам независимой антикоррупционной экспертизы, почтовом адресе, адресе электронной почты, предназначенных для получения заключений.</w:t>
      </w:r>
    </w:p>
    <w:p>
      <w:pPr>
        <w:pStyle w:val="0"/>
        <w:jc w:val="both"/>
      </w:pPr>
      <w:r>
        <w:rPr>
          <w:sz w:val="20"/>
        </w:rPr>
        <w:t xml:space="preserve">(в ред. </w:t>
      </w:r>
      <w:hyperlink w:history="0" r:id="rId32"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Антикоррупционная экспертиза проекта проводится управлением при условии его размещения на едином региональном интернет-портале.</w:t>
      </w:r>
    </w:p>
    <w:p>
      <w:pPr>
        <w:pStyle w:val="0"/>
        <w:jc w:val="both"/>
      </w:pPr>
      <w:r>
        <w:rPr>
          <w:sz w:val="20"/>
        </w:rPr>
        <w:t xml:space="preserve">(в ред. </w:t>
      </w:r>
      <w:hyperlink w:history="0" r:id="rId33"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bookmarkStart w:id="83" w:name="P83"/>
    <w:bookmarkEnd w:id="83"/>
    <w:p>
      <w:pPr>
        <w:pStyle w:val="0"/>
        <w:spacing w:before="200" w:line-rule="auto"/>
        <w:ind w:firstLine="540"/>
        <w:jc w:val="both"/>
      </w:pPr>
      <w:r>
        <w:rPr>
          <w:sz w:val="20"/>
        </w:rPr>
        <w:t xml:space="preserve">3.4. Управление проводит антикоррупционную экспертизу проектов:</w:t>
      </w:r>
    </w:p>
    <w:p>
      <w:pPr>
        <w:pStyle w:val="0"/>
        <w:jc w:val="both"/>
      </w:pPr>
      <w:r>
        <w:rPr>
          <w:sz w:val="20"/>
        </w:rPr>
        <w:t xml:space="preserve">(в ред. </w:t>
      </w:r>
      <w:hyperlink w:history="0" r:id="rId34"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абзац исключен. - </w:t>
      </w:r>
      <w:hyperlink w:history="0" r:id="rId35"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Постановление</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по вопросам организации проектного управления в срок не более 3 рабочих дней со дня поступления проекта на антикоррупционную экспертизу;</w:t>
      </w:r>
    </w:p>
    <w:p>
      <w:pPr>
        <w:pStyle w:val="0"/>
        <w:spacing w:before="200" w:line-rule="auto"/>
        <w:ind w:firstLine="540"/>
        <w:jc w:val="both"/>
      </w:pPr>
      <w:r>
        <w:rPr>
          <w:sz w:val="20"/>
        </w:rPr>
        <w:t xml:space="preserve">об утверждении положений об органах исполнительной власти Новгородской области, внесении изменений в них в срок не более 7 рабочих дней со дня поступления проекта на антикоррупционную экспертизу;</w:t>
      </w:r>
    </w:p>
    <w:p>
      <w:pPr>
        <w:pStyle w:val="0"/>
        <w:spacing w:before="200" w:line-rule="auto"/>
        <w:ind w:firstLine="540"/>
        <w:jc w:val="both"/>
      </w:pPr>
      <w:r>
        <w:rPr>
          <w:sz w:val="20"/>
        </w:rPr>
        <w:t xml:space="preserve">об утверждении прогнозных планов (программ) приватизации имущества Новгородской области, внесении изменений в них в срок не более 3 рабочих дней со дня поступления проекта на антикоррупционную экспертизу;</w:t>
      </w:r>
    </w:p>
    <w:p>
      <w:pPr>
        <w:pStyle w:val="0"/>
        <w:spacing w:before="200" w:line-rule="auto"/>
        <w:ind w:firstLine="540"/>
        <w:jc w:val="both"/>
      </w:pPr>
      <w:r>
        <w:rPr>
          <w:sz w:val="20"/>
        </w:rPr>
        <w:t xml:space="preserve">нормативных правовых актов, разработка которых предусмотрена перечнем поручений Губернатора Новгородской области, в срок не более 3 рабочих дней со дня поступления проекта на антикоррупционную экспертизу;</w:t>
      </w:r>
    </w:p>
    <w:p>
      <w:pPr>
        <w:pStyle w:val="0"/>
        <w:spacing w:before="200" w:line-rule="auto"/>
        <w:ind w:firstLine="540"/>
        <w:jc w:val="both"/>
      </w:pPr>
      <w:r>
        <w:rPr>
          <w:sz w:val="20"/>
        </w:rPr>
        <w:t xml:space="preserve">по иным вопросам - не более 7 рабочих дней при объеме проекта до 20 листов включительно, не более 10 рабочих дней при объеме проекта свыше 20 листов со дня поступления проекта на антикоррупционную экспертизу. По решению заместителя Губернатора Новгородской области - руководителя Администрации Губернатора Новгородской области (лица, исполняющего его обязанности) на основании мотивированного обоснования управления данные сроки могут быть продлены.</w:t>
      </w:r>
    </w:p>
    <w:p>
      <w:pPr>
        <w:pStyle w:val="0"/>
        <w:jc w:val="both"/>
      </w:pPr>
      <w:r>
        <w:rPr>
          <w:sz w:val="20"/>
        </w:rPr>
        <w:t xml:space="preserve">(в ред. </w:t>
      </w:r>
      <w:hyperlink w:history="0" r:id="rId36"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3.5. В случае необходимости управление вправе запросить у разработчика проекта дополнительные материалы или информацию, использованные при разработке проекта.</w:t>
      </w:r>
    </w:p>
    <w:p>
      <w:pPr>
        <w:pStyle w:val="0"/>
        <w:jc w:val="both"/>
      </w:pPr>
      <w:r>
        <w:rPr>
          <w:sz w:val="20"/>
        </w:rPr>
        <w:t xml:space="preserve">(в ред. </w:t>
      </w:r>
      <w:hyperlink w:history="0" r:id="rId37"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3.6. В пределах срока проведения антикоррупционной экспертизы, установленного для соответствующего проекта </w:t>
      </w:r>
      <w:hyperlink w:history="0" w:anchor="P83" w:tooltip="3.4. Управление проводит антикоррупционную экспертизу проектов:">
        <w:r>
          <w:rPr>
            <w:sz w:val="20"/>
            <w:color w:val="0000ff"/>
          </w:rPr>
          <w:t xml:space="preserve">пунктом 3.4</w:t>
        </w:r>
      </w:hyperlink>
      <w:r>
        <w:rPr>
          <w:sz w:val="20"/>
        </w:rPr>
        <w:t xml:space="preserve"> настоящего Порядка, управление с согласия разработчика проекта возвращает проект для доработки без письменного заключения с устными замечаниями. В этом случае доработка проекта осуществляется разработчиком проекта в срок не более 5 рабочих дней, следующих за днем возврата проекта, а антикоррупционная экспертиза проекта, доработанного в установленном настоящим пунктом порядке, проводится управлением в срок, не превышающий 5 рабочих дней, следующих за днем поступления в управление доработанного проекта, либо в срок, установленный для соответствующего проекта </w:t>
      </w:r>
      <w:hyperlink w:history="0" w:anchor="P83" w:tooltip="3.4. Управление проводит антикоррупционную экспертизу проектов:">
        <w:r>
          <w:rPr>
            <w:sz w:val="20"/>
            <w:color w:val="0000ff"/>
          </w:rPr>
          <w:t xml:space="preserve">пунктом 3.4</w:t>
        </w:r>
      </w:hyperlink>
      <w:r>
        <w:rPr>
          <w:sz w:val="20"/>
        </w:rPr>
        <w:t xml:space="preserve"> настоящего Порядка, если он составляет менее 5 рабочих дней.</w:t>
      </w:r>
    </w:p>
    <w:p>
      <w:pPr>
        <w:pStyle w:val="0"/>
        <w:jc w:val="both"/>
      </w:pPr>
      <w:r>
        <w:rPr>
          <w:sz w:val="20"/>
        </w:rPr>
        <w:t xml:space="preserve">(в ред. </w:t>
      </w:r>
      <w:hyperlink w:history="0" r:id="rId38"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3.7. По результатам антикоррупционной экспертизы проекта управление дает письменное заключение, которое направляется разработчику проекта. В заключении указываются выявленные в проекте коррупциогенные факторы с указанием структурных единиц проекта (раздел, пункт, подпункт, абзац) и предложения о способах их устранения либо сведения об отсутствии указанных факторов. В заключении могут быть отражены возможные негативные последствия сохранения в проекте выявленных коррупциогенных факторов.</w:t>
      </w:r>
    </w:p>
    <w:p>
      <w:pPr>
        <w:pStyle w:val="0"/>
        <w:jc w:val="both"/>
      </w:pPr>
      <w:r>
        <w:rPr>
          <w:sz w:val="20"/>
        </w:rPr>
        <w:t xml:space="preserve">(в ред. </w:t>
      </w:r>
      <w:hyperlink w:history="0" r:id="rId39"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3.8. Проект возвращается разработчику проекта без рассмотрения в течение 3 рабочих дней со дня представления его в управление, если:</w:t>
      </w:r>
    </w:p>
    <w:p>
      <w:pPr>
        <w:pStyle w:val="0"/>
        <w:jc w:val="both"/>
      </w:pPr>
      <w:r>
        <w:rPr>
          <w:sz w:val="20"/>
        </w:rPr>
        <w:t xml:space="preserve">(в ред. </w:t>
      </w:r>
      <w:hyperlink w:history="0" r:id="rId40"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разработчиком проекта не представлена пояснительная записка к проекту или она не соответствует требованиям </w:t>
      </w:r>
      <w:hyperlink w:history="0" w:anchor="P76" w:tooltip="3.2. Разработчиком проекта при его разработке проводится первичная антикоррупционная экспертиза проекта.">
        <w:r>
          <w:rPr>
            <w:sz w:val="20"/>
            <w:color w:val="0000ff"/>
          </w:rPr>
          <w:t xml:space="preserve">пунктов 3.2</w:t>
        </w:r>
      </w:hyperlink>
      <w:r>
        <w:rPr>
          <w:sz w:val="20"/>
        </w:rPr>
        <w:t xml:space="preserve"> и (или) </w:t>
      </w:r>
      <w:hyperlink w:history="0" w:anchor="P79" w:tooltip="3.3. Вместе с проектом в управление представляется пояснительная записка с указанием сведений о дате размещения в разделе официального сайта Правительства Новгородской области в информационно-телекоммуникационной сети &quot;Интернет&quot;, предназначенном для размещения проектов нормативных правовых актов Правительства Новгородской области, Губернатора Новгородской области, органов исполнительной власти Новгородской области в целях проведения их независимой антикоррупционной экспертизы (далее единый региональный и...">
        <w:r>
          <w:rPr>
            <w:sz w:val="20"/>
            <w:color w:val="0000ff"/>
          </w:rPr>
          <w:t xml:space="preserve">3.3</w:t>
        </w:r>
      </w:hyperlink>
      <w:r>
        <w:rPr>
          <w:sz w:val="20"/>
        </w:rPr>
        <w:t xml:space="preserve"> настоящего Порядка;</w:t>
      </w:r>
    </w:p>
    <w:p>
      <w:pPr>
        <w:pStyle w:val="0"/>
        <w:spacing w:before="200" w:line-rule="auto"/>
        <w:ind w:firstLine="540"/>
        <w:jc w:val="both"/>
      </w:pPr>
      <w:r>
        <w:rPr>
          <w:sz w:val="20"/>
        </w:rPr>
        <w:t xml:space="preserve">разработчиком проекта представлен проект, не размещенный на едином региональном интернет-портале в соответствии с </w:t>
      </w:r>
      <w:hyperlink w:history="0" w:anchor="P129" w:tooltip="5.2. В целях обеспечения возможности проведения независимой антикоррупционной экспертизы проектов не позднее дня их направления в управление для проведения антикоррупционной экспертизы разработчики проектов обеспечивают их размещение на едином региональном интернет-портале с приложением пояснительных записок к проектам и с указанием информации о разработчике проекта, дат начала, окончания, месте приема заключений по результатам независимой антикоррупционной экспертизы, почтовом адресе, адресе электронной...">
        <w:r>
          <w:rPr>
            <w:sz w:val="20"/>
            <w:color w:val="0000ff"/>
          </w:rPr>
          <w:t xml:space="preserve">пунктом 5.2</w:t>
        </w:r>
      </w:hyperlink>
      <w:r>
        <w:rPr>
          <w:sz w:val="20"/>
        </w:rPr>
        <w:t xml:space="preserve"> настоящего Порядка;</w:t>
      </w:r>
    </w:p>
    <w:p>
      <w:pPr>
        <w:pStyle w:val="0"/>
        <w:spacing w:before="200" w:line-rule="auto"/>
        <w:ind w:firstLine="540"/>
        <w:jc w:val="both"/>
      </w:pPr>
      <w:r>
        <w:rPr>
          <w:sz w:val="20"/>
        </w:rPr>
        <w:t xml:space="preserve">разработчиком проекта представлен проект, не подлежащий антикоррупционной экспертизе в соответствии с </w:t>
      </w:r>
      <w:hyperlink w:history="0" w:anchor="P55" w:tooltip="1.2. Антикоррупционная экспертиза проводится в отношении указов Губернатора Новгородской области, постановлений и распоряжений Правительства Новгородской области, имеющих нормативный характер, и проектов указанных актов (далее нормативные правовые акты (проекты)).">
        <w:r>
          <w:rPr>
            <w:sz w:val="20"/>
            <w:color w:val="0000ff"/>
          </w:rPr>
          <w:t xml:space="preserve">пунктом 1.2</w:t>
        </w:r>
      </w:hyperlink>
      <w:r>
        <w:rPr>
          <w:sz w:val="20"/>
        </w:rPr>
        <w:t xml:space="preserve"> настоящего Порядка;</w:t>
      </w:r>
    </w:p>
    <w:p>
      <w:pPr>
        <w:pStyle w:val="0"/>
        <w:spacing w:before="200" w:line-rule="auto"/>
        <w:ind w:firstLine="540"/>
        <w:jc w:val="both"/>
      </w:pPr>
      <w:r>
        <w:rPr>
          <w:sz w:val="20"/>
        </w:rPr>
        <w:t xml:space="preserve">разработчиком проекта представлен проект до согласования его с заинтересованными лицами.</w:t>
      </w:r>
    </w:p>
    <w:p>
      <w:pPr>
        <w:pStyle w:val="0"/>
        <w:spacing w:before="200" w:line-rule="auto"/>
        <w:ind w:firstLine="540"/>
        <w:jc w:val="both"/>
      </w:pPr>
      <w:r>
        <w:rPr>
          <w:sz w:val="20"/>
        </w:rPr>
        <w:t xml:space="preserve">Если проект возвращается разработчику проекта на основании второго и (или) третьего абзацев настоящего пункта, разработчик проекта устраняет соответствующие недостатки и представляет проект в управление в срок не более 5 рабочих дней со дня, следующего за днем возврата проекта разработчику проекта.</w:t>
      </w:r>
    </w:p>
    <w:p>
      <w:pPr>
        <w:pStyle w:val="0"/>
        <w:jc w:val="both"/>
      </w:pPr>
      <w:r>
        <w:rPr>
          <w:sz w:val="20"/>
        </w:rPr>
        <w:t xml:space="preserve">(в ред. </w:t>
      </w:r>
      <w:hyperlink w:history="0" r:id="rId41"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3.9. В случае внесения изменений в проект, в отношении которого управлением ранее проводилась антикоррупционная экспертиза, указанный проект подлежит повторной антикоррупционной экспертизе, которая проводится управлением не позднее 5 рабочих дней со дня, следующего за днем поступления проекта на повторную экспертизу, либо в срок, установленный для соответствующего проекта </w:t>
      </w:r>
      <w:hyperlink w:history="0" w:anchor="P83" w:tooltip="3.4. Управление проводит антикоррупционную экспертизу проектов:">
        <w:r>
          <w:rPr>
            <w:sz w:val="20"/>
            <w:color w:val="0000ff"/>
          </w:rPr>
          <w:t xml:space="preserve">пунктом 3.4</w:t>
        </w:r>
      </w:hyperlink>
      <w:r>
        <w:rPr>
          <w:sz w:val="20"/>
        </w:rPr>
        <w:t xml:space="preserve"> настоящего Порядка, если он составляет менее 5 рабочих дней.</w:t>
      </w:r>
    </w:p>
    <w:p>
      <w:pPr>
        <w:pStyle w:val="0"/>
        <w:jc w:val="both"/>
      </w:pPr>
      <w:r>
        <w:rPr>
          <w:sz w:val="20"/>
        </w:rPr>
        <w:t xml:space="preserve">(в ред. </w:t>
      </w:r>
      <w:hyperlink w:history="0" r:id="rId42"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В случае внесения в проект, в отношении которого управлением ранее проводилась антикоррупционная экспертиза, изменений технического характера (опечатки, грамматические ошибки), такой проект не направляется на повторную антикоррупционную экспертизу.</w:t>
      </w:r>
    </w:p>
    <w:p>
      <w:pPr>
        <w:pStyle w:val="0"/>
        <w:jc w:val="both"/>
      </w:pPr>
      <w:r>
        <w:rPr>
          <w:sz w:val="20"/>
        </w:rPr>
        <w:t xml:space="preserve">(в ред. </w:t>
      </w:r>
      <w:hyperlink w:history="0" r:id="rId43"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jc w:val="both"/>
      </w:pPr>
      <w:r>
        <w:rPr>
          <w:sz w:val="20"/>
        </w:rPr>
      </w:r>
    </w:p>
    <w:p>
      <w:pPr>
        <w:pStyle w:val="2"/>
        <w:outlineLvl w:val="1"/>
        <w:jc w:val="center"/>
      </w:pPr>
      <w:r>
        <w:rPr>
          <w:sz w:val="20"/>
        </w:rPr>
        <w:t xml:space="preserve">4. Учет результатов антикоррупционной экспертизы нормативных</w:t>
      </w:r>
    </w:p>
    <w:p>
      <w:pPr>
        <w:pStyle w:val="2"/>
        <w:jc w:val="center"/>
      </w:pPr>
      <w:r>
        <w:rPr>
          <w:sz w:val="20"/>
        </w:rPr>
        <w:t xml:space="preserve">правовых актов (проектов)</w:t>
      </w:r>
    </w:p>
    <w:p>
      <w:pPr>
        <w:pStyle w:val="0"/>
        <w:jc w:val="both"/>
      </w:pPr>
      <w:r>
        <w:rPr>
          <w:sz w:val="20"/>
        </w:rPr>
      </w:r>
    </w:p>
    <w:p>
      <w:pPr>
        <w:pStyle w:val="0"/>
        <w:ind w:firstLine="540"/>
        <w:jc w:val="both"/>
      </w:pPr>
      <w:r>
        <w:rPr>
          <w:sz w:val="20"/>
        </w:rPr>
        <w:t xml:space="preserve">4.1. Заключение управления по результатам антикоррупционной экспертизы нормативного правового акта (проекта), содержащее вывод о наличии коррупциогенных факторов, подлежит обязательному рассмотрению разработчиком нормативного правового акта (проекта) в целях устранения положений, которые могут способствовать проявлению коррупции.</w:t>
      </w:r>
    </w:p>
    <w:p>
      <w:pPr>
        <w:pStyle w:val="0"/>
        <w:jc w:val="both"/>
      </w:pPr>
      <w:r>
        <w:rPr>
          <w:sz w:val="20"/>
        </w:rPr>
        <w:t xml:space="preserve">(в ред. </w:t>
      </w:r>
      <w:hyperlink w:history="0" r:id="rId44"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bookmarkStart w:id="116" w:name="P116"/>
    <w:bookmarkEnd w:id="116"/>
    <w:p>
      <w:pPr>
        <w:pStyle w:val="0"/>
        <w:spacing w:before="200" w:line-rule="auto"/>
        <w:ind w:firstLine="540"/>
        <w:jc w:val="both"/>
      </w:pPr>
      <w:r>
        <w:rPr>
          <w:sz w:val="20"/>
        </w:rPr>
        <w:t xml:space="preserve">4.2. В случае несогласия с выводом проведенной управлением антикоррупционной экспертизы о наличии в нормативном правовом акте (проекте) коррупциогенных факторов разработчиком нормативного правового акта (проекта) в течение 2 рабочих дней со дня, следующего за днем поступления к нему заключения управления, готовится письменное обоснование выраженного несогласия и организуется рабочая встреча с работниками управления для выработки общей позиции по спорным вопросам и принятия согласованного решения, фиксирующегося в протоколе рабочей встречи, который приобщается к заключению управления.</w:t>
      </w:r>
    </w:p>
    <w:p>
      <w:pPr>
        <w:pStyle w:val="0"/>
        <w:jc w:val="both"/>
      </w:pPr>
      <w:r>
        <w:rPr>
          <w:sz w:val="20"/>
        </w:rPr>
        <w:t xml:space="preserve">(в ред. </w:t>
      </w:r>
      <w:hyperlink w:history="0" r:id="rId45"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В случае недостижения согласия по итогам рабочей встречи протокол рабочей встречи и заключение управления направляются в день проведения рабочей встречи заместителю Губернатора Новгородской области - руководителю Администрации Губернатора Новгородской области (лицу, исполняющему его обязанности) для обсуждения спорных вопросов в течение 2 рабочих дней со дня, следующего за днем направления документов, с участием должностного лица, координирующего деятельность разработчика нормативного правового акта (проекта), и должностного лица, координирующего деятельность управления.</w:t>
      </w:r>
    </w:p>
    <w:p>
      <w:pPr>
        <w:pStyle w:val="0"/>
        <w:jc w:val="both"/>
      </w:pPr>
      <w:r>
        <w:rPr>
          <w:sz w:val="20"/>
        </w:rPr>
        <w:t xml:space="preserve">(в ред. </w:t>
      </w:r>
      <w:hyperlink w:history="0" r:id="rId46"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4.3. Коррупциогенные факторы, выявленные при антикоррупционной экспертизе действующего нормативного правового акта, устраняются разработчиком нормативного правового акта путем разработки проекта, вносящего соответствующие изменения или признающего утратившим силу нормативный правовой акт, в котором выявлены коррупциогенные факторы, в течение 20 рабочих дней со дня, следующего за днем поступления разработчику нормативного правового акта заключения управления или за днем принятия соответствующего решения по итогам согласительных процедур, указанных в </w:t>
      </w:r>
      <w:hyperlink w:history="0" w:anchor="P116" w:tooltip="4.2. В случае несогласия с выводом проведенной управлением антикоррупционной экспертизы о наличии в нормативном правовом акте (проекте) коррупциогенных факторов разработчиком нормативного правового акта (проекта) в течение 2 рабочих дней со дня, следующего за днем поступления к нему заключения управления, готовится письменное обоснование выраженного несогласия и организуется рабочая встреча с работниками управления для выработки общей позиции по спорным вопросам и принятия согласованного решения, фиксиру...">
        <w:r>
          <w:rPr>
            <w:sz w:val="20"/>
            <w:color w:val="0000ff"/>
          </w:rPr>
          <w:t xml:space="preserve">пункте 4.2</w:t>
        </w:r>
      </w:hyperlink>
      <w:r>
        <w:rPr>
          <w:sz w:val="20"/>
        </w:rPr>
        <w:t xml:space="preserve"> настоящего Порядка.</w:t>
      </w:r>
    </w:p>
    <w:p>
      <w:pPr>
        <w:pStyle w:val="0"/>
        <w:jc w:val="both"/>
      </w:pPr>
      <w:r>
        <w:rPr>
          <w:sz w:val="20"/>
        </w:rPr>
        <w:t xml:space="preserve">(в ред. </w:t>
      </w:r>
      <w:hyperlink w:history="0" r:id="rId47"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4.4. Коррупциогенные факторы, выявленные при антикоррупционной экспертизе проекта, устраняются разработчиком проекта на стадии доработки проекта в срок не более 5 рабочих дней со дня, следующего за днем поступления разработчику проекта заключения управления или за днем принятия соответствующего решения по итогам согласительных процедур, указанных в </w:t>
      </w:r>
      <w:hyperlink w:history="0" w:anchor="P116" w:tooltip="4.2. В случае несогласия с выводом проведенной управлением антикоррупционной экспертизы о наличии в нормативном правовом акте (проекте) коррупциогенных факторов разработчиком нормативного правового акта (проекта) в течение 2 рабочих дней со дня, следующего за днем поступления к нему заключения управления, готовится письменное обоснование выраженного несогласия и организуется рабочая встреча с работниками управления для выработки общей позиции по спорным вопросам и принятия согласованного решения, фиксиру...">
        <w:r>
          <w:rPr>
            <w:sz w:val="20"/>
            <w:color w:val="0000ff"/>
          </w:rPr>
          <w:t xml:space="preserve">пункте 4.2</w:t>
        </w:r>
      </w:hyperlink>
      <w:r>
        <w:rPr>
          <w:sz w:val="20"/>
        </w:rPr>
        <w:t xml:space="preserve"> настоящего Порядка.</w:t>
      </w:r>
    </w:p>
    <w:p>
      <w:pPr>
        <w:pStyle w:val="0"/>
        <w:jc w:val="both"/>
      </w:pPr>
      <w:r>
        <w:rPr>
          <w:sz w:val="20"/>
        </w:rPr>
        <w:t xml:space="preserve">(в ред. </w:t>
      </w:r>
      <w:hyperlink w:history="0" r:id="rId48"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jc w:val="both"/>
      </w:pPr>
      <w:r>
        <w:rPr>
          <w:sz w:val="20"/>
        </w:rPr>
      </w:r>
    </w:p>
    <w:p>
      <w:pPr>
        <w:pStyle w:val="2"/>
        <w:outlineLvl w:val="1"/>
        <w:jc w:val="center"/>
      </w:pPr>
      <w:r>
        <w:rPr>
          <w:sz w:val="20"/>
        </w:rPr>
        <w:t xml:space="preserve">5. Независимая антикоррупционная экспертиза нормативных</w:t>
      </w:r>
    </w:p>
    <w:p>
      <w:pPr>
        <w:pStyle w:val="2"/>
        <w:jc w:val="center"/>
      </w:pPr>
      <w:r>
        <w:rPr>
          <w:sz w:val="20"/>
        </w:rPr>
        <w:t xml:space="preserve">правовых актов (проектов)</w:t>
      </w:r>
    </w:p>
    <w:p>
      <w:pPr>
        <w:pStyle w:val="0"/>
        <w:jc w:val="both"/>
      </w:pPr>
      <w:r>
        <w:rPr>
          <w:sz w:val="20"/>
        </w:rPr>
      </w:r>
    </w:p>
    <w:p>
      <w:pPr>
        <w:pStyle w:val="0"/>
        <w:ind w:firstLine="540"/>
        <w:jc w:val="both"/>
      </w:pPr>
      <w:r>
        <w:rPr>
          <w:sz w:val="20"/>
        </w:rPr>
        <w:t xml:space="preserve">5.1. В соответствии с Федеральным </w:t>
      </w:r>
      <w:hyperlink w:history="0" r:id="rId49"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0"/>
            <w:color w:val="0000ff"/>
          </w:rPr>
          <w:t xml:space="preserve">законом</w:t>
        </w:r>
      </w:hyperlink>
      <w:r>
        <w:rPr>
          <w:sz w:val="20"/>
        </w:rPr>
        <w:t xml:space="preserve"> от 17 июля 2009 года N 172-ФЗ "Об антикоррупционной экспертизе нормативных правовых актов и проектов нормативных правовых актов" институты гражданского общества и граждане Российской Федерации (далее независимые эксперты) могут за счет собственных средств в порядке, предусмотренном </w:t>
      </w:r>
      <w:hyperlink w:history="0" r:id="rId50" w:tooltip="Постановление Правительства РФ от 26.02.2010 N 96 (ред. от 20.04.2024) &quot;Об антикоррупционной экспертизе нормативных правовых актов и проектов нормативных правовых актов&quot; (вместе с &quot;Правилами проведения антикоррупционной экспертизы нормативных правовых актов и проектов нормативных правовых актов&quot;, &quot;Методикой проведения антикоррупционной экспертизы нормативных правовых актов и проектов нормативных правовых актов&quot;) {КонсультантПлюс}">
        <w:r>
          <w:rPr>
            <w:sz w:val="20"/>
            <w:color w:val="0000ff"/>
          </w:rPr>
          <w:t xml:space="preserve">Правилами</w:t>
        </w:r>
      </w:hyperlink>
      <w:r>
        <w:rPr>
          <w:sz w:val="20"/>
        </w:rPr>
        <w:t xml:space="preserve"> проведения антикоррупционной экспертизы нормативных правовых актов и проектов нормативных правовых актов, утвержденными Постановлением Правительства Российской Федерации от 26 февраля 2010 года N 96 "Об антикоррупционной экспертизе нормативных правовых актов и проектов нормативных правовых актов", проводить независимую антикоррупционную экспертизу нормативных правовых актов (проектов).</w:t>
      </w:r>
    </w:p>
    <w:bookmarkStart w:id="129" w:name="P129"/>
    <w:bookmarkEnd w:id="129"/>
    <w:p>
      <w:pPr>
        <w:pStyle w:val="0"/>
        <w:spacing w:before="200" w:line-rule="auto"/>
        <w:ind w:firstLine="540"/>
        <w:jc w:val="both"/>
      </w:pPr>
      <w:r>
        <w:rPr>
          <w:sz w:val="20"/>
        </w:rPr>
        <w:t xml:space="preserve">5.2. В целях обеспечения возможности проведения независимой антикоррупционной экспертизы проектов не позднее дня их направления в управление для проведения антикоррупционной экспертизы разработчики проектов обеспечивают их размещение на едином региональном интернет-портале с приложением пояснительных записок к проектам и с указанием информации о разработчике проекта, дат начала, окончания, месте приема заключений по результатам независимой антикоррупционной экспертизы, почтовом адресе, адресе электронной почты, предназначенных для получения заключений.</w:t>
      </w:r>
    </w:p>
    <w:p>
      <w:pPr>
        <w:pStyle w:val="0"/>
        <w:jc w:val="both"/>
      </w:pPr>
      <w:r>
        <w:rPr>
          <w:sz w:val="20"/>
        </w:rPr>
        <w:t xml:space="preserve">(в ред. </w:t>
      </w:r>
      <w:hyperlink w:history="0" r:id="rId51"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Срок приема заключений по результатам независимой антикоррупционной экспертизы определяется разработчиком проекта и не может быть менее 7 календарных дней и более 15 календарных дней со дня размещения проекта на едином региональном интернет-портале.</w:t>
      </w:r>
    </w:p>
    <w:p>
      <w:pPr>
        <w:pStyle w:val="0"/>
        <w:spacing w:before="200" w:line-rule="auto"/>
        <w:ind w:firstLine="540"/>
        <w:jc w:val="both"/>
      </w:pPr>
      <w:r>
        <w:rPr>
          <w:sz w:val="20"/>
        </w:rPr>
        <w:t xml:space="preserve">5.3. Возможность проведения независимой антикоррупционной экспертизы нормативных правовых актов обеспечивается посредством их официального опубликования в порядке, установленном областным законодательством.</w:t>
      </w:r>
    </w:p>
    <w:p>
      <w:pPr>
        <w:pStyle w:val="0"/>
        <w:spacing w:before="200" w:line-rule="auto"/>
        <w:ind w:firstLine="540"/>
        <w:jc w:val="both"/>
      </w:pPr>
      <w:r>
        <w:rPr>
          <w:sz w:val="20"/>
        </w:rPr>
        <w:t xml:space="preserve">5.4. Независимые эксперты направляют (представляют) на бумажном носителе и (или) в форме электронного документа заключения по результатам независимой антикоррупционной экспертизы нормативных правовых актов (проектов) разработчикам нормативных правовых актов (разработчикам проектов).</w:t>
      </w:r>
    </w:p>
    <w:p>
      <w:pPr>
        <w:pStyle w:val="0"/>
        <w:spacing w:before="200" w:line-rule="auto"/>
        <w:ind w:firstLine="540"/>
        <w:jc w:val="both"/>
      </w:pPr>
      <w:r>
        <w:rPr>
          <w:sz w:val="20"/>
        </w:rPr>
        <w:t xml:space="preserve">Заключение по результатам независимой антикоррупционной экспертизы нормативного правового акта (проекта) носит рекомендательный характер и подлежит обязательному рассмотрению органом, организацией или должностным лицом, которым оно направлено, в тридцатидневный срок со дня его получения. По результатам рассмотрения независимому эксперту направляется мотивированный ответ (за исключением случаев, когда в заключении отсутствует предложение о способе устранения выявленных коррупциогенных факторов), в котором отражается учет результатов независимой антикоррупционной экспертизы и (или) причины несогласия с выявленным в нормативном правовом акте или проекте нормативного правового акта коррупциогенным фактором.</w:t>
      </w:r>
    </w:p>
    <w:p>
      <w:pPr>
        <w:pStyle w:val="0"/>
        <w:spacing w:before="200" w:line-rule="auto"/>
        <w:ind w:firstLine="540"/>
        <w:jc w:val="both"/>
      </w:pPr>
      <w:r>
        <w:rPr>
          <w:sz w:val="20"/>
        </w:rPr>
        <w:t xml:space="preserve">Копии заключений по результатам независимой антикоррупционной экспертизы нормативных правовых актов (проектов) представляются в управление в течение 2 рабочих дней со дня их получения. В случае направления мотивированного ответа независимому эксперту по результатам рассмотрения соответствующего заключения копия ответа представляется в управление в течение 2 рабочих дней со дня его направления независимому эксперту.</w:t>
      </w:r>
    </w:p>
    <w:p>
      <w:pPr>
        <w:pStyle w:val="0"/>
        <w:jc w:val="both"/>
      </w:pPr>
      <w:r>
        <w:rPr>
          <w:sz w:val="20"/>
        </w:rPr>
        <w:t xml:space="preserve">(в ред. </w:t>
      </w:r>
      <w:hyperlink w:history="0" r:id="rId52" w:tooltip="Постановление Правительства Новгородской области от 28.03.2025 N 125 &quot;О внесении изменений в некоторые постановления Правительства Новгородской области&quot; {КонсультантПлюс}">
        <w:r>
          <w:rPr>
            <w:sz w:val="20"/>
            <w:color w:val="0000ff"/>
          </w:rPr>
          <w:t xml:space="preserve">Постановления</w:t>
        </w:r>
      </w:hyperlink>
      <w:r>
        <w:rPr>
          <w:sz w:val="20"/>
        </w:rPr>
        <w:t xml:space="preserve"> Правительства Новгородской области от 28.03.2025 N 125)</w:t>
      </w:r>
    </w:p>
    <w:p>
      <w:pPr>
        <w:pStyle w:val="0"/>
        <w:spacing w:before="200" w:line-rule="auto"/>
        <w:ind w:firstLine="540"/>
        <w:jc w:val="both"/>
      </w:pPr>
      <w:r>
        <w:rPr>
          <w:sz w:val="20"/>
        </w:rPr>
        <w:t xml:space="preserve">5.5. В случае согласия с наличием всех или отдельных указанных в заключениях по результатам независимой антикоррупционной экспертизы коррупциогенных факторов, выявленных в проекте, разработчик проекта дорабатывает проект в срок не более 5 рабочих дней со дня, следующего за днем рассмотрения всех поступивших заключений по результатам независимой антикоррупционной экспертизы данного проекта.</w:t>
      </w:r>
    </w:p>
    <w:p>
      <w:pPr>
        <w:pStyle w:val="0"/>
        <w:spacing w:before="200" w:line-rule="auto"/>
        <w:ind w:firstLine="540"/>
        <w:jc w:val="both"/>
      </w:pPr>
      <w:r>
        <w:rPr>
          <w:sz w:val="20"/>
        </w:rPr>
        <w:t xml:space="preserve">В случае согласия с наличием всех или отдельных указанных в заключении по результатам независимой антикоррупционной экспертизы коррупциогенных факторов, выявленных в нормативном правовом акте, соответствующие коррупциогенные факторы устраняются разработчиком нормативного правового акта путем разработки проекта нормативного правового акта, вносящего соответствующие изменения или признающего утратившим силу нормативный правовой акт, в котором выявлены коррупциогенные факторы, в течение 20 рабочих дней со дня, следующего за днем рассмотрения заключения независимого эксперта.</w:t>
      </w:r>
    </w:p>
    <w:p>
      <w:pPr>
        <w:pStyle w:val="0"/>
        <w:spacing w:before="200" w:line-rule="auto"/>
        <w:ind w:firstLine="540"/>
        <w:jc w:val="both"/>
      </w:pPr>
      <w:r>
        <w:rPr>
          <w:sz w:val="20"/>
        </w:rPr>
        <w:t xml:space="preserve">5.6. В случае если поступившее заключение по результатам независимой антикоррупционной экспертизы не соответствует форме, утвержденной Министерством юстиции Российской Федерации, разработчик нормативного правового акта (проекта), которому оно направлено, возвращает такое заключение не позднее чем через 10 рабочих дней со дня его получения с указанием причин.</w:t>
      </w:r>
    </w:p>
    <w:p>
      <w:pPr>
        <w:pStyle w:val="0"/>
        <w:spacing w:before="200" w:line-rule="auto"/>
        <w:ind w:firstLine="540"/>
        <w:jc w:val="both"/>
      </w:pPr>
      <w:r>
        <w:rPr>
          <w:sz w:val="20"/>
        </w:rPr>
        <w:t xml:space="preserve">5.7. Проект нормативного правового акта направляется разработчиком проекта для набора на соответствующий бланк документа в соответствии с Инструкцией по делопроизводству в Правительстве Новгородской области не ранее дня, следующего за днем окончания приема заключений по результатам независимой антикоррупционной экспертизы, с приложением поступивших заключений по результатам независимой антикоррупционной экспертизы и копий мотивированных ответов независимым экспертам при условии соблюдения положений </w:t>
      </w:r>
      <w:hyperlink w:history="0" r:id="rId53"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0"/>
            <w:color w:val="0000ff"/>
          </w:rPr>
          <w:t xml:space="preserve">части 3 статьи 5</w:t>
        </w:r>
      </w:hyperlink>
      <w:r>
        <w:rPr>
          <w:sz w:val="20"/>
        </w:rPr>
        <w:t xml:space="preserve"> Федерального закона от 17 июля 2009 года N 172-ФЗ "Об антикоррупционной экспертизе нормативных правовых актов и проектов нормативных правовых актов".</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Новгородской области от 28.11.2019 N 466</w:t>
            <w:br/>
            <w:t>(ред. от 28.03.2025)</w:t>
            <w:br/>
            <w:t>"Об утверждении Порядка провед...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54&amp;n=115998&amp;dst=100015" TargetMode = "External"/>
	<Relationship Id="rId8" Type="http://schemas.openxmlformats.org/officeDocument/2006/relationships/hyperlink" Target="https://login.consultant.ru/link/?req=doc&amp;base=LAW&amp;n=482878&amp;dst=100050" TargetMode = "External"/>
	<Relationship Id="rId9" Type="http://schemas.openxmlformats.org/officeDocument/2006/relationships/hyperlink" Target="https://login.consultant.ru/link/?req=doc&amp;base=LAW&amp;n=487010&amp;dst=100022" TargetMode = "External"/>
	<Relationship Id="rId10" Type="http://schemas.openxmlformats.org/officeDocument/2006/relationships/hyperlink" Target="https://login.consultant.ru/link/?req=doc&amp;base=RLAW154&amp;n=80089&amp;dst=100030" TargetMode = "External"/>
	<Relationship Id="rId11" Type="http://schemas.openxmlformats.org/officeDocument/2006/relationships/hyperlink" Target="https://login.consultant.ru/link/?req=doc&amp;base=RLAW154&amp;n=64339" TargetMode = "External"/>
	<Relationship Id="rId12" Type="http://schemas.openxmlformats.org/officeDocument/2006/relationships/hyperlink" Target="https://login.consultant.ru/link/?req=doc&amp;base=RLAW154&amp;n=23995" TargetMode = "External"/>
	<Relationship Id="rId13" Type="http://schemas.openxmlformats.org/officeDocument/2006/relationships/hyperlink" Target="https://login.consultant.ru/link/?req=doc&amp;base=RLAW154&amp;n=24911" TargetMode = "External"/>
	<Relationship Id="rId14" Type="http://schemas.openxmlformats.org/officeDocument/2006/relationships/hyperlink" Target="https://login.consultant.ru/link/?req=doc&amp;base=RLAW154&amp;n=25493" TargetMode = "External"/>
	<Relationship Id="rId15" Type="http://schemas.openxmlformats.org/officeDocument/2006/relationships/hyperlink" Target="https://login.consultant.ru/link/?req=doc&amp;base=RLAW154&amp;n=27390" TargetMode = "External"/>
	<Relationship Id="rId16" Type="http://schemas.openxmlformats.org/officeDocument/2006/relationships/hyperlink" Target="https://login.consultant.ru/link/?req=doc&amp;base=RLAW154&amp;n=32933" TargetMode = "External"/>
	<Relationship Id="rId17" Type="http://schemas.openxmlformats.org/officeDocument/2006/relationships/hyperlink" Target="https://login.consultant.ru/link/?req=doc&amp;base=RLAW154&amp;n=37002" TargetMode = "External"/>
	<Relationship Id="rId18" Type="http://schemas.openxmlformats.org/officeDocument/2006/relationships/hyperlink" Target="https://login.consultant.ru/link/?req=doc&amp;base=RLAW154&amp;n=40497" TargetMode = "External"/>
	<Relationship Id="rId19" Type="http://schemas.openxmlformats.org/officeDocument/2006/relationships/hyperlink" Target="https://login.consultant.ru/link/?req=doc&amp;base=RLAW154&amp;n=57316" TargetMode = "External"/>
	<Relationship Id="rId20" Type="http://schemas.openxmlformats.org/officeDocument/2006/relationships/hyperlink" Target="https://login.consultant.ru/link/?req=doc&amp;base=RLAW154&amp;n=59256" TargetMode = "External"/>
	<Relationship Id="rId21" Type="http://schemas.openxmlformats.org/officeDocument/2006/relationships/hyperlink" Target="https://login.consultant.ru/link/?req=doc&amp;base=RLAW154&amp;n=64267" TargetMode = "External"/>
	<Relationship Id="rId22" Type="http://schemas.openxmlformats.org/officeDocument/2006/relationships/hyperlink" Target="www.pravo.gov.ru" TargetMode = "External"/>
	<Relationship Id="rId23" Type="http://schemas.openxmlformats.org/officeDocument/2006/relationships/hyperlink" Target="https://login.consultant.ru/link/?req=doc&amp;base=RLAW154&amp;n=115998&amp;dst=100015" TargetMode = "External"/>
	<Relationship Id="rId24" Type="http://schemas.openxmlformats.org/officeDocument/2006/relationships/hyperlink" Target="https://login.consultant.ru/link/?req=doc&amp;base=LAW&amp;n=487010&amp;dst=100022" TargetMode = "External"/>
	<Relationship Id="rId25" Type="http://schemas.openxmlformats.org/officeDocument/2006/relationships/hyperlink" Target="https://login.consultant.ru/link/?req=doc&amp;base=LAW&amp;n=475604" TargetMode = "External"/>
	<Relationship Id="rId26" Type="http://schemas.openxmlformats.org/officeDocument/2006/relationships/hyperlink" Target="https://login.consultant.ru/link/?req=doc&amp;base=RLAW154&amp;n=115998&amp;dst=100017" TargetMode = "External"/>
	<Relationship Id="rId27" Type="http://schemas.openxmlformats.org/officeDocument/2006/relationships/hyperlink" Target="https://login.consultant.ru/link/?req=doc&amp;base=RLAW154&amp;n=115998&amp;dst=100018" TargetMode = "External"/>
	<Relationship Id="rId28" Type="http://schemas.openxmlformats.org/officeDocument/2006/relationships/hyperlink" Target="https://login.consultant.ru/link/?req=doc&amp;base=RLAW154&amp;n=115998&amp;dst=100019" TargetMode = "External"/>
	<Relationship Id="rId29" Type="http://schemas.openxmlformats.org/officeDocument/2006/relationships/hyperlink" Target="https://login.consultant.ru/link/?req=doc&amp;base=RLAW154&amp;n=115998&amp;dst=100020" TargetMode = "External"/>
	<Relationship Id="rId30" Type="http://schemas.openxmlformats.org/officeDocument/2006/relationships/hyperlink" Target="https://login.consultant.ru/link/?req=doc&amp;base=RLAW154&amp;n=115998&amp;dst=100020" TargetMode = "External"/>
	<Relationship Id="rId31" Type="http://schemas.openxmlformats.org/officeDocument/2006/relationships/hyperlink" Target="https://login.consultant.ru/link/?req=doc&amp;base=RLAW154&amp;n=115998&amp;dst=100020" TargetMode = "External"/>
	<Relationship Id="rId32" Type="http://schemas.openxmlformats.org/officeDocument/2006/relationships/hyperlink" Target="https://login.consultant.ru/link/?req=doc&amp;base=RLAW154&amp;n=115998&amp;dst=100020" TargetMode = "External"/>
	<Relationship Id="rId33" Type="http://schemas.openxmlformats.org/officeDocument/2006/relationships/hyperlink" Target="https://login.consultant.ru/link/?req=doc&amp;base=RLAW154&amp;n=115998&amp;dst=100020" TargetMode = "External"/>
	<Relationship Id="rId34" Type="http://schemas.openxmlformats.org/officeDocument/2006/relationships/hyperlink" Target="https://login.consultant.ru/link/?req=doc&amp;base=RLAW154&amp;n=115998&amp;dst=100022" TargetMode = "External"/>
	<Relationship Id="rId35" Type="http://schemas.openxmlformats.org/officeDocument/2006/relationships/hyperlink" Target="https://login.consultant.ru/link/?req=doc&amp;base=RLAW154&amp;n=115998&amp;dst=100023" TargetMode = "External"/>
	<Relationship Id="rId36" Type="http://schemas.openxmlformats.org/officeDocument/2006/relationships/hyperlink" Target="https://login.consultant.ru/link/?req=doc&amp;base=RLAW154&amp;n=115998&amp;dst=100024" TargetMode = "External"/>
	<Relationship Id="rId37" Type="http://schemas.openxmlformats.org/officeDocument/2006/relationships/hyperlink" Target="https://login.consultant.ru/link/?req=doc&amp;base=RLAW154&amp;n=115998&amp;dst=100020" TargetMode = "External"/>
	<Relationship Id="rId38" Type="http://schemas.openxmlformats.org/officeDocument/2006/relationships/hyperlink" Target="https://login.consultant.ru/link/?req=doc&amp;base=RLAW154&amp;n=115998&amp;dst=100020" TargetMode = "External"/>
	<Relationship Id="rId39" Type="http://schemas.openxmlformats.org/officeDocument/2006/relationships/hyperlink" Target="https://login.consultant.ru/link/?req=doc&amp;base=RLAW154&amp;n=115998&amp;dst=100020" TargetMode = "External"/>
	<Relationship Id="rId40" Type="http://schemas.openxmlformats.org/officeDocument/2006/relationships/hyperlink" Target="https://login.consultant.ru/link/?req=doc&amp;base=RLAW154&amp;n=115998&amp;dst=100020" TargetMode = "External"/>
	<Relationship Id="rId41" Type="http://schemas.openxmlformats.org/officeDocument/2006/relationships/hyperlink" Target="https://login.consultant.ru/link/?req=doc&amp;base=RLAW154&amp;n=115998&amp;dst=100020" TargetMode = "External"/>
	<Relationship Id="rId42" Type="http://schemas.openxmlformats.org/officeDocument/2006/relationships/hyperlink" Target="https://login.consultant.ru/link/?req=doc&amp;base=RLAW154&amp;n=115998&amp;dst=100020" TargetMode = "External"/>
	<Relationship Id="rId43" Type="http://schemas.openxmlformats.org/officeDocument/2006/relationships/hyperlink" Target="https://login.consultant.ru/link/?req=doc&amp;base=RLAW154&amp;n=115998&amp;dst=100020" TargetMode = "External"/>
	<Relationship Id="rId44" Type="http://schemas.openxmlformats.org/officeDocument/2006/relationships/hyperlink" Target="https://login.consultant.ru/link/?req=doc&amp;base=RLAW154&amp;n=115998&amp;dst=100020" TargetMode = "External"/>
	<Relationship Id="rId45" Type="http://schemas.openxmlformats.org/officeDocument/2006/relationships/hyperlink" Target="https://login.consultant.ru/link/?req=doc&amp;base=RLAW154&amp;n=115998&amp;dst=100020" TargetMode = "External"/>
	<Relationship Id="rId46" Type="http://schemas.openxmlformats.org/officeDocument/2006/relationships/hyperlink" Target="https://login.consultant.ru/link/?req=doc&amp;base=RLAW154&amp;n=115998&amp;dst=100020" TargetMode = "External"/>
	<Relationship Id="rId47" Type="http://schemas.openxmlformats.org/officeDocument/2006/relationships/hyperlink" Target="https://login.consultant.ru/link/?req=doc&amp;base=RLAW154&amp;n=115998&amp;dst=100020" TargetMode = "External"/>
	<Relationship Id="rId48" Type="http://schemas.openxmlformats.org/officeDocument/2006/relationships/hyperlink" Target="https://login.consultant.ru/link/?req=doc&amp;base=RLAW154&amp;n=115998&amp;dst=100020" TargetMode = "External"/>
	<Relationship Id="rId49" Type="http://schemas.openxmlformats.org/officeDocument/2006/relationships/hyperlink" Target="https://login.consultant.ru/link/?req=doc&amp;base=LAW&amp;n=487010" TargetMode = "External"/>
	<Relationship Id="rId50" Type="http://schemas.openxmlformats.org/officeDocument/2006/relationships/hyperlink" Target="https://login.consultant.ru/link/?req=doc&amp;base=LAW&amp;n=475604&amp;dst=100013" TargetMode = "External"/>
	<Relationship Id="rId51" Type="http://schemas.openxmlformats.org/officeDocument/2006/relationships/hyperlink" Target="https://login.consultant.ru/link/?req=doc&amp;base=RLAW154&amp;n=115998&amp;dst=100020" TargetMode = "External"/>
	<Relationship Id="rId52" Type="http://schemas.openxmlformats.org/officeDocument/2006/relationships/hyperlink" Target="https://login.consultant.ru/link/?req=doc&amp;base=RLAW154&amp;n=115998&amp;dst=100020" TargetMode = "External"/>
	<Relationship Id="rId53" Type="http://schemas.openxmlformats.org/officeDocument/2006/relationships/hyperlink" Target="https://login.consultant.ru/link/?req=doc&amp;base=LAW&amp;n=487010&amp;dst=10004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Новгородской области от 28.11.2019 N 466
(ред. от 28.03.2025)
"Об утверждении Порядка проведения антикоррупционной экспертизы нормативных правовых актов (проектов нормативных правовых актов) Губернатора Новгородской области, Правительства Новгородской области"</dc:title>
  <dcterms:created xsi:type="dcterms:W3CDTF">2025-05-18T08:11:08Z</dcterms:created>
</cp:coreProperties>
</file>